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51806" w14:textId="714E81B0" w:rsidR="00EF5895" w:rsidRDefault="0083100A" w:rsidP="00F955C5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AVISO DE RESULTADO</w:t>
      </w:r>
      <w:r w:rsidR="00EF5895">
        <w:rPr>
          <w:rFonts w:ascii="Tahoma" w:hAnsi="Tahoma" w:cs="Tahoma"/>
          <w:b/>
          <w:sz w:val="22"/>
        </w:rPr>
        <w:t xml:space="preserve"> </w:t>
      </w:r>
      <w:r w:rsidR="00DD171A">
        <w:rPr>
          <w:rFonts w:ascii="Tahoma" w:hAnsi="Tahoma" w:cs="Tahoma"/>
          <w:b/>
          <w:sz w:val="22"/>
        </w:rPr>
        <w:t>DE</w:t>
      </w:r>
      <w:r w:rsidR="00FD1BA1">
        <w:rPr>
          <w:rFonts w:ascii="Tahoma" w:hAnsi="Tahoma" w:cs="Tahoma"/>
          <w:b/>
          <w:sz w:val="22"/>
        </w:rPr>
        <w:t xml:space="preserve"> JULGAMENTO</w:t>
      </w:r>
    </w:p>
    <w:p w14:paraId="61C05882" w14:textId="6BD22E60" w:rsidR="00555B86" w:rsidRDefault="00322E4F" w:rsidP="00F955C5"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 Nº 009</w:t>
      </w:r>
      <w:r w:rsidR="0083100A">
        <w:rPr>
          <w:rFonts w:ascii="Tahoma" w:hAnsi="Tahoma" w:cs="Tahoma"/>
          <w:b/>
          <w:sz w:val="22"/>
        </w:rPr>
        <w:t>/2022/PMBG-MT</w:t>
      </w:r>
    </w:p>
    <w:p w14:paraId="2FCD4448" w14:textId="77777777" w:rsidR="00555B86" w:rsidRDefault="00555B86">
      <w:pPr>
        <w:ind w:left="0" w:right="-1" w:firstLine="0"/>
        <w:rPr>
          <w:rFonts w:ascii="Tahoma" w:hAnsi="Tahoma" w:cs="Tahoma"/>
          <w:b/>
          <w:sz w:val="22"/>
        </w:rPr>
      </w:pPr>
    </w:p>
    <w:p w14:paraId="5DBC716C" w14:textId="77777777" w:rsidR="002D3F52" w:rsidRDefault="002D3F52">
      <w:pPr>
        <w:ind w:left="0" w:right="-1" w:firstLine="0"/>
        <w:rPr>
          <w:rFonts w:ascii="Tahoma" w:hAnsi="Tahoma" w:cs="Tahoma"/>
          <w:b/>
          <w:sz w:val="22"/>
        </w:rPr>
      </w:pPr>
      <w:bookmarkStart w:id="0" w:name="_GoBack"/>
      <w:bookmarkEnd w:id="0"/>
    </w:p>
    <w:p w14:paraId="21C3E806" w14:textId="75464046" w:rsidR="00E82354" w:rsidRPr="00073625" w:rsidRDefault="0083100A">
      <w:pPr>
        <w:ind w:left="0" w:right="-1" w:firstLine="0"/>
        <w:rPr>
          <w:rFonts w:ascii="Tahoma" w:hAnsi="Tahoma" w:cs="Tahoma"/>
          <w:sz w:val="22"/>
        </w:rPr>
      </w:pPr>
      <w:r w:rsidRPr="00073625">
        <w:rPr>
          <w:rFonts w:ascii="Tahoma" w:hAnsi="Tahoma" w:cs="Tahoma"/>
          <w:b/>
          <w:sz w:val="22"/>
        </w:rPr>
        <w:t>OBJETO:</w:t>
      </w:r>
      <w:r w:rsidRPr="00073625">
        <w:rPr>
          <w:rFonts w:ascii="Tahoma" w:hAnsi="Tahoma" w:cs="Tahoma"/>
          <w:sz w:val="22"/>
        </w:rPr>
        <w:t xml:space="preserve"> </w:t>
      </w:r>
      <w:r w:rsidR="00322E4F">
        <w:rPr>
          <w:rFonts w:ascii="Tahoma" w:eastAsia="Arial" w:hAnsi="Tahoma" w:cs="Tahoma"/>
          <w:b/>
          <w:sz w:val="22"/>
          <w:lang w:val="pt-PT" w:eastAsia="pt-PT" w:bidi="pt-PT"/>
        </w:rPr>
        <w:t>C</w:t>
      </w:r>
      <w:r w:rsidR="00322E4F" w:rsidRPr="004B330B">
        <w:rPr>
          <w:rFonts w:ascii="Tahoma" w:eastAsia="Arial" w:hAnsi="Tahoma" w:cs="Tahoma"/>
          <w:b/>
          <w:sz w:val="22"/>
          <w:lang w:val="pt-PT" w:eastAsia="pt-PT" w:bidi="pt-PT"/>
        </w:rPr>
        <w:t xml:space="preserve">ontratação de empresa para </w:t>
      </w:r>
      <w:r w:rsidR="00322E4F" w:rsidRPr="004B330B">
        <w:rPr>
          <w:rFonts w:ascii="Tahoma" w:eastAsia="Arial" w:hAnsi="Tahoma" w:cs="Arial"/>
          <w:b/>
          <w:sz w:val="22"/>
          <w:lang w:val="pt-PT" w:eastAsia="pt-PT" w:bidi="pt-PT"/>
        </w:rPr>
        <w:t>a Execução de Mão de Obra para a Conclusão da Construção da Creche de Educação-Projeto Tipo 1-Solar Ville na Rua “J”, esquina com a rua “B”, Quadras 23 e 24, no Bairro Solar Ville</w:t>
      </w:r>
      <w:r w:rsidR="00245887">
        <w:rPr>
          <w:rFonts w:ascii="Tahoma" w:hAnsi="Tahoma" w:cs="Tahoma"/>
          <w:sz w:val="22"/>
        </w:rPr>
        <w:t>, conforme anexos do Edital e Planilhas de Engenharia</w:t>
      </w:r>
      <w:r w:rsidR="00073625" w:rsidRPr="00073625">
        <w:rPr>
          <w:rFonts w:ascii="Tahoma" w:hAnsi="Tahoma" w:cs="Tahoma"/>
          <w:sz w:val="22"/>
        </w:rPr>
        <w:t>.</w:t>
      </w:r>
    </w:p>
    <w:p w14:paraId="4BCBC392" w14:textId="77777777" w:rsidR="00245887" w:rsidRDefault="00245887" w:rsidP="00245887">
      <w:pPr>
        <w:spacing w:line="259" w:lineRule="auto"/>
        <w:rPr>
          <w:rFonts w:ascii="Tahoma" w:hAnsi="Tahoma" w:cs="Tahoma"/>
          <w:sz w:val="22"/>
        </w:rPr>
      </w:pPr>
    </w:p>
    <w:p w14:paraId="0FBBF269" w14:textId="783035C6" w:rsidR="00245887" w:rsidRPr="00322E4F" w:rsidRDefault="0083100A" w:rsidP="006166D4">
      <w:pPr>
        <w:pStyle w:val="Recuodecorpodetexto2"/>
        <w:ind w:left="0" w:firstLine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 Comissão Permanente de Licitação da Prefeitura Municipal de Barra do Garças</w:t>
      </w:r>
      <w:r w:rsidR="00B05442">
        <w:rPr>
          <w:rFonts w:ascii="Tahoma" w:hAnsi="Tahoma" w:cs="Tahoma"/>
          <w:sz w:val="22"/>
        </w:rPr>
        <w:t>-MT</w:t>
      </w:r>
      <w:r>
        <w:rPr>
          <w:rFonts w:ascii="Tahoma" w:hAnsi="Tahoma" w:cs="Tahoma"/>
          <w:sz w:val="22"/>
        </w:rPr>
        <w:t xml:space="preserve">, Estado de Mato Grosso, torna público o </w:t>
      </w:r>
      <w:r w:rsidR="00FD1BA1">
        <w:rPr>
          <w:rFonts w:ascii="Tahoma" w:hAnsi="Tahoma" w:cs="Tahoma"/>
          <w:sz w:val="22"/>
        </w:rPr>
        <w:t>resultado do julgamento da licitação acima referenciada que teve como vencedora a empresa</w:t>
      </w:r>
      <w:r w:rsidR="00FD1BA1">
        <w:rPr>
          <w:rFonts w:ascii="Tahoma" w:hAnsi="Tahoma" w:cs="Tahoma"/>
          <w:bCs/>
          <w:sz w:val="22"/>
        </w:rPr>
        <w:t>:</w:t>
      </w:r>
      <w:r w:rsidR="00245887">
        <w:rPr>
          <w:rFonts w:ascii="Tahoma" w:hAnsi="Tahoma" w:cs="Tahoma"/>
          <w:bCs/>
          <w:sz w:val="22"/>
        </w:rPr>
        <w:t xml:space="preserve"> </w:t>
      </w:r>
      <w:r w:rsidR="00543CFD">
        <w:rPr>
          <w:rFonts w:ascii="Tahoma" w:hAnsi="Tahoma" w:cs="Tahoma"/>
          <w:b/>
          <w:bCs/>
          <w:sz w:val="22"/>
        </w:rPr>
        <w:t>1</w:t>
      </w:r>
      <w:r w:rsidR="00322E4F">
        <w:rPr>
          <w:rFonts w:ascii="Tahoma" w:hAnsi="Tahoma" w:cs="Tahoma"/>
          <w:b/>
          <w:bCs/>
          <w:sz w:val="22"/>
        </w:rPr>
        <w:t>–INSLASGES ENGENHARIA E CONSTRUÇÃO-LTDA</w:t>
      </w:r>
      <w:r w:rsidR="00322E4F">
        <w:rPr>
          <w:rFonts w:ascii="Tahoma" w:hAnsi="Tahoma" w:cs="Tahoma"/>
          <w:sz w:val="22"/>
        </w:rPr>
        <w:t>, CNPJ: 00.584.515/0001-86</w:t>
      </w:r>
      <w:r w:rsidR="00245887" w:rsidRPr="00B40650">
        <w:rPr>
          <w:rFonts w:ascii="Tahoma" w:hAnsi="Tahoma" w:cs="Tahoma"/>
          <w:sz w:val="22"/>
        </w:rPr>
        <w:t xml:space="preserve">, </w:t>
      </w:r>
      <w:r w:rsidR="00322E4F">
        <w:rPr>
          <w:rFonts w:ascii="Tahoma" w:hAnsi="Tahoma" w:cs="Tahoma"/>
          <w:sz w:val="22"/>
        </w:rPr>
        <w:t>no valor de R$ 2.466.172,99</w:t>
      </w:r>
      <w:r w:rsidR="00245887">
        <w:rPr>
          <w:rFonts w:ascii="Tahoma" w:hAnsi="Tahoma" w:cs="Tahoma"/>
          <w:sz w:val="22"/>
        </w:rPr>
        <w:t xml:space="preserve"> (</w:t>
      </w:r>
      <w:r w:rsidR="00322E4F">
        <w:rPr>
          <w:rFonts w:ascii="Tahoma" w:hAnsi="Tahoma" w:cs="Tahoma"/>
          <w:sz w:val="22"/>
        </w:rPr>
        <w:t xml:space="preserve">dois milhões, </w:t>
      </w:r>
      <w:r w:rsidR="00245887">
        <w:rPr>
          <w:rFonts w:ascii="Tahoma" w:hAnsi="Tahoma" w:cs="Tahoma"/>
          <w:sz w:val="22"/>
        </w:rPr>
        <w:t>quatrocentos</w:t>
      </w:r>
      <w:r w:rsidR="00322E4F">
        <w:rPr>
          <w:rFonts w:ascii="Tahoma" w:hAnsi="Tahoma" w:cs="Tahoma"/>
          <w:sz w:val="22"/>
        </w:rPr>
        <w:t xml:space="preserve"> e sessenta e seis mil, cento e setenta e dois</w:t>
      </w:r>
      <w:r w:rsidR="00390B22">
        <w:rPr>
          <w:rFonts w:ascii="Tahoma" w:hAnsi="Tahoma" w:cs="Tahoma"/>
          <w:sz w:val="22"/>
        </w:rPr>
        <w:t xml:space="preserve"> reais</w:t>
      </w:r>
      <w:r w:rsidR="00322E4F">
        <w:rPr>
          <w:rFonts w:ascii="Tahoma" w:hAnsi="Tahoma" w:cs="Tahoma"/>
          <w:sz w:val="22"/>
        </w:rPr>
        <w:t>,</w:t>
      </w:r>
      <w:r w:rsidR="00245887">
        <w:rPr>
          <w:rFonts w:ascii="Tahoma" w:hAnsi="Tahoma" w:cs="Tahoma"/>
          <w:sz w:val="22"/>
        </w:rPr>
        <w:t xml:space="preserve"> </w:t>
      </w:r>
      <w:r w:rsidR="00322E4F">
        <w:rPr>
          <w:rFonts w:ascii="Tahoma" w:hAnsi="Tahoma" w:cs="Tahoma"/>
          <w:sz w:val="22"/>
        </w:rPr>
        <w:t xml:space="preserve">e noventa e nove </w:t>
      </w:r>
      <w:r w:rsidR="00245887">
        <w:rPr>
          <w:rFonts w:ascii="Tahoma" w:hAnsi="Tahoma" w:cs="Tahoma"/>
          <w:sz w:val="22"/>
        </w:rPr>
        <w:t>centavos)</w:t>
      </w:r>
      <w:r w:rsidR="00245887">
        <w:rPr>
          <w:rFonts w:ascii="Tahoma" w:hAnsi="Tahoma" w:cs="Tahoma"/>
          <w:bCs/>
          <w:sz w:val="22"/>
        </w:rPr>
        <w:t xml:space="preserve">. </w:t>
      </w:r>
    </w:p>
    <w:p w14:paraId="188BF1E6" w14:textId="77777777" w:rsidR="00245887" w:rsidRDefault="00245887" w:rsidP="00245887">
      <w:pPr>
        <w:spacing w:line="259" w:lineRule="auto"/>
        <w:rPr>
          <w:rFonts w:ascii="Tahoma" w:hAnsi="Tahoma" w:cs="Tahoma"/>
          <w:bCs/>
          <w:sz w:val="22"/>
        </w:rPr>
      </w:pPr>
    </w:p>
    <w:p w14:paraId="5F21F827" w14:textId="77777777" w:rsidR="00245887" w:rsidRPr="00245887" w:rsidRDefault="00245887" w:rsidP="00245887">
      <w:pPr>
        <w:jc w:val="right"/>
        <w:rPr>
          <w:rFonts w:ascii="Tahoma" w:hAnsi="Tahoma" w:cs="Tahoma"/>
          <w:sz w:val="22"/>
        </w:rPr>
      </w:pPr>
    </w:p>
    <w:p w14:paraId="654C93F7" w14:textId="40C4356A" w:rsidR="00555B86" w:rsidRPr="00E82354" w:rsidRDefault="0083100A" w:rsidP="00245887">
      <w:pPr>
        <w:tabs>
          <w:tab w:val="left" w:pos="2100"/>
        </w:tabs>
        <w:jc w:val="right"/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</w:t>
      </w:r>
      <w:r>
        <w:rPr>
          <w:rFonts w:ascii="Tahoma" w:hAnsi="Tahoma"/>
          <w:sz w:val="22"/>
        </w:rPr>
        <w:t xml:space="preserve"> </w:t>
      </w:r>
      <w:r w:rsidR="00245887" w:rsidRPr="00B717E6">
        <w:rPr>
          <w:rFonts w:ascii="Tahoma" w:hAnsi="Tahoma"/>
          <w:sz w:val="22"/>
        </w:rPr>
        <w:t xml:space="preserve">Barra do Garças, </w:t>
      </w:r>
      <w:r w:rsidR="00B717E6" w:rsidRPr="00B717E6">
        <w:rPr>
          <w:rFonts w:ascii="Tahoma" w:hAnsi="Tahoma"/>
          <w:sz w:val="22"/>
        </w:rPr>
        <w:t>10</w:t>
      </w:r>
      <w:r w:rsidR="00245887">
        <w:rPr>
          <w:rFonts w:ascii="Tahoma" w:hAnsi="Tahoma"/>
          <w:sz w:val="22"/>
        </w:rPr>
        <w:t xml:space="preserve"> de junho</w:t>
      </w:r>
      <w:r>
        <w:rPr>
          <w:rFonts w:ascii="Tahoma" w:hAnsi="Tahoma"/>
          <w:sz w:val="22"/>
        </w:rPr>
        <w:t xml:space="preserve"> de 2022</w:t>
      </w:r>
      <w:r w:rsidR="00073625">
        <w:rPr>
          <w:rFonts w:ascii="Tahoma" w:hAnsi="Tahoma"/>
          <w:sz w:val="22"/>
        </w:rPr>
        <w:t>.</w:t>
      </w:r>
    </w:p>
    <w:p w14:paraId="65FDCBD0" w14:textId="77777777" w:rsidR="006B11C5" w:rsidRDefault="006B11C5">
      <w:pPr>
        <w:jc w:val="center"/>
        <w:rPr>
          <w:rFonts w:ascii="Tahoma" w:hAnsi="Tahoma" w:cs="Tahoma"/>
          <w:sz w:val="22"/>
        </w:rPr>
      </w:pPr>
    </w:p>
    <w:p w14:paraId="5480E106" w14:textId="77777777" w:rsidR="006B11C5" w:rsidRDefault="006B11C5">
      <w:pPr>
        <w:jc w:val="center"/>
        <w:rPr>
          <w:rFonts w:ascii="Tahoma" w:hAnsi="Tahoma" w:cs="Tahoma"/>
          <w:sz w:val="22"/>
        </w:rPr>
      </w:pPr>
    </w:p>
    <w:p w14:paraId="39710087" w14:textId="77777777" w:rsidR="00D02DC2" w:rsidRDefault="00D02DC2">
      <w:pPr>
        <w:tabs>
          <w:tab w:val="left" w:pos="2694"/>
        </w:tabs>
        <w:jc w:val="center"/>
        <w:rPr>
          <w:rFonts w:ascii="Tahoma" w:hAnsi="Tahoma" w:cs="Tahoma"/>
          <w:sz w:val="22"/>
        </w:rPr>
      </w:pPr>
    </w:p>
    <w:p w14:paraId="25A27973" w14:textId="77777777" w:rsidR="00555B86" w:rsidRDefault="0083100A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 w14:paraId="6519F33D" w14:textId="77777777" w:rsidR="00555B86" w:rsidRDefault="0083100A"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 w14:paraId="2F95496C" w14:textId="77777777" w:rsidR="00555B86" w:rsidRDefault="00555B86">
      <w:pPr>
        <w:tabs>
          <w:tab w:val="left" w:pos="2694"/>
        </w:tabs>
        <w:jc w:val="center"/>
        <w:rPr>
          <w:rFonts w:ascii="Tahoma" w:hAnsi="Tahoma"/>
        </w:rPr>
      </w:pPr>
    </w:p>
    <w:sectPr w:rsidR="00555B86">
      <w:headerReference w:type="default" r:id="rId7"/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A417D" w14:textId="77777777" w:rsidR="00555B86" w:rsidRDefault="0083100A">
      <w:pPr>
        <w:spacing w:after="0" w:line="240" w:lineRule="auto"/>
      </w:pPr>
      <w:r>
        <w:separator/>
      </w:r>
    </w:p>
  </w:endnote>
  <w:endnote w:type="continuationSeparator" w:id="0">
    <w:p w14:paraId="1E16B0DF" w14:textId="77777777" w:rsidR="00555B86" w:rsidRDefault="0083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F6683" w14:textId="77777777" w:rsidR="00555B86" w:rsidRDefault="0083100A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 w14:paraId="5D4C7E7D" w14:textId="77777777" w:rsidR="00555B86" w:rsidRDefault="0083100A"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 w14:paraId="5A9D7104" w14:textId="77777777" w:rsidR="00555B86" w:rsidRDefault="0083100A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 w14:paraId="65058250" w14:textId="77777777" w:rsidR="00555B86" w:rsidRDefault="0083100A"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 w14:paraId="1F652B6E" w14:textId="77777777" w:rsidR="00555B86" w:rsidRDefault="00555B86"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7B0C" w14:textId="77777777" w:rsidR="00555B86" w:rsidRDefault="0083100A">
      <w:pPr>
        <w:spacing w:after="0" w:line="240" w:lineRule="auto"/>
      </w:pPr>
      <w:r>
        <w:separator/>
      </w:r>
    </w:p>
  </w:footnote>
  <w:footnote w:type="continuationSeparator" w:id="0">
    <w:p w14:paraId="03961091" w14:textId="77777777" w:rsidR="00555B86" w:rsidRDefault="0083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125BB" w14:textId="77777777" w:rsidR="00555B86" w:rsidRDefault="0083100A"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 wp14:anchorId="3A46EFE4" wp14:editId="4E6DDCE9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9EF822" w14:textId="77777777" w:rsidR="00555B86" w:rsidRDefault="0083100A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 w14:paraId="7CA21221" w14:textId="77777777" w:rsidR="00555B86" w:rsidRDefault="0083100A"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46EFE4"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 w14:paraId="5B9EF822" w14:textId="77777777" w:rsidR="00555B86" w:rsidRDefault="0083100A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 w14:paraId="7CA21221" w14:textId="77777777" w:rsidR="00555B86" w:rsidRDefault="0083100A"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7C0C3BD" wp14:editId="6922157B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11B34" w14:textId="77777777" w:rsidR="00555B86" w:rsidRDefault="00555B86"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86"/>
    <w:rsid w:val="00073625"/>
    <w:rsid w:val="00245887"/>
    <w:rsid w:val="002635B5"/>
    <w:rsid w:val="002C587A"/>
    <w:rsid w:val="002D3F52"/>
    <w:rsid w:val="00322E4F"/>
    <w:rsid w:val="00390B22"/>
    <w:rsid w:val="00426A5F"/>
    <w:rsid w:val="00543CFD"/>
    <w:rsid w:val="00555B86"/>
    <w:rsid w:val="006166D4"/>
    <w:rsid w:val="006B11C5"/>
    <w:rsid w:val="0083100A"/>
    <w:rsid w:val="009A7634"/>
    <w:rsid w:val="00B05442"/>
    <w:rsid w:val="00B717E6"/>
    <w:rsid w:val="00B91ABD"/>
    <w:rsid w:val="00CF55A6"/>
    <w:rsid w:val="00D02DC2"/>
    <w:rsid w:val="00DD171A"/>
    <w:rsid w:val="00E4021A"/>
    <w:rsid w:val="00E82354"/>
    <w:rsid w:val="00EF5895"/>
    <w:rsid w:val="00F01747"/>
    <w:rsid w:val="00F63D74"/>
    <w:rsid w:val="00F955C5"/>
    <w:rsid w:val="00FD1BA1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64B0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link w:val="Recuodecorpodetexto2Char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rsid w:val="00322E4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ABDB9-AC28-40BF-A92C-892E950A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Usuário do Windows</cp:lastModifiedBy>
  <cp:revision>44</cp:revision>
  <cp:lastPrinted>2021-12-17T17:48:00Z</cp:lastPrinted>
  <dcterms:created xsi:type="dcterms:W3CDTF">2022-02-17T13:16:00Z</dcterms:created>
  <dcterms:modified xsi:type="dcterms:W3CDTF">2022-06-10T11:23:00Z</dcterms:modified>
  <dc:language>pt-BR</dc:language>
</cp:coreProperties>
</file>