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C4" w:rsidRPr="00E01B18" w:rsidRDefault="00A304C4" w:rsidP="00144AA2">
      <w:pPr>
        <w:spacing w:line="240" w:lineRule="auto"/>
        <w:jc w:val="center"/>
        <w:rPr>
          <w:rFonts w:ascii="Tahoma" w:hAnsi="Tahoma" w:cs="Tahoma"/>
          <w:b/>
        </w:rPr>
      </w:pPr>
      <w:r w:rsidRPr="00E01B18">
        <w:rPr>
          <w:rFonts w:ascii="Tahoma" w:hAnsi="Tahoma" w:cs="Tahoma"/>
          <w:b/>
        </w:rPr>
        <w:t>AVISO DE LICITAÇÃO</w:t>
      </w:r>
      <w:r>
        <w:rPr>
          <w:rFonts w:ascii="Tahoma" w:hAnsi="Tahoma" w:cs="Tahoma"/>
          <w:b/>
        </w:rPr>
        <w:t xml:space="preserve"> FRACASSADA E REABERTURA </w:t>
      </w:r>
      <w:r w:rsidRPr="00E01B18">
        <w:rPr>
          <w:rFonts w:ascii="Tahoma" w:hAnsi="Tahoma" w:cs="Tahoma"/>
          <w:b/>
        </w:rPr>
        <w:t>/EXTRATO DE EDITAL</w:t>
      </w:r>
    </w:p>
    <w:p w:rsidR="00A304C4" w:rsidRPr="00E01B18" w:rsidRDefault="00A304C4" w:rsidP="00144AA2">
      <w:pPr>
        <w:spacing w:line="240" w:lineRule="auto"/>
        <w:jc w:val="center"/>
        <w:rPr>
          <w:rFonts w:ascii="Tahoma" w:hAnsi="Tahoma" w:cs="Tahoma"/>
          <w:b/>
        </w:rPr>
      </w:pPr>
      <w:r w:rsidRPr="00E01B18">
        <w:rPr>
          <w:rFonts w:ascii="Tahoma" w:hAnsi="Tahoma" w:cs="Tahoma"/>
          <w:b/>
        </w:rPr>
        <w:t>PROCESSO ADMINISTRATIVO Nº 052/2022</w:t>
      </w:r>
    </w:p>
    <w:p w:rsidR="00A304C4" w:rsidRPr="00E01B18" w:rsidRDefault="00A304C4" w:rsidP="00144AA2">
      <w:pPr>
        <w:spacing w:line="240" w:lineRule="auto"/>
        <w:jc w:val="center"/>
        <w:rPr>
          <w:rFonts w:ascii="Tahoma" w:hAnsi="Tahoma" w:cs="Tahoma"/>
          <w:b/>
        </w:rPr>
      </w:pPr>
      <w:r w:rsidRPr="00E01B18">
        <w:rPr>
          <w:rFonts w:ascii="Tahoma" w:hAnsi="Tahoma" w:cs="Tahoma"/>
          <w:b/>
        </w:rPr>
        <w:t>TOMADA DE PREÇOS Nº 006/2022</w:t>
      </w:r>
    </w:p>
    <w:p w:rsidR="00A304C4" w:rsidRPr="00E01B18" w:rsidRDefault="00A304C4" w:rsidP="00144AA2">
      <w:pPr>
        <w:jc w:val="both"/>
        <w:rPr>
          <w:rFonts w:ascii="Tahoma" w:hAnsi="Tahoma"/>
        </w:rPr>
      </w:pPr>
    </w:p>
    <w:p w:rsidR="00A304C4" w:rsidRPr="00A304C4" w:rsidRDefault="00A304C4" w:rsidP="00144AA2">
      <w:pPr>
        <w:spacing w:after="0" w:line="256" w:lineRule="auto"/>
        <w:ind w:firstLine="851"/>
        <w:jc w:val="both"/>
        <w:rPr>
          <w:rFonts w:ascii="Tahoma" w:eastAsia="Arial" w:hAnsi="Tahoma" w:cs="Arial"/>
          <w:lang w:val="pt-PT" w:eastAsia="pt-PT" w:bidi="pt-PT"/>
        </w:rPr>
      </w:pPr>
      <w:r w:rsidRPr="00A304C4">
        <w:rPr>
          <w:rFonts w:ascii="Tahoma" w:hAnsi="Tahoma" w:cs="Tahoma"/>
        </w:rPr>
        <w:t>A Comissão Permanente de Licitação da Prefeitura Municipal de Barra do Garças, Estado de Mato Grosso, torna público para conhecimento de quem possa interessar, que a licitação na M</w:t>
      </w:r>
      <w:r>
        <w:rPr>
          <w:rFonts w:ascii="Tahoma" w:hAnsi="Tahoma" w:cs="Tahoma"/>
        </w:rPr>
        <w:t>odalidade Tomada de Preço nº. 06</w:t>
      </w:r>
      <w:r w:rsidRPr="00A304C4">
        <w:rPr>
          <w:rFonts w:ascii="Tahoma" w:hAnsi="Tahoma" w:cs="Tahoma"/>
        </w:rPr>
        <w:t>/2022, tendo como objeto a Contratação</w:t>
      </w:r>
      <w:r w:rsidR="00557273">
        <w:rPr>
          <w:rFonts w:ascii="Tahoma" w:hAnsi="Tahoma" w:cs="Tahoma"/>
        </w:rPr>
        <w:t xml:space="preserve"> de empresa </w:t>
      </w:r>
      <w:proofErr w:type="gramStart"/>
      <w:r w:rsidR="00557273">
        <w:rPr>
          <w:rFonts w:ascii="Tahoma" w:hAnsi="Tahoma" w:cs="Tahoma"/>
        </w:rPr>
        <w:t xml:space="preserve">especializada </w:t>
      </w:r>
      <w:r w:rsidRPr="00A304C4">
        <w:rPr>
          <w:rFonts w:ascii="Tahoma" w:hAnsi="Tahoma" w:cs="Tahoma"/>
          <w:sz w:val="21"/>
          <w:szCs w:val="21"/>
        </w:rPr>
        <w:t xml:space="preserve"> </w:t>
      </w:r>
      <w:r w:rsidRPr="00E01B18">
        <w:rPr>
          <w:rFonts w:ascii="Tahoma" w:hAnsi="Tahoma" w:cs="Tahoma"/>
          <w:sz w:val="21"/>
          <w:szCs w:val="21"/>
        </w:rPr>
        <w:t>par</w:t>
      </w:r>
      <w:r w:rsidR="00526A97">
        <w:rPr>
          <w:rFonts w:ascii="Tahoma" w:hAnsi="Tahoma" w:cs="Tahoma"/>
          <w:sz w:val="21"/>
          <w:szCs w:val="21"/>
        </w:rPr>
        <w:t>a</w:t>
      </w:r>
      <w:proofErr w:type="gramEnd"/>
      <w:r w:rsidR="00526A97">
        <w:rPr>
          <w:rFonts w:ascii="Tahoma" w:hAnsi="Tahoma" w:cs="Tahoma"/>
          <w:sz w:val="21"/>
          <w:szCs w:val="21"/>
        </w:rPr>
        <w:t xml:space="preserve"> </w:t>
      </w:r>
      <w:bookmarkStart w:id="0" w:name="_GoBack"/>
      <w:bookmarkEnd w:id="0"/>
      <w:r w:rsidRPr="00E01B18">
        <w:rPr>
          <w:rFonts w:ascii="Tahoma" w:hAnsi="Tahoma" w:cs="Tahoma"/>
          <w:sz w:val="21"/>
          <w:szCs w:val="21"/>
        </w:rPr>
        <w:t xml:space="preserve">a </w:t>
      </w:r>
      <w:r w:rsidRPr="00E01B18">
        <w:rPr>
          <w:rFonts w:ascii="Tahoma" w:eastAsia="Arial" w:hAnsi="Tahoma" w:cs="Arial"/>
          <w:b/>
          <w:lang w:val="pt-PT" w:eastAsia="pt-PT" w:bidi="pt-PT"/>
        </w:rPr>
        <w:t>execução da pavimentação asfáltica</w:t>
      </w:r>
      <w:r>
        <w:rPr>
          <w:rFonts w:ascii="Tahoma" w:eastAsia="Arial" w:hAnsi="Tahoma" w:cs="Arial"/>
          <w:b/>
          <w:lang w:val="pt-PT" w:eastAsia="pt-PT" w:bidi="pt-PT"/>
        </w:rPr>
        <w:t xml:space="preserve"> em TSD</w:t>
      </w:r>
      <w:r w:rsidRPr="00E01B18">
        <w:rPr>
          <w:rFonts w:ascii="Tahoma" w:eastAsia="Arial" w:hAnsi="Tahoma" w:cs="Arial"/>
          <w:b/>
          <w:lang w:val="pt-PT" w:eastAsia="pt-PT" w:bidi="pt-PT"/>
        </w:rPr>
        <w:t>, em vias urbanas no Distrito de Taba Azul</w:t>
      </w:r>
      <w:r w:rsidRPr="00E01B18">
        <w:rPr>
          <w:rFonts w:ascii="Tahoma" w:hAnsi="Tahoma" w:cs="Tahoma"/>
          <w:sz w:val="21"/>
          <w:szCs w:val="21"/>
        </w:rPr>
        <w:t>, conforme anexos do Edital e Planilhas de Engenharia.</w:t>
      </w:r>
      <w:r w:rsidRPr="00A304C4">
        <w:rPr>
          <w:rFonts w:ascii="Tahoma" w:hAnsi="Tahoma" w:cs="Tahoma"/>
        </w:rPr>
        <w:t xml:space="preserve"> Foi declarada FRACASSADA pela CPL. Assim, reabre-se o prazo para realização de novo certame, devendo ocorrer a Sessão Pública no dia:</w:t>
      </w:r>
    </w:p>
    <w:p w:rsidR="00A304C4" w:rsidRPr="00E01B18" w:rsidRDefault="00A304C4" w:rsidP="00144AA2">
      <w:pPr>
        <w:pStyle w:val="Recuodecorpodetexto2"/>
        <w:ind w:left="0" w:firstLine="1696"/>
        <w:rPr>
          <w:rFonts w:ascii="Tahoma" w:eastAsia="Arial" w:hAnsi="Tahoma" w:cs="Arial"/>
          <w:color w:val="auto"/>
          <w:sz w:val="22"/>
          <w:lang w:val="pt-PT" w:eastAsia="pt-PT" w:bidi="pt-PT"/>
        </w:rPr>
      </w:pPr>
    </w:p>
    <w:p w:rsidR="00A304C4" w:rsidRPr="00E01B18" w:rsidRDefault="00A304C4" w:rsidP="00144AA2">
      <w:pPr>
        <w:ind w:right="-1"/>
        <w:jc w:val="both"/>
        <w:rPr>
          <w:rFonts w:ascii="Tahoma" w:hAnsi="Tahoma"/>
        </w:rPr>
      </w:pPr>
      <w:r>
        <w:rPr>
          <w:rFonts w:ascii="Tahoma" w:hAnsi="Tahoma" w:cs="Tahoma"/>
          <w:b/>
        </w:rPr>
        <w:t xml:space="preserve"> NOVA DATA DE </w:t>
      </w:r>
      <w:r w:rsidRPr="00E01B18">
        <w:rPr>
          <w:rFonts w:ascii="Tahoma" w:hAnsi="Tahoma" w:cs="Tahoma"/>
          <w:b/>
        </w:rPr>
        <w:t>REALIZAÇÃO</w:t>
      </w:r>
      <w:r w:rsidRPr="006F454E">
        <w:rPr>
          <w:rFonts w:ascii="Tahoma" w:hAnsi="Tahoma" w:cs="Tahoma"/>
          <w:b/>
        </w:rPr>
        <w:t>:</w:t>
      </w:r>
      <w:r w:rsidRPr="006F454E">
        <w:rPr>
          <w:rFonts w:ascii="Tahoma" w:hAnsi="Tahoma" w:cs="Tahoma"/>
        </w:rPr>
        <w:t xml:space="preserve"> </w:t>
      </w:r>
      <w:r w:rsidR="004F7ECC">
        <w:rPr>
          <w:rFonts w:ascii="Tahoma" w:hAnsi="Tahoma" w:cs="Tahoma"/>
        </w:rPr>
        <w:t>23</w:t>
      </w:r>
      <w:r w:rsidRPr="006F454E">
        <w:rPr>
          <w:rFonts w:ascii="Tahoma" w:hAnsi="Tahoma" w:cs="Tahoma"/>
        </w:rPr>
        <w:t>/05/2022</w:t>
      </w:r>
    </w:p>
    <w:p w:rsidR="00A304C4" w:rsidRDefault="00A304C4" w:rsidP="00144AA2">
      <w:pPr>
        <w:jc w:val="both"/>
        <w:rPr>
          <w:rFonts w:ascii="Tahoma" w:hAnsi="Tahoma" w:cs="Tahoma"/>
        </w:rPr>
      </w:pPr>
      <w:r w:rsidRPr="00E01B18">
        <w:rPr>
          <w:rFonts w:ascii="Tahoma" w:hAnsi="Tahoma" w:cs="Tahoma"/>
          <w:b/>
        </w:rPr>
        <w:t>ABERTURA DOS ENVELOPES:</w:t>
      </w:r>
      <w:r w:rsidRPr="00E01B18">
        <w:rPr>
          <w:rFonts w:ascii="Tahoma" w:hAnsi="Tahoma" w:cs="Tahoma"/>
        </w:rPr>
        <w:t xml:space="preserve"> 13h30min, horário de Brasília.</w:t>
      </w:r>
    </w:p>
    <w:p w:rsidR="00A304C4" w:rsidRPr="00E01B18" w:rsidRDefault="00A304C4" w:rsidP="00144AA2">
      <w:pPr>
        <w:ind w:firstLine="851"/>
        <w:jc w:val="both"/>
        <w:rPr>
          <w:rFonts w:ascii="Tahoma" w:hAnsi="Tahoma"/>
        </w:rPr>
      </w:pPr>
      <w:r w:rsidRPr="00E01B18">
        <w:rPr>
          <w:rFonts w:ascii="Tahoma" w:hAnsi="Tahoma" w:cs="Tahoma"/>
        </w:rPr>
        <w:t xml:space="preserve"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 </w:t>
      </w:r>
      <w:hyperlink r:id="rId6">
        <w:r w:rsidRPr="00E01B18">
          <w:rPr>
            <w:rFonts w:ascii="Tahoma" w:hAnsi="Tahoma" w:cs="Tahoma"/>
          </w:rPr>
          <w:t>www.barradogarcas.mt.gov.br</w:t>
        </w:r>
      </w:hyperlink>
      <w:r w:rsidRPr="00E01B18">
        <w:rPr>
          <w:rFonts w:ascii="Tahoma" w:hAnsi="Tahoma" w:cs="Tahoma"/>
        </w:rPr>
        <w:t xml:space="preserve"> e do e-mail </w:t>
      </w:r>
      <w:hyperlink r:id="rId7">
        <w:r w:rsidRPr="00E01B18">
          <w:rPr>
            <w:rFonts w:ascii="Tahoma" w:hAnsi="Tahoma" w:cs="Tahoma"/>
          </w:rPr>
          <w:t>licitacao@barradogarcas.mt.gov.br</w:t>
        </w:r>
      </w:hyperlink>
    </w:p>
    <w:p w:rsidR="00A304C4" w:rsidRPr="00E01B18" w:rsidRDefault="00A304C4" w:rsidP="00144AA2">
      <w:pPr>
        <w:ind w:firstLine="1701"/>
        <w:jc w:val="both"/>
        <w:rPr>
          <w:rFonts w:ascii="Tahoma" w:hAnsi="Tahoma"/>
        </w:rPr>
      </w:pPr>
    </w:p>
    <w:p w:rsidR="00A304C4" w:rsidRPr="00E01B18" w:rsidRDefault="00A304C4" w:rsidP="00144AA2">
      <w:pPr>
        <w:ind w:firstLine="572"/>
        <w:jc w:val="both"/>
        <w:rPr>
          <w:rFonts w:ascii="Tahoma" w:hAnsi="Tahoma"/>
        </w:rPr>
      </w:pPr>
      <w:r w:rsidRPr="00E01B18">
        <w:rPr>
          <w:rFonts w:ascii="Tahoma" w:hAnsi="Tahoma"/>
        </w:rPr>
        <w:t xml:space="preserve">                             </w:t>
      </w:r>
      <w:r>
        <w:rPr>
          <w:rFonts w:ascii="Tahoma" w:hAnsi="Tahoma"/>
        </w:rPr>
        <w:t xml:space="preserve">                           </w:t>
      </w:r>
      <w:r w:rsidRPr="00E01B18">
        <w:rPr>
          <w:rFonts w:ascii="Tahoma" w:hAnsi="Tahoma"/>
        </w:rPr>
        <w:t xml:space="preserve">   Barra do Garças</w:t>
      </w:r>
      <w:r w:rsidR="002D5B0B">
        <w:rPr>
          <w:rFonts w:ascii="Tahoma" w:hAnsi="Tahoma"/>
        </w:rPr>
        <w:t>, 04 de maio</w:t>
      </w:r>
      <w:r w:rsidRPr="00E01B18">
        <w:rPr>
          <w:rFonts w:ascii="Tahoma" w:hAnsi="Tahoma"/>
        </w:rPr>
        <w:t xml:space="preserve"> de 2022</w:t>
      </w:r>
      <w:r>
        <w:rPr>
          <w:rFonts w:ascii="Tahoma" w:hAnsi="Tahoma"/>
        </w:rPr>
        <w:t>.</w:t>
      </w:r>
    </w:p>
    <w:p w:rsidR="00A304C4" w:rsidRPr="00E01B18" w:rsidRDefault="00A304C4" w:rsidP="00144AA2">
      <w:pPr>
        <w:jc w:val="both"/>
        <w:rPr>
          <w:rFonts w:ascii="Tahoma" w:hAnsi="Tahoma"/>
        </w:rPr>
      </w:pPr>
    </w:p>
    <w:p w:rsidR="00A304C4" w:rsidRPr="00E01B18" w:rsidRDefault="00A304C4" w:rsidP="00144AA2">
      <w:pPr>
        <w:tabs>
          <w:tab w:val="left" w:pos="2694"/>
        </w:tabs>
        <w:jc w:val="center"/>
        <w:rPr>
          <w:rFonts w:ascii="Tahoma" w:hAnsi="Tahoma" w:cs="Tahoma"/>
        </w:rPr>
      </w:pPr>
      <w:r w:rsidRPr="00E01B18">
        <w:rPr>
          <w:rFonts w:ascii="Tahoma" w:hAnsi="Tahoma" w:cs="Tahoma"/>
        </w:rPr>
        <w:t>Marcos da Silva</w:t>
      </w:r>
    </w:p>
    <w:p w:rsidR="00A304C4" w:rsidRDefault="00A304C4" w:rsidP="00144AA2">
      <w:pPr>
        <w:tabs>
          <w:tab w:val="left" w:pos="2694"/>
        </w:tabs>
        <w:jc w:val="center"/>
        <w:rPr>
          <w:rFonts w:ascii="Tahoma" w:hAnsi="Tahoma" w:cs="Tahoma"/>
        </w:rPr>
      </w:pPr>
      <w:r w:rsidRPr="00E01B18">
        <w:rPr>
          <w:rFonts w:ascii="Tahoma" w:hAnsi="Tahoma" w:cs="Tahoma"/>
        </w:rPr>
        <w:t>Presidente da Comissão de Licitação</w:t>
      </w:r>
    </w:p>
    <w:p w:rsidR="00A304C4" w:rsidRDefault="00A304C4" w:rsidP="00144AA2">
      <w:pPr>
        <w:tabs>
          <w:tab w:val="left" w:pos="2694"/>
        </w:tabs>
        <w:jc w:val="center"/>
        <w:rPr>
          <w:rFonts w:ascii="Tahoma" w:hAnsi="Tahoma"/>
        </w:rPr>
      </w:pPr>
    </w:p>
    <w:p w:rsidR="00A304C4" w:rsidRDefault="00A304C4" w:rsidP="00144AA2">
      <w:pPr>
        <w:pStyle w:val="western"/>
        <w:spacing w:after="0"/>
        <w:ind w:firstLine="1418"/>
        <w:jc w:val="both"/>
      </w:pPr>
      <w:r>
        <w:t> </w:t>
      </w:r>
    </w:p>
    <w:p w:rsidR="00A304C4" w:rsidRDefault="00A304C4" w:rsidP="00144AA2">
      <w:pPr>
        <w:pStyle w:val="wester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:rsidR="00A304C4" w:rsidRDefault="00A304C4" w:rsidP="00144AA2">
      <w:pPr>
        <w:pStyle w:val="wester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:rsidR="00A304C4" w:rsidRPr="00A304C4" w:rsidRDefault="00A304C4" w:rsidP="00144AA2">
      <w:pPr>
        <w:pStyle w:val="western"/>
        <w:spacing w:after="0"/>
        <w:ind w:firstLine="1418"/>
        <w:jc w:val="both"/>
        <w:rPr>
          <w:rFonts w:ascii="Tahoma" w:hAnsi="Tahoma" w:cs="Tahoma"/>
          <w:sz w:val="22"/>
          <w:szCs w:val="22"/>
        </w:rPr>
      </w:pPr>
    </w:p>
    <w:p w:rsidR="00271023" w:rsidRPr="00A304C4" w:rsidRDefault="00526A97" w:rsidP="00144AA2">
      <w:pPr>
        <w:jc w:val="both"/>
        <w:rPr>
          <w:rFonts w:ascii="Tahoma" w:hAnsi="Tahoma" w:cs="Tahoma"/>
        </w:rPr>
      </w:pPr>
    </w:p>
    <w:sectPr w:rsidR="00271023" w:rsidRPr="00A30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C4" w:rsidRDefault="00A304C4" w:rsidP="00A304C4">
      <w:pPr>
        <w:spacing w:after="0" w:line="240" w:lineRule="auto"/>
      </w:pPr>
      <w:r>
        <w:separator/>
      </w:r>
    </w:p>
  </w:endnote>
  <w:endnote w:type="continuationSeparator" w:id="0">
    <w:p w:rsidR="00A304C4" w:rsidRDefault="00A304C4" w:rsidP="00A3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C4" w:rsidRDefault="00A304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C4" w:rsidRDefault="00A304C4" w:rsidP="00A304C4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Rua Carajás, nº. 522 – Setor Sul II – Bloco II</w:t>
    </w:r>
  </w:p>
  <w:p w:rsidR="00A304C4" w:rsidRDefault="00A304C4" w:rsidP="00A304C4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A304C4" w:rsidRDefault="00A304C4" w:rsidP="00A304C4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Fone: (66) 3402-2000</w:t>
    </w:r>
  </w:p>
  <w:p w:rsidR="00A304C4" w:rsidRDefault="00A304C4" w:rsidP="00A304C4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E-mail: </w:t>
    </w:r>
    <w:hyperlink r:id="rId1">
      <w:r>
        <w:rPr>
          <w:rStyle w:val="LinkdaInternet"/>
          <w:rFonts w:ascii="Georgia" w:hAnsi="Georgia"/>
          <w:sz w:val="20"/>
          <w:szCs w:val="20"/>
        </w:rPr>
        <w:t>licitacao@barradogarcas.mt.gov.br</w:t>
      </w:r>
    </w:hyperlink>
  </w:p>
  <w:p w:rsidR="00A304C4" w:rsidRDefault="00A304C4" w:rsidP="00A304C4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C4" w:rsidRDefault="00A304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C4" w:rsidRDefault="00A304C4" w:rsidP="00A304C4">
      <w:pPr>
        <w:spacing w:after="0" w:line="240" w:lineRule="auto"/>
      </w:pPr>
      <w:r>
        <w:separator/>
      </w:r>
    </w:p>
  </w:footnote>
  <w:footnote w:type="continuationSeparator" w:id="0">
    <w:p w:rsidR="00A304C4" w:rsidRDefault="00A304C4" w:rsidP="00A3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C4" w:rsidRDefault="00A304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C4" w:rsidRDefault="00A304C4" w:rsidP="00A304C4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448413A5" wp14:editId="19F279BC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04C4" w:rsidRDefault="00A304C4" w:rsidP="00A304C4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A304C4" w:rsidRDefault="00A304C4" w:rsidP="00A304C4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8413A5" id="Caixa de Texto 8" o:spid="_x0000_s1026" style="position:absolute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A304C4" w:rsidRDefault="00A304C4" w:rsidP="00A304C4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A304C4" w:rsidRDefault="00A304C4" w:rsidP="00A304C4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634DE24" wp14:editId="353AD170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04C4" w:rsidRDefault="00A304C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C4" w:rsidRDefault="00A304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C4"/>
    <w:rsid w:val="00086BD2"/>
    <w:rsid w:val="00144AA2"/>
    <w:rsid w:val="002D5B0B"/>
    <w:rsid w:val="003920E8"/>
    <w:rsid w:val="004F7ECC"/>
    <w:rsid w:val="00526A97"/>
    <w:rsid w:val="00557273"/>
    <w:rsid w:val="00683E85"/>
    <w:rsid w:val="006F454E"/>
    <w:rsid w:val="00931DFF"/>
    <w:rsid w:val="00A304C4"/>
    <w:rsid w:val="00AA2E29"/>
    <w:rsid w:val="00C149B4"/>
    <w:rsid w:val="00CB3860"/>
    <w:rsid w:val="00D87F4C"/>
    <w:rsid w:val="00E52443"/>
    <w:rsid w:val="00F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FA16-2CE3-45BB-9B7C-0A3E884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304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304C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3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304C4"/>
  </w:style>
  <w:style w:type="paragraph" w:styleId="Rodap">
    <w:name w:val="footer"/>
    <w:basedOn w:val="Normal"/>
    <w:link w:val="RodapChar"/>
    <w:uiPriority w:val="99"/>
    <w:unhideWhenUsed/>
    <w:rsid w:val="00A3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304C4"/>
  </w:style>
  <w:style w:type="paragraph" w:styleId="Recuodecorpodetexto2">
    <w:name w:val="Body Text Indent 2"/>
    <w:basedOn w:val="Normal"/>
    <w:link w:val="Recuodecorpodetexto2Char"/>
    <w:qFormat/>
    <w:rsid w:val="00A304C4"/>
    <w:pPr>
      <w:suppressAutoHyphens/>
      <w:spacing w:after="44" w:line="264" w:lineRule="auto"/>
      <w:ind w:left="-5" w:firstLine="1701"/>
      <w:jc w:val="both"/>
    </w:pPr>
    <w:rPr>
      <w:rFonts w:ascii="Times New Roman" w:eastAsia="Times New Roman" w:hAnsi="Times New Roman" w:cs="Times New Roman"/>
      <w:color w:val="000000"/>
      <w:sz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304C4"/>
    <w:rPr>
      <w:rFonts w:ascii="Times New Roman" w:eastAsia="Times New Roman" w:hAnsi="Times New Roman" w:cs="Times New Roman"/>
      <w:color w:val="000000"/>
      <w:sz w:val="28"/>
      <w:lang w:eastAsia="pt-BR"/>
    </w:rPr>
  </w:style>
  <w:style w:type="paragraph" w:customStyle="1" w:styleId="Contedodoquadro">
    <w:name w:val="Conteúdo do quadro"/>
    <w:basedOn w:val="Normal"/>
    <w:qFormat/>
    <w:rsid w:val="00A304C4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LinkdaInternet">
    <w:name w:val="Link da Internet"/>
    <w:basedOn w:val="Fontepargpadro"/>
    <w:unhideWhenUsed/>
    <w:rsid w:val="00A304C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icitacao@aguaboa.mt.gov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uaboa.mt.gov.b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</cp:revision>
  <cp:lastPrinted>2022-05-05T10:03:00Z</cp:lastPrinted>
  <dcterms:created xsi:type="dcterms:W3CDTF">2022-05-03T18:48:00Z</dcterms:created>
  <dcterms:modified xsi:type="dcterms:W3CDTF">2022-05-05T10:06:00Z</dcterms:modified>
</cp:coreProperties>
</file>