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D9" w:rsidRDefault="001005D9" w:rsidP="00B53B79">
      <w:pPr>
        <w:pStyle w:val="TableParagraph"/>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Default="001005D9"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786E5C" w:rsidRPr="001005D9" w:rsidRDefault="00786E5C" w:rsidP="001005D9">
      <w:pPr>
        <w:widowControl w:val="0"/>
        <w:autoSpaceDE w:val="0"/>
        <w:autoSpaceDN w:val="0"/>
        <w:spacing w:after="0" w:line="240" w:lineRule="auto"/>
        <w:rPr>
          <w:rFonts w:ascii="Times New Roman" w:eastAsia="Microsoft Sans Serif" w:hAnsi="Microsoft Sans Serif" w:cs="Microsoft Sans Serif"/>
          <w:sz w:val="20"/>
          <w:lang w:val="pt-PT"/>
        </w:rPr>
      </w:pPr>
    </w:p>
    <w:p w:rsidR="001005D9" w:rsidRPr="00C96FE6" w:rsidRDefault="001005D9" w:rsidP="001005D9">
      <w:pPr>
        <w:widowControl w:val="0"/>
        <w:autoSpaceDE w:val="0"/>
        <w:autoSpaceDN w:val="0"/>
        <w:spacing w:before="263" w:after="0" w:line="240" w:lineRule="auto"/>
        <w:ind w:left="990" w:right="1382"/>
        <w:jc w:val="center"/>
        <w:rPr>
          <w:rFonts w:ascii="Arial" w:eastAsia="Arial" w:hAnsi="Arial" w:cs="Arial"/>
          <w:b/>
          <w:bCs/>
          <w:color w:val="000000" w:themeColor="text1"/>
          <w:sz w:val="48"/>
          <w:szCs w:val="48"/>
          <w:lang w:val="pt-PT"/>
        </w:rPr>
      </w:pPr>
      <w:r w:rsidRPr="00C96FE6">
        <w:rPr>
          <w:rFonts w:ascii="Arial" w:eastAsia="Arial" w:hAnsi="Arial" w:cs="Arial"/>
          <w:b/>
          <w:bCs/>
          <w:color w:val="000000" w:themeColor="text1"/>
          <w:sz w:val="48"/>
          <w:szCs w:val="48"/>
          <w:lang w:val="pt-PT"/>
        </w:rPr>
        <w:t>MEMORIAL</w:t>
      </w:r>
      <w:r w:rsidRPr="00C96FE6">
        <w:rPr>
          <w:rFonts w:ascii="Arial" w:eastAsia="Arial" w:hAnsi="Arial" w:cs="Arial"/>
          <w:b/>
          <w:bCs/>
          <w:color w:val="000000" w:themeColor="text1"/>
          <w:spacing w:val="-3"/>
          <w:sz w:val="48"/>
          <w:szCs w:val="48"/>
          <w:lang w:val="pt-PT"/>
        </w:rPr>
        <w:t xml:space="preserve"> </w:t>
      </w:r>
      <w:r w:rsidRPr="00C96FE6">
        <w:rPr>
          <w:rFonts w:ascii="Arial" w:eastAsia="Arial" w:hAnsi="Arial" w:cs="Arial"/>
          <w:b/>
          <w:bCs/>
          <w:color w:val="000000" w:themeColor="text1"/>
          <w:sz w:val="48"/>
          <w:szCs w:val="48"/>
          <w:lang w:val="pt-PT"/>
        </w:rPr>
        <w:t>DESCRITIVO</w:t>
      </w: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1005D9" w:rsidRDefault="001005D9" w:rsidP="001005D9">
      <w:pPr>
        <w:widowControl w:val="0"/>
        <w:autoSpaceDE w:val="0"/>
        <w:autoSpaceDN w:val="0"/>
        <w:spacing w:before="7" w:after="0" w:line="240" w:lineRule="auto"/>
        <w:rPr>
          <w:rFonts w:ascii="Arial" w:eastAsia="Microsoft Sans Serif" w:hAnsi="Microsoft Sans Serif" w:cs="Microsoft Sans Serif"/>
          <w:b/>
          <w:sz w:val="12"/>
          <w:lang w:val="pt-PT"/>
        </w:rPr>
      </w:pP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1005D9" w:rsidRDefault="00786E5C" w:rsidP="001005D9">
      <w:pPr>
        <w:widowControl w:val="0"/>
        <w:autoSpaceDE w:val="0"/>
        <w:autoSpaceDN w:val="0"/>
        <w:spacing w:after="0" w:line="240" w:lineRule="auto"/>
        <w:rPr>
          <w:rFonts w:ascii="Arial" w:eastAsia="Microsoft Sans Serif" w:hAnsi="Microsoft Sans Serif" w:cs="Microsoft Sans Serif"/>
          <w:b/>
          <w:sz w:val="20"/>
          <w:lang w:val="pt-PT"/>
        </w:rPr>
      </w:pPr>
      <w:r>
        <w:rPr>
          <w:noProof/>
          <w:lang w:eastAsia="pt-BR"/>
        </w:rPr>
        <w:drawing>
          <wp:anchor distT="0" distB="0" distL="0" distR="0" simplePos="0" relativeHeight="251665408" behindDoc="0" locked="0" layoutInCell="1" allowOverlap="1" wp14:anchorId="1596FE68" wp14:editId="5CAA8C1C">
            <wp:simplePos x="0" y="0"/>
            <wp:positionH relativeFrom="page">
              <wp:posOffset>1080135</wp:posOffset>
            </wp:positionH>
            <wp:positionV relativeFrom="paragraph">
              <wp:posOffset>142875</wp:posOffset>
            </wp:positionV>
            <wp:extent cx="5746093" cy="161925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5746093" cy="1619250"/>
                    </a:xfrm>
                    <a:prstGeom prst="rect">
                      <a:avLst/>
                    </a:prstGeom>
                  </pic:spPr>
                </pic:pic>
              </a:graphicData>
            </a:graphic>
          </wp:anchor>
        </w:drawing>
      </w:r>
    </w:p>
    <w:p w:rsidR="001005D9" w:rsidRPr="001005D9" w:rsidRDefault="001005D9" w:rsidP="001005D9">
      <w:pPr>
        <w:widowControl w:val="0"/>
        <w:autoSpaceDE w:val="0"/>
        <w:autoSpaceDN w:val="0"/>
        <w:spacing w:before="2" w:after="0" w:line="240" w:lineRule="auto"/>
        <w:rPr>
          <w:rFonts w:ascii="Arial" w:eastAsia="Microsoft Sans Serif" w:hAnsi="Microsoft Sans Serif" w:cs="Microsoft Sans Serif"/>
          <w:b/>
          <w:sz w:val="20"/>
          <w:lang w:val="pt-PT"/>
        </w:rPr>
      </w:pPr>
    </w:p>
    <w:p w:rsidR="001005D9" w:rsidRPr="001005D9" w:rsidRDefault="001005D9" w:rsidP="001005D9">
      <w:pPr>
        <w:widowControl w:val="0"/>
        <w:autoSpaceDE w:val="0"/>
        <w:autoSpaceDN w:val="0"/>
        <w:spacing w:before="89" w:after="0" w:line="240" w:lineRule="auto"/>
        <w:ind w:left="996" w:right="1382"/>
        <w:jc w:val="center"/>
        <w:rPr>
          <w:rFonts w:ascii="Arial" w:eastAsia="Microsoft Sans Serif" w:hAnsi="Arial" w:cs="Microsoft Sans Serif"/>
          <w:b/>
          <w:sz w:val="36"/>
          <w:lang w:val="pt-PT"/>
        </w:rPr>
      </w:pPr>
      <w:r w:rsidRPr="001005D9">
        <w:rPr>
          <w:rFonts w:ascii="Arial" w:eastAsia="Microsoft Sans Serif" w:hAnsi="Arial" w:cs="Microsoft Sans Serif"/>
          <w:b/>
          <w:sz w:val="36"/>
          <w:lang w:val="pt-PT"/>
        </w:rPr>
        <w:t>PROJETO</w:t>
      </w:r>
      <w:r w:rsidRPr="001005D9">
        <w:rPr>
          <w:rFonts w:ascii="Arial" w:eastAsia="Microsoft Sans Serif" w:hAnsi="Arial" w:cs="Microsoft Sans Serif"/>
          <w:b/>
          <w:spacing w:val="1"/>
          <w:sz w:val="36"/>
          <w:lang w:val="pt-PT"/>
        </w:rPr>
        <w:t xml:space="preserve"> </w:t>
      </w:r>
      <w:r w:rsidRPr="001005D9">
        <w:rPr>
          <w:rFonts w:ascii="Arial" w:eastAsia="Microsoft Sans Serif" w:hAnsi="Arial" w:cs="Microsoft Sans Serif"/>
          <w:b/>
          <w:sz w:val="36"/>
          <w:lang w:val="pt-PT"/>
        </w:rPr>
        <w:t>PROINFÂNCIA</w:t>
      </w:r>
      <w:r w:rsidRPr="001005D9">
        <w:rPr>
          <w:rFonts w:ascii="Arial" w:eastAsia="Microsoft Sans Serif" w:hAnsi="Arial" w:cs="Microsoft Sans Serif"/>
          <w:b/>
          <w:spacing w:val="-5"/>
          <w:sz w:val="36"/>
          <w:lang w:val="pt-PT"/>
        </w:rPr>
        <w:t xml:space="preserve"> </w:t>
      </w:r>
      <w:r w:rsidRPr="001005D9">
        <w:rPr>
          <w:rFonts w:ascii="Arial" w:eastAsia="Microsoft Sans Serif" w:hAnsi="Arial" w:cs="Microsoft Sans Serif"/>
          <w:b/>
          <w:sz w:val="36"/>
          <w:lang w:val="pt-PT"/>
        </w:rPr>
        <w:t>-</w:t>
      </w:r>
      <w:r w:rsidRPr="001005D9">
        <w:rPr>
          <w:rFonts w:ascii="Arial" w:eastAsia="Microsoft Sans Serif" w:hAnsi="Arial" w:cs="Microsoft Sans Serif"/>
          <w:b/>
          <w:spacing w:val="3"/>
          <w:sz w:val="36"/>
          <w:lang w:val="pt-PT"/>
        </w:rPr>
        <w:t xml:space="preserve"> </w:t>
      </w:r>
      <w:r w:rsidRPr="001005D9">
        <w:rPr>
          <w:rFonts w:ascii="Arial" w:eastAsia="Microsoft Sans Serif" w:hAnsi="Arial" w:cs="Microsoft Sans Serif"/>
          <w:b/>
          <w:sz w:val="36"/>
          <w:lang w:val="pt-PT"/>
        </w:rPr>
        <w:t>TIPO</w:t>
      </w:r>
      <w:r w:rsidRPr="001005D9">
        <w:rPr>
          <w:rFonts w:ascii="Arial" w:eastAsia="Microsoft Sans Serif" w:hAnsi="Arial" w:cs="Microsoft Sans Serif"/>
          <w:b/>
          <w:spacing w:val="2"/>
          <w:sz w:val="36"/>
          <w:lang w:val="pt-PT"/>
        </w:rPr>
        <w:t xml:space="preserve"> </w:t>
      </w:r>
      <w:r w:rsidR="00C4494B">
        <w:rPr>
          <w:rFonts w:ascii="Arial" w:eastAsia="Microsoft Sans Serif" w:hAnsi="Arial" w:cs="Microsoft Sans Serif"/>
          <w:b/>
          <w:sz w:val="36"/>
          <w:lang w:val="pt-PT"/>
        </w:rPr>
        <w:t>I</w:t>
      </w: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1005D9" w:rsidRDefault="001005D9" w:rsidP="001005D9">
      <w:pPr>
        <w:widowControl w:val="0"/>
        <w:autoSpaceDE w:val="0"/>
        <w:autoSpaceDN w:val="0"/>
        <w:spacing w:after="0" w:line="240" w:lineRule="auto"/>
        <w:rPr>
          <w:rFonts w:ascii="Arial" w:eastAsia="Microsoft Sans Serif" w:hAnsi="Microsoft Sans Serif" w:cs="Microsoft Sans Serif"/>
          <w:b/>
          <w:sz w:val="20"/>
          <w:lang w:val="pt-PT"/>
        </w:rPr>
      </w:pPr>
    </w:p>
    <w:p w:rsidR="001005D9" w:rsidRPr="000E0FF2" w:rsidRDefault="001005D9" w:rsidP="001005D9">
      <w:pPr>
        <w:autoSpaceDE w:val="0"/>
        <w:autoSpaceDN w:val="0"/>
        <w:spacing w:after="0" w:line="276" w:lineRule="auto"/>
        <w:jc w:val="both"/>
        <w:rPr>
          <w:rFonts w:ascii="Arial" w:eastAsia="Times New Roman" w:hAnsi="Arial" w:cs="Arial"/>
          <w:b/>
          <w:color w:val="000000"/>
          <w:sz w:val="24"/>
          <w:szCs w:val="24"/>
          <w:lang w:eastAsia="pt-BR"/>
        </w:rPr>
      </w:pPr>
      <w:r w:rsidRPr="001005D9">
        <w:rPr>
          <w:rFonts w:ascii="Arial" w:eastAsia="Times New Roman" w:hAnsi="Arial" w:cs="Arial"/>
          <w:color w:val="000000"/>
          <w:sz w:val="24"/>
          <w:szCs w:val="24"/>
          <w:lang w:eastAsia="pt-BR"/>
        </w:rPr>
        <w:t xml:space="preserve">LOCAL – </w:t>
      </w:r>
      <w:r w:rsidR="005812FA" w:rsidRPr="005812FA">
        <w:rPr>
          <w:rFonts w:ascii="Arial" w:eastAsia="Times New Roman" w:hAnsi="Arial" w:cs="Arial"/>
          <w:b/>
          <w:color w:val="000000"/>
          <w:sz w:val="24"/>
          <w:szCs w:val="24"/>
          <w:lang w:eastAsia="pt-BR"/>
        </w:rPr>
        <w:t xml:space="preserve"> </w:t>
      </w:r>
      <w:r w:rsidR="005812FA" w:rsidRPr="000E0FF2">
        <w:rPr>
          <w:rFonts w:ascii="Arial" w:eastAsia="Times New Roman" w:hAnsi="Arial" w:cs="Arial"/>
          <w:b/>
          <w:color w:val="000000"/>
          <w:sz w:val="24"/>
          <w:szCs w:val="24"/>
          <w:lang w:eastAsia="pt-BR"/>
        </w:rPr>
        <w:t xml:space="preserve">CRECHE DE EDUCAÇÃO INFANTIL PRÓ INFÂNCIA TIPO </w:t>
      </w:r>
      <w:r w:rsidR="00082170">
        <w:rPr>
          <w:rFonts w:ascii="Arial" w:eastAsia="Times New Roman" w:hAnsi="Arial" w:cs="Arial"/>
          <w:b/>
          <w:color w:val="000000"/>
          <w:sz w:val="24"/>
          <w:szCs w:val="24"/>
          <w:lang w:eastAsia="pt-BR"/>
        </w:rPr>
        <w:t>1</w:t>
      </w:r>
      <w:r w:rsidR="00082170" w:rsidRPr="00082170">
        <w:rPr>
          <w:rFonts w:ascii="Arial" w:eastAsia="Times New Roman" w:hAnsi="Arial" w:cs="Arial"/>
          <w:b/>
          <w:color w:val="000000"/>
          <w:sz w:val="24"/>
          <w:szCs w:val="24"/>
          <w:lang w:eastAsia="pt-BR"/>
        </w:rPr>
        <w:t>- SOLAR VILLE</w:t>
      </w:r>
    </w:p>
    <w:p w:rsidR="001005D9" w:rsidRPr="00082170" w:rsidRDefault="001005D9" w:rsidP="00082170">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 xml:space="preserve">END: </w:t>
      </w:r>
      <w:r w:rsidR="00082170" w:rsidRPr="00082170">
        <w:rPr>
          <w:rFonts w:ascii="Arial" w:eastAsia="Times New Roman" w:hAnsi="Arial" w:cs="Arial"/>
          <w:color w:val="000000"/>
          <w:sz w:val="24"/>
          <w:szCs w:val="24"/>
          <w:lang w:eastAsia="pt-BR"/>
        </w:rPr>
        <w:t>RUA "J" ESQUINA COM A RUA "B", QUADRAS 23 E 24</w:t>
      </w:r>
    </w:p>
    <w:p w:rsidR="001005D9" w:rsidRDefault="001005D9" w:rsidP="001005D9">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 xml:space="preserve">OBJETO – </w:t>
      </w:r>
      <w:r w:rsidR="005812FA">
        <w:rPr>
          <w:rFonts w:ascii="Arial" w:eastAsia="Times New Roman" w:hAnsi="Arial" w:cs="Arial"/>
          <w:color w:val="000000"/>
          <w:sz w:val="24"/>
          <w:szCs w:val="24"/>
          <w:lang w:eastAsia="pt-BR"/>
        </w:rPr>
        <w:t xml:space="preserve">CONCLUSÃO DE </w:t>
      </w:r>
      <w:r w:rsidRPr="001005D9">
        <w:rPr>
          <w:rFonts w:ascii="Arial" w:eastAsia="Times New Roman" w:hAnsi="Arial" w:cs="Arial"/>
          <w:color w:val="000000"/>
          <w:sz w:val="24"/>
          <w:szCs w:val="24"/>
          <w:lang w:eastAsia="pt-BR"/>
        </w:rPr>
        <w:t>CON</w:t>
      </w:r>
      <w:r w:rsidR="0030747A">
        <w:rPr>
          <w:rFonts w:ascii="Arial" w:eastAsia="Times New Roman" w:hAnsi="Arial" w:cs="Arial"/>
          <w:color w:val="000000"/>
          <w:sz w:val="24"/>
          <w:szCs w:val="24"/>
          <w:lang w:eastAsia="pt-BR"/>
        </w:rPr>
        <w:t>S</w:t>
      </w:r>
      <w:r w:rsidRPr="001005D9">
        <w:rPr>
          <w:rFonts w:ascii="Arial" w:eastAsia="Times New Roman" w:hAnsi="Arial" w:cs="Arial"/>
          <w:color w:val="000000"/>
          <w:sz w:val="24"/>
          <w:szCs w:val="24"/>
          <w:lang w:eastAsia="pt-BR"/>
        </w:rPr>
        <w:t xml:space="preserve">TRUÇÃO DE UMA CRECHE DE EDUCAÇÃO INFANTIL PRÓ INFÂNCIA TIPO </w:t>
      </w:r>
      <w:r w:rsidR="00082170">
        <w:rPr>
          <w:rFonts w:ascii="Arial" w:eastAsia="Times New Roman" w:hAnsi="Arial" w:cs="Arial"/>
          <w:color w:val="000000"/>
          <w:sz w:val="24"/>
          <w:szCs w:val="24"/>
          <w:lang w:eastAsia="pt-BR"/>
        </w:rPr>
        <w:t>1</w:t>
      </w:r>
      <w:r w:rsidRPr="001005D9">
        <w:rPr>
          <w:rFonts w:ascii="Arial" w:eastAsia="Times New Roman" w:hAnsi="Arial" w:cs="Arial"/>
          <w:color w:val="000000"/>
          <w:sz w:val="24"/>
          <w:szCs w:val="24"/>
          <w:lang w:eastAsia="pt-BR"/>
        </w:rPr>
        <w:t xml:space="preserve"> CONVENCIONAL</w:t>
      </w:r>
      <w:r w:rsidR="00EA678A">
        <w:rPr>
          <w:rFonts w:ascii="Arial" w:eastAsia="Times New Roman" w:hAnsi="Arial" w:cs="Arial"/>
          <w:color w:val="000000"/>
          <w:sz w:val="24"/>
          <w:szCs w:val="24"/>
          <w:lang w:eastAsia="pt-BR"/>
        </w:rPr>
        <w:t>.</w:t>
      </w:r>
    </w:p>
    <w:p w:rsidR="001005D9" w:rsidRPr="001005D9" w:rsidRDefault="001005D9" w:rsidP="001005D9">
      <w:pPr>
        <w:autoSpaceDE w:val="0"/>
        <w:autoSpaceDN w:val="0"/>
        <w:spacing w:after="0" w:line="276" w:lineRule="auto"/>
        <w:jc w:val="both"/>
        <w:rPr>
          <w:rFonts w:ascii="Arial" w:eastAsia="Times New Roman" w:hAnsi="Arial" w:cs="Arial"/>
          <w:color w:val="000000"/>
          <w:sz w:val="24"/>
          <w:szCs w:val="24"/>
          <w:lang w:eastAsia="pt-BR"/>
        </w:rPr>
      </w:pPr>
    </w:p>
    <w:p w:rsidR="001005D9" w:rsidRPr="007C1BC7" w:rsidRDefault="001005D9" w:rsidP="007C1BC7">
      <w:pPr>
        <w:pStyle w:val="Ttulo1"/>
        <w:rPr>
          <w:rFonts w:ascii="Arial" w:eastAsia="Times New Roman" w:hAnsi="Arial" w:cs="Arial"/>
          <w:b/>
          <w:color w:val="000000" w:themeColor="text1"/>
          <w:sz w:val="24"/>
          <w:szCs w:val="24"/>
          <w:lang w:eastAsia="pt-BR"/>
        </w:rPr>
      </w:pPr>
      <w:r w:rsidRPr="007C1BC7">
        <w:rPr>
          <w:rFonts w:ascii="Arial" w:eastAsia="Times New Roman" w:hAnsi="Arial" w:cs="Arial"/>
          <w:b/>
          <w:color w:val="000000" w:themeColor="text1"/>
          <w:sz w:val="24"/>
          <w:szCs w:val="24"/>
          <w:lang w:eastAsia="pt-BR"/>
        </w:rPr>
        <w:t xml:space="preserve">DO OBJETO </w:t>
      </w:r>
    </w:p>
    <w:p w:rsidR="001005D9" w:rsidRPr="001005D9" w:rsidRDefault="001005D9" w:rsidP="001005D9">
      <w:pPr>
        <w:autoSpaceDE w:val="0"/>
        <w:autoSpaceDN w:val="0"/>
        <w:spacing w:after="0" w:line="276" w:lineRule="auto"/>
        <w:jc w:val="both"/>
        <w:rPr>
          <w:rFonts w:ascii="Arial" w:eastAsia="Times New Roman" w:hAnsi="Arial" w:cs="Arial"/>
          <w:b/>
          <w:color w:val="000000"/>
          <w:sz w:val="24"/>
          <w:szCs w:val="24"/>
          <w:lang w:val="pt-PT" w:eastAsia="pt-BR"/>
        </w:rPr>
      </w:pPr>
      <w:r w:rsidRPr="001005D9">
        <w:rPr>
          <w:rFonts w:ascii="Arial" w:eastAsia="Times New Roman" w:hAnsi="Arial" w:cs="Arial"/>
          <w:color w:val="000000"/>
          <w:sz w:val="24"/>
          <w:szCs w:val="24"/>
          <w:lang w:eastAsia="pt-BR"/>
        </w:rPr>
        <w:t>O presente memorial tem como finalidade apresentar as instruções técnicas que deverão ser consideradas na execução</w:t>
      </w:r>
      <w:r>
        <w:rPr>
          <w:rFonts w:ascii="Arial" w:eastAsia="Times New Roman" w:hAnsi="Arial" w:cs="Arial"/>
          <w:color w:val="000000"/>
          <w:sz w:val="24"/>
          <w:szCs w:val="24"/>
          <w:lang w:eastAsia="pt-BR"/>
        </w:rPr>
        <w:t xml:space="preserve"> do</w:t>
      </w:r>
      <w:r w:rsidRPr="001005D9">
        <w:rPr>
          <w:rFonts w:ascii="Arial" w:eastAsia="Times New Roman" w:hAnsi="Arial" w:cs="Arial"/>
          <w:color w:val="000000"/>
          <w:sz w:val="24"/>
          <w:szCs w:val="24"/>
          <w:lang w:eastAsia="pt-BR"/>
        </w:rPr>
        <w:t xml:space="preserve"> </w:t>
      </w:r>
      <w:r w:rsidRPr="001005D9">
        <w:rPr>
          <w:rFonts w:ascii="Arial" w:eastAsia="Times New Roman" w:hAnsi="Arial" w:cs="Arial"/>
          <w:color w:val="000000"/>
          <w:sz w:val="24"/>
          <w:szCs w:val="24"/>
          <w:lang w:val="pt-PT" w:eastAsia="pt-BR"/>
        </w:rPr>
        <w:t>Projeto</w:t>
      </w:r>
      <w:r w:rsidR="007D1112">
        <w:rPr>
          <w:rFonts w:ascii="Arial" w:eastAsia="Times New Roman" w:hAnsi="Arial" w:cs="Arial"/>
          <w:color w:val="000000"/>
          <w:sz w:val="24"/>
          <w:szCs w:val="24"/>
          <w:lang w:val="pt-PT" w:eastAsia="pt-BR"/>
        </w:rPr>
        <w:t xml:space="preserve"> de Conclusão de Creche</w:t>
      </w:r>
      <w:r w:rsidR="008B20C2">
        <w:rPr>
          <w:rFonts w:ascii="Arial" w:eastAsia="Times New Roman" w:hAnsi="Arial" w:cs="Arial"/>
          <w:color w:val="000000"/>
          <w:sz w:val="24"/>
          <w:szCs w:val="24"/>
          <w:lang w:val="pt-PT" w:eastAsia="pt-BR"/>
        </w:rPr>
        <w:t xml:space="preserve"> Proinfância - Tipo 1</w:t>
      </w:r>
      <w:r>
        <w:rPr>
          <w:rFonts w:ascii="Arial" w:eastAsia="Times New Roman" w:hAnsi="Arial" w:cs="Arial"/>
          <w:color w:val="000000"/>
          <w:sz w:val="24"/>
          <w:szCs w:val="24"/>
          <w:lang w:val="pt-PT" w:eastAsia="pt-BR"/>
        </w:rPr>
        <w:t>.</w:t>
      </w:r>
    </w:p>
    <w:p w:rsidR="001005D9" w:rsidRPr="001005D9" w:rsidRDefault="001005D9" w:rsidP="001005D9">
      <w:pPr>
        <w:autoSpaceDE w:val="0"/>
        <w:autoSpaceDN w:val="0"/>
        <w:spacing w:after="0" w:line="276" w:lineRule="auto"/>
        <w:jc w:val="both"/>
        <w:rPr>
          <w:rFonts w:ascii="Arial" w:eastAsia="Times New Roman" w:hAnsi="Arial" w:cs="Arial"/>
          <w:color w:val="000000"/>
          <w:sz w:val="24"/>
          <w:szCs w:val="24"/>
          <w:lang w:eastAsia="pt-BR"/>
        </w:rPr>
      </w:pPr>
    </w:p>
    <w:p w:rsidR="001005D9" w:rsidRPr="006A248A" w:rsidRDefault="001005D9" w:rsidP="003F4536">
      <w:pPr>
        <w:pStyle w:val="Ttulo1"/>
        <w:spacing w:line="276" w:lineRule="auto"/>
        <w:rPr>
          <w:rFonts w:ascii="Arial" w:eastAsia="Times New Roman" w:hAnsi="Arial" w:cs="Arial"/>
          <w:b/>
          <w:color w:val="000000" w:themeColor="text1"/>
          <w:sz w:val="28"/>
          <w:szCs w:val="28"/>
          <w:lang w:eastAsia="pt-BR"/>
        </w:rPr>
      </w:pPr>
      <w:r w:rsidRPr="006A248A">
        <w:rPr>
          <w:rFonts w:ascii="Arial" w:eastAsia="Times New Roman" w:hAnsi="Arial" w:cs="Arial"/>
          <w:b/>
          <w:color w:val="000000" w:themeColor="text1"/>
          <w:sz w:val="28"/>
          <w:szCs w:val="28"/>
          <w:lang w:eastAsia="pt-BR"/>
        </w:rPr>
        <w:lastRenderedPageBreak/>
        <w:t>1.</w:t>
      </w:r>
      <w:r w:rsidR="007C1BC7" w:rsidRPr="006A248A">
        <w:rPr>
          <w:rFonts w:ascii="Arial" w:eastAsia="Times New Roman" w:hAnsi="Arial" w:cs="Arial"/>
          <w:b/>
          <w:color w:val="000000" w:themeColor="text1"/>
          <w:sz w:val="28"/>
          <w:szCs w:val="28"/>
          <w:lang w:eastAsia="pt-BR"/>
        </w:rPr>
        <w:t>0</w:t>
      </w:r>
      <w:r w:rsidRPr="006A248A">
        <w:rPr>
          <w:rFonts w:ascii="Arial" w:eastAsia="Times New Roman" w:hAnsi="Arial" w:cs="Arial"/>
          <w:b/>
          <w:color w:val="000000" w:themeColor="text1"/>
          <w:sz w:val="28"/>
          <w:szCs w:val="28"/>
          <w:lang w:eastAsia="pt-BR"/>
        </w:rPr>
        <w:t xml:space="preserve"> INFORMAÇÕES TÉCNICAS</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A fiscalização da obra ficará a cargo da Secretária Municipal de Planejamento Urbano e Obras da Prefeitura Municipal de Barra do Garças, MT - que indicará na ordem de serviço e em consonância com decreto do executivo municipal, o técnico responsável pelo acompanhamento da obra.</w:t>
      </w:r>
    </w:p>
    <w:p w:rsidR="001005D9" w:rsidRPr="001005D9" w:rsidRDefault="001005D9" w:rsidP="003F4536">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 xml:space="preserve">O andamento da obra e todas as ocorrências deverão ser registrados no Diário de Obras. A elaboração e a manutenção do Diário de Obras são de responsabilidade da contratada. Nele, deverão ser anotadas diariamente, pelo engenheiro responsável, informações sobre o andamento da obra, tais como: número de funcionários, equipamentos, condições de trabalho, condições meteorológicas, serviços executados, registro de ocorrências e outros fatos relacionados, bem como, comunicados a Fiscalização sobre a situação da obra em relação ao cronograma proposto. Será de responsabilidade de a fiscalização verificar em todas as visitas, todas as informações contidas no Diário de Obras e solicitar providências no que couber. </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Toda mão de obra empregada deverá ser especializada, ou receber treinamento adequado de forma a obter resultados de acabamento de 1ª qualidade em todas as etapas da construção.</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A obra será executada de acordo com os Proj</w:t>
      </w:r>
      <w:r>
        <w:rPr>
          <w:rFonts w:ascii="Arial" w:eastAsia="Times New Roman" w:hAnsi="Arial" w:cs="Arial"/>
          <w:color w:val="000000"/>
          <w:sz w:val="24"/>
          <w:szCs w:val="24"/>
          <w:lang w:eastAsia="pt-BR"/>
        </w:rPr>
        <w:t>etos Executivos de Arquitetura</w:t>
      </w:r>
      <w:r w:rsidRPr="001005D9">
        <w:rPr>
          <w:rFonts w:ascii="Arial" w:eastAsia="Times New Roman" w:hAnsi="Arial" w:cs="Arial"/>
          <w:color w:val="000000"/>
          <w:sz w:val="24"/>
          <w:szCs w:val="24"/>
          <w:lang w:eastAsia="pt-BR"/>
        </w:rPr>
        <w:t xml:space="preserve">, Instalações Hidráulicas e Elétricas e Memorial Descritivo.  Em caso de dúvida, antes da execução do serviço, o autor de projeto deverá ser consultado, para prestar esclarecimento que deverão ser registrados no Diário de Obra. </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A contratada deverá a juízo da Fiscalização, demolir por conta própria os serviços de partes de obra executado em desacordo com os projetos e especificações técnicas, bem como os que apresentarem vícios ou defeitos de execução, refazendo-os dentro da boa técnica exigida, sem ônus para a municipalidade.</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Todo o material empregado na obra deverá ser submetido à aprovação da Secretária Municipal de Planejamento Urbano e Obras antes de ser utilizado, devendo estes possuir certificado da qualidade da INMETRO.</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 xml:space="preserve">Antes de iniciar a obra, deverá ser realizada uma reunião entre a contratada e a fiscalização para esclarecimento que se fazem necessário sobre aspectos de execução de obra, conforme orientações estabelecidas em projetos. </w:t>
      </w:r>
    </w:p>
    <w:p w:rsidR="001005D9" w:rsidRP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Todas as etapas da obra deverão ocorrer normalmente sem que a unidade escolar venha a interromper totalmente sua prestação de serviços. Todas as fases devem ser programadas em conjunto com a coordenação da escola e a fiscalização.</w:t>
      </w:r>
    </w:p>
    <w:p w:rsidR="001005D9" w:rsidRDefault="001005D9" w:rsidP="008D0F9B">
      <w:pPr>
        <w:autoSpaceDE w:val="0"/>
        <w:autoSpaceDN w:val="0"/>
        <w:spacing w:after="0" w:line="276" w:lineRule="auto"/>
        <w:jc w:val="both"/>
        <w:rPr>
          <w:rFonts w:ascii="Arial" w:eastAsia="Times New Roman" w:hAnsi="Arial" w:cs="Arial"/>
          <w:color w:val="000000"/>
          <w:sz w:val="24"/>
          <w:szCs w:val="24"/>
          <w:lang w:eastAsia="pt-BR"/>
        </w:rPr>
      </w:pPr>
      <w:r w:rsidRPr="001005D9">
        <w:rPr>
          <w:rFonts w:ascii="Arial" w:eastAsia="Times New Roman" w:hAnsi="Arial" w:cs="Arial"/>
          <w:color w:val="000000"/>
          <w:sz w:val="24"/>
          <w:szCs w:val="24"/>
          <w:lang w:eastAsia="pt-BR"/>
        </w:rPr>
        <w:t xml:space="preserve">A proponente vencedora deverá incluir em seu orçamento-proposta todos os serviços, materiais mesmo quando não especificada em projeto, mas </w:t>
      </w:r>
      <w:r w:rsidRPr="001005D9">
        <w:rPr>
          <w:rFonts w:ascii="Arial" w:eastAsia="Times New Roman" w:hAnsi="Arial" w:cs="Arial"/>
          <w:color w:val="000000"/>
          <w:sz w:val="24"/>
          <w:szCs w:val="24"/>
          <w:lang w:eastAsia="pt-BR"/>
        </w:rPr>
        <w:lastRenderedPageBreak/>
        <w:t>necessários para o perfeito acabamento, funcionamento e estabilidade da edificação.</w:t>
      </w:r>
    </w:p>
    <w:p w:rsidR="007C1BC7" w:rsidRPr="007C1BC7" w:rsidRDefault="007C1BC7" w:rsidP="007C1BC7">
      <w:pPr>
        <w:autoSpaceDE w:val="0"/>
        <w:autoSpaceDN w:val="0"/>
        <w:spacing w:after="0" w:line="276" w:lineRule="auto"/>
        <w:ind w:firstLine="1134"/>
        <w:jc w:val="both"/>
        <w:rPr>
          <w:rFonts w:ascii="Arial" w:eastAsia="Times New Roman" w:hAnsi="Arial" w:cs="Arial"/>
          <w:color w:val="000000"/>
          <w:sz w:val="24"/>
          <w:szCs w:val="24"/>
          <w:lang w:eastAsia="pt-BR"/>
        </w:rPr>
      </w:pPr>
    </w:p>
    <w:p w:rsidR="001005D9" w:rsidRPr="006A248A" w:rsidRDefault="007C1BC7" w:rsidP="003F4536">
      <w:pPr>
        <w:pStyle w:val="Ttulo1"/>
        <w:spacing w:line="240" w:lineRule="auto"/>
        <w:rPr>
          <w:rFonts w:ascii="Arial" w:eastAsia="Times New Roman" w:hAnsi="Arial" w:cs="Arial"/>
          <w:b/>
          <w:color w:val="000000" w:themeColor="text1"/>
          <w:sz w:val="28"/>
          <w:szCs w:val="28"/>
          <w:lang w:eastAsia="pt-BR"/>
        </w:rPr>
      </w:pPr>
      <w:r w:rsidRPr="006A248A">
        <w:rPr>
          <w:rFonts w:ascii="Arial" w:eastAsia="Times New Roman" w:hAnsi="Arial" w:cs="Arial"/>
          <w:b/>
          <w:color w:val="000000" w:themeColor="text1"/>
          <w:sz w:val="28"/>
          <w:szCs w:val="28"/>
          <w:lang w:eastAsia="pt-BR"/>
        </w:rPr>
        <w:t xml:space="preserve">2.0 </w:t>
      </w:r>
      <w:r w:rsidR="001005D9" w:rsidRPr="006A248A">
        <w:rPr>
          <w:rFonts w:ascii="Arial" w:eastAsia="Times New Roman" w:hAnsi="Arial" w:cs="Arial"/>
          <w:b/>
          <w:color w:val="000000" w:themeColor="text1"/>
          <w:sz w:val="28"/>
          <w:szCs w:val="28"/>
          <w:lang w:eastAsia="pt-BR"/>
        </w:rPr>
        <w:t>- SERVIÇOS PRELIMINARES:</w:t>
      </w:r>
    </w:p>
    <w:p w:rsidR="001005D9" w:rsidRPr="003F4536" w:rsidRDefault="001005D9" w:rsidP="003F4536">
      <w:pPr>
        <w:pStyle w:val="Ttulo2"/>
        <w:rPr>
          <w:rFonts w:ascii="Arial" w:eastAsia="Times New Roman" w:hAnsi="Arial" w:cs="Arial"/>
          <w:b/>
          <w:color w:val="000000" w:themeColor="text1"/>
          <w:sz w:val="24"/>
          <w:szCs w:val="24"/>
          <w:lang w:eastAsia="pt-BR"/>
        </w:rPr>
      </w:pPr>
      <w:r w:rsidRPr="003F4536">
        <w:rPr>
          <w:rFonts w:ascii="Arial" w:eastAsia="Times New Roman" w:hAnsi="Arial" w:cs="Arial"/>
          <w:b/>
          <w:color w:val="000000" w:themeColor="text1"/>
          <w:sz w:val="24"/>
          <w:szCs w:val="24"/>
          <w:lang w:eastAsia="pt-BR"/>
        </w:rPr>
        <w:t>2.1 - Colocações de Placa de Obra:</w:t>
      </w:r>
    </w:p>
    <w:p w:rsidR="001005D9" w:rsidRPr="001005D9" w:rsidRDefault="00FA501D" w:rsidP="008D0F9B">
      <w:pPr>
        <w:autoSpaceDE w:val="0"/>
        <w:autoSpaceDN w:val="0"/>
        <w:spacing w:after="0" w:line="276"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Deverá ser instalada uma placa</w:t>
      </w:r>
      <w:r w:rsidR="001005D9" w:rsidRPr="001005D9">
        <w:rPr>
          <w:rFonts w:ascii="Arial" w:eastAsia="Times New Roman" w:hAnsi="Arial" w:cs="Arial"/>
          <w:color w:val="000000"/>
          <w:sz w:val="24"/>
          <w:szCs w:val="24"/>
          <w:lang w:eastAsia="pt-BR"/>
        </w:rPr>
        <w:t>, uma com dimensões mínimas de 2,00 x 3,00m, conforme modelo fornecido pela Secretária Municipal de Planejamento Urbano e Obras da Prefeitura Municipal de Barra do Garças, MT</w:t>
      </w:r>
    </w:p>
    <w:p w:rsidR="001005D9" w:rsidRPr="001005D9" w:rsidRDefault="001005D9" w:rsidP="003F4536">
      <w:pPr>
        <w:autoSpaceDE w:val="0"/>
        <w:autoSpaceDN w:val="0"/>
        <w:spacing w:after="0" w:line="276" w:lineRule="auto"/>
        <w:jc w:val="both"/>
        <w:rPr>
          <w:rFonts w:ascii="Arial" w:eastAsia="Times New Roman" w:hAnsi="Arial" w:cs="Arial"/>
          <w:color w:val="000000"/>
          <w:sz w:val="24"/>
          <w:szCs w:val="24"/>
          <w:lang w:eastAsia="pt-BR"/>
        </w:rPr>
      </w:pPr>
      <w:r w:rsidRPr="00CF671D">
        <w:rPr>
          <w:rFonts w:ascii="Arial" w:eastAsia="Times New Roman" w:hAnsi="Arial" w:cs="Arial"/>
          <w:b/>
          <w:color w:val="000000"/>
          <w:sz w:val="24"/>
          <w:szCs w:val="24"/>
          <w:lang w:eastAsia="pt-BR"/>
        </w:rPr>
        <w:t>IMPORTANTE</w:t>
      </w:r>
      <w:r w:rsidRPr="001005D9">
        <w:rPr>
          <w:rFonts w:ascii="Arial" w:eastAsia="Times New Roman" w:hAnsi="Arial" w:cs="Arial"/>
          <w:color w:val="000000"/>
          <w:sz w:val="24"/>
          <w:szCs w:val="24"/>
          <w:lang w:eastAsia="pt-BR"/>
        </w:rPr>
        <w:t xml:space="preserve">: SOMENTE SERÁ LIBERADA A PRIMEIRA MEDIÇÃO, SE A PLACA DE OBRA ESTIVER INSTALADA. </w:t>
      </w:r>
    </w:p>
    <w:p w:rsidR="00FA501D" w:rsidRPr="001005D9" w:rsidRDefault="00FA501D" w:rsidP="003F4536">
      <w:pPr>
        <w:autoSpaceDE w:val="0"/>
        <w:autoSpaceDN w:val="0"/>
        <w:spacing w:after="0" w:line="240" w:lineRule="auto"/>
        <w:jc w:val="both"/>
        <w:rPr>
          <w:rFonts w:ascii="Arial" w:eastAsia="Times New Roman" w:hAnsi="Arial" w:cs="Arial"/>
          <w:b/>
          <w:color w:val="000000"/>
          <w:sz w:val="24"/>
          <w:szCs w:val="24"/>
          <w:lang w:eastAsia="pt-BR"/>
        </w:rPr>
      </w:pPr>
    </w:p>
    <w:p w:rsidR="00CF671D" w:rsidRPr="006A248A" w:rsidRDefault="001005D9" w:rsidP="003F4536">
      <w:pPr>
        <w:pStyle w:val="Ttulo1"/>
        <w:spacing w:line="240" w:lineRule="auto"/>
        <w:rPr>
          <w:rFonts w:ascii="Arial" w:eastAsia="Times New Roman" w:hAnsi="Arial" w:cs="Arial"/>
          <w:b/>
          <w:color w:val="000000" w:themeColor="text1"/>
          <w:sz w:val="28"/>
          <w:szCs w:val="28"/>
          <w:lang w:eastAsia="pt-BR"/>
        </w:rPr>
      </w:pPr>
      <w:r w:rsidRPr="006A248A">
        <w:rPr>
          <w:rFonts w:ascii="Arial" w:eastAsia="Times New Roman" w:hAnsi="Arial" w:cs="Arial"/>
          <w:b/>
          <w:color w:val="000000" w:themeColor="text1"/>
          <w:sz w:val="28"/>
          <w:szCs w:val="28"/>
          <w:lang w:eastAsia="pt-BR"/>
        </w:rPr>
        <w:t>3</w:t>
      </w:r>
      <w:r w:rsidR="007C1BC7" w:rsidRPr="006A248A">
        <w:rPr>
          <w:rFonts w:ascii="Arial" w:eastAsia="Times New Roman" w:hAnsi="Arial" w:cs="Arial"/>
          <w:b/>
          <w:color w:val="000000" w:themeColor="text1"/>
          <w:sz w:val="28"/>
          <w:szCs w:val="28"/>
          <w:lang w:eastAsia="pt-BR"/>
        </w:rPr>
        <w:t>.0</w:t>
      </w:r>
      <w:r w:rsidRPr="006A248A">
        <w:rPr>
          <w:rFonts w:ascii="Arial" w:eastAsia="Times New Roman" w:hAnsi="Arial" w:cs="Arial"/>
          <w:b/>
          <w:color w:val="000000" w:themeColor="text1"/>
          <w:sz w:val="28"/>
          <w:szCs w:val="28"/>
          <w:lang w:eastAsia="pt-BR"/>
        </w:rPr>
        <w:t xml:space="preserve"> – SUBDIVISÃO DOS SERVIÇOS </w:t>
      </w:r>
      <w:bookmarkStart w:id="0" w:name="_TOC_250086"/>
    </w:p>
    <w:p w:rsidR="00FA501D" w:rsidRPr="003F4536" w:rsidRDefault="007C1BC7" w:rsidP="003F4536">
      <w:pPr>
        <w:pStyle w:val="Ttulo2"/>
        <w:rPr>
          <w:rFonts w:ascii="Arial" w:eastAsia="Times New Roman" w:hAnsi="Arial" w:cs="Arial"/>
          <w:b/>
          <w:color w:val="000000" w:themeColor="text1"/>
          <w:sz w:val="24"/>
          <w:szCs w:val="24"/>
          <w:lang w:eastAsia="pt-BR"/>
        </w:rPr>
      </w:pPr>
      <w:r w:rsidRPr="003F4536">
        <w:rPr>
          <w:rFonts w:ascii="Arial" w:eastAsia="Times New Roman" w:hAnsi="Arial" w:cs="Arial"/>
          <w:b/>
          <w:color w:val="000000" w:themeColor="text1"/>
          <w:sz w:val="24"/>
          <w:szCs w:val="24"/>
          <w:lang w:eastAsia="pt-BR"/>
        </w:rPr>
        <w:t xml:space="preserve">3.1- </w:t>
      </w:r>
      <w:r w:rsidRPr="003F4536">
        <w:rPr>
          <w:rFonts w:ascii="Arial" w:eastAsia="Arial" w:hAnsi="Arial" w:cs="Arial"/>
          <w:b/>
          <w:color w:val="000000" w:themeColor="text1"/>
          <w:sz w:val="24"/>
          <w:szCs w:val="24"/>
          <w:lang w:val="pt-PT"/>
        </w:rPr>
        <w:t>Objetivo</w:t>
      </w:r>
      <w:r w:rsidRPr="003F4536">
        <w:rPr>
          <w:rFonts w:ascii="Arial" w:eastAsia="Arial" w:hAnsi="Arial" w:cs="Arial"/>
          <w:b/>
          <w:color w:val="000000" w:themeColor="text1"/>
          <w:spacing w:val="-3"/>
          <w:sz w:val="24"/>
          <w:szCs w:val="24"/>
          <w:lang w:val="pt-PT"/>
        </w:rPr>
        <w:t xml:space="preserve"> </w:t>
      </w:r>
      <w:r w:rsidRPr="003F4536">
        <w:rPr>
          <w:rFonts w:ascii="Arial" w:eastAsia="Arial" w:hAnsi="Arial" w:cs="Arial"/>
          <w:b/>
          <w:color w:val="000000" w:themeColor="text1"/>
          <w:sz w:val="24"/>
          <w:szCs w:val="24"/>
          <w:lang w:val="pt-PT"/>
        </w:rPr>
        <w:t>Do</w:t>
      </w:r>
      <w:r w:rsidRPr="003F4536">
        <w:rPr>
          <w:rFonts w:ascii="Arial" w:eastAsia="Arial" w:hAnsi="Arial" w:cs="Arial"/>
          <w:b/>
          <w:color w:val="000000" w:themeColor="text1"/>
          <w:spacing w:val="-6"/>
          <w:sz w:val="24"/>
          <w:szCs w:val="24"/>
          <w:lang w:val="pt-PT"/>
        </w:rPr>
        <w:t xml:space="preserve"> </w:t>
      </w:r>
      <w:bookmarkEnd w:id="0"/>
      <w:r w:rsidRPr="003F4536">
        <w:rPr>
          <w:rFonts w:ascii="Arial" w:eastAsia="Arial" w:hAnsi="Arial" w:cs="Arial"/>
          <w:b/>
          <w:color w:val="000000" w:themeColor="text1"/>
          <w:sz w:val="24"/>
          <w:szCs w:val="24"/>
          <w:lang w:val="pt-PT"/>
        </w:rPr>
        <w:t>Documento</w:t>
      </w:r>
    </w:p>
    <w:p w:rsidR="00FA501D" w:rsidRPr="00FA501D" w:rsidRDefault="00FA501D" w:rsidP="008D0F9B">
      <w:pPr>
        <w:widowControl w:val="0"/>
        <w:autoSpaceDE w:val="0"/>
        <w:autoSpaceDN w:val="0"/>
        <w:spacing w:after="0" w:line="276" w:lineRule="auto"/>
        <w:ind w:right="588"/>
        <w:jc w:val="both"/>
        <w:rPr>
          <w:rFonts w:ascii="Arial" w:eastAsia="Microsoft Sans Serif" w:hAnsi="Arial" w:cs="Arial"/>
          <w:color w:val="000000" w:themeColor="text1"/>
          <w:sz w:val="24"/>
          <w:szCs w:val="24"/>
          <w:lang w:val="pt-PT"/>
        </w:rPr>
      </w:pPr>
      <w:r w:rsidRPr="00FA501D">
        <w:rPr>
          <w:rFonts w:ascii="Arial" w:eastAsia="Microsoft Sans Serif" w:hAnsi="Arial" w:cs="Arial"/>
          <w:color w:val="000000" w:themeColor="text1"/>
          <w:sz w:val="24"/>
          <w:szCs w:val="24"/>
          <w:lang w:val="pt-PT"/>
        </w:rPr>
        <w:t>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memorial</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descritivo,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como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parte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integrante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um</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projeto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executivo,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tem</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finalidade</w:t>
      </w:r>
      <w:r w:rsidRPr="00FA501D">
        <w:rPr>
          <w:rFonts w:ascii="Arial" w:eastAsia="Microsoft Sans Serif" w:hAnsi="Arial" w:cs="Arial"/>
          <w:color w:val="000000" w:themeColor="text1"/>
          <w:spacing w:val="51"/>
          <w:sz w:val="24"/>
          <w:szCs w:val="24"/>
          <w:lang w:val="pt-PT"/>
        </w:rPr>
        <w:t xml:space="preserve"> </w:t>
      </w:r>
      <w:r w:rsidRPr="00FA501D">
        <w:rPr>
          <w:rFonts w:ascii="Arial" w:eastAsia="Microsoft Sans Serif" w:hAnsi="Arial" w:cs="Arial"/>
          <w:color w:val="000000" w:themeColor="text1"/>
          <w:sz w:val="24"/>
          <w:szCs w:val="24"/>
          <w:lang w:val="pt-PT"/>
        </w:rPr>
        <w:t>de</w:t>
      </w:r>
      <w:r w:rsidRPr="00FA501D">
        <w:rPr>
          <w:rFonts w:ascii="Arial" w:eastAsia="Microsoft Sans Serif" w:hAnsi="Arial" w:cs="Arial"/>
          <w:color w:val="000000" w:themeColor="text1"/>
          <w:spacing w:val="52"/>
          <w:sz w:val="24"/>
          <w:szCs w:val="24"/>
          <w:lang w:val="pt-PT"/>
        </w:rPr>
        <w:t xml:space="preserve"> </w:t>
      </w:r>
      <w:r w:rsidRPr="00FA501D">
        <w:rPr>
          <w:rFonts w:ascii="Arial" w:eastAsia="Microsoft Sans Serif" w:hAnsi="Arial" w:cs="Arial"/>
          <w:color w:val="000000" w:themeColor="text1"/>
          <w:sz w:val="24"/>
          <w:szCs w:val="24"/>
          <w:lang w:val="pt-PT"/>
        </w:rPr>
        <w:t>caracterizar</w:t>
      </w:r>
      <w:r w:rsidRPr="00FA501D">
        <w:rPr>
          <w:rFonts w:ascii="Arial" w:eastAsia="Microsoft Sans Serif" w:hAnsi="Arial" w:cs="Arial"/>
          <w:color w:val="000000" w:themeColor="text1"/>
          <w:spacing w:val="53"/>
          <w:sz w:val="24"/>
          <w:szCs w:val="24"/>
          <w:lang w:val="pt-PT"/>
        </w:rPr>
        <w:t xml:space="preserve"> </w:t>
      </w:r>
      <w:r w:rsidRPr="00FA501D">
        <w:rPr>
          <w:rFonts w:ascii="Arial" w:eastAsia="Microsoft Sans Serif" w:hAnsi="Arial" w:cs="Arial"/>
          <w:color w:val="000000" w:themeColor="text1"/>
          <w:sz w:val="24"/>
          <w:szCs w:val="24"/>
          <w:lang w:val="pt-PT"/>
        </w:rPr>
        <w:t>criteriosamente</w:t>
      </w:r>
      <w:r w:rsidRPr="00FA501D">
        <w:rPr>
          <w:rFonts w:ascii="Arial" w:eastAsia="Microsoft Sans Serif" w:hAnsi="Arial" w:cs="Arial"/>
          <w:color w:val="000000" w:themeColor="text1"/>
          <w:spacing w:val="52"/>
          <w:sz w:val="24"/>
          <w:szCs w:val="24"/>
          <w:lang w:val="pt-PT"/>
        </w:rPr>
        <w:t xml:space="preserve"> </w:t>
      </w:r>
      <w:r w:rsidRPr="00FA501D">
        <w:rPr>
          <w:rFonts w:ascii="Arial" w:eastAsia="Microsoft Sans Serif" w:hAnsi="Arial" w:cs="Arial"/>
          <w:color w:val="000000" w:themeColor="text1"/>
          <w:sz w:val="24"/>
          <w:szCs w:val="24"/>
          <w:lang w:val="pt-PT"/>
        </w:rPr>
        <w:t>todos</w:t>
      </w:r>
      <w:r w:rsidRPr="00FA501D">
        <w:rPr>
          <w:rFonts w:ascii="Arial" w:eastAsia="Microsoft Sans Serif" w:hAnsi="Arial" w:cs="Arial"/>
          <w:color w:val="000000" w:themeColor="text1"/>
          <w:spacing w:val="52"/>
          <w:sz w:val="24"/>
          <w:szCs w:val="24"/>
          <w:lang w:val="pt-PT"/>
        </w:rPr>
        <w:t xml:space="preserve"> </w:t>
      </w:r>
      <w:r w:rsidRPr="00FA501D">
        <w:rPr>
          <w:rFonts w:ascii="Arial" w:eastAsia="Microsoft Sans Serif" w:hAnsi="Arial" w:cs="Arial"/>
          <w:color w:val="000000" w:themeColor="text1"/>
          <w:sz w:val="24"/>
          <w:szCs w:val="24"/>
          <w:lang w:val="pt-PT"/>
        </w:rPr>
        <w:t>os</w:t>
      </w:r>
      <w:r w:rsidRPr="00FA501D">
        <w:rPr>
          <w:rFonts w:ascii="Arial" w:eastAsia="Microsoft Sans Serif" w:hAnsi="Arial" w:cs="Arial"/>
          <w:color w:val="000000" w:themeColor="text1"/>
          <w:spacing w:val="51"/>
          <w:sz w:val="24"/>
          <w:szCs w:val="24"/>
          <w:lang w:val="pt-PT"/>
        </w:rPr>
        <w:t xml:space="preserve"> </w:t>
      </w:r>
      <w:r w:rsidRPr="00FA501D">
        <w:rPr>
          <w:rFonts w:ascii="Arial" w:eastAsia="Microsoft Sans Serif" w:hAnsi="Arial" w:cs="Arial"/>
          <w:color w:val="000000" w:themeColor="text1"/>
          <w:sz w:val="24"/>
          <w:szCs w:val="24"/>
          <w:lang w:val="pt-PT"/>
        </w:rPr>
        <w:t>materiais</w:t>
      </w:r>
      <w:r w:rsidRPr="00FA501D">
        <w:rPr>
          <w:rFonts w:ascii="Arial" w:eastAsia="Microsoft Sans Serif" w:hAnsi="Arial" w:cs="Arial"/>
          <w:color w:val="000000" w:themeColor="text1"/>
          <w:spacing w:val="52"/>
          <w:sz w:val="24"/>
          <w:szCs w:val="24"/>
          <w:lang w:val="pt-PT"/>
        </w:rPr>
        <w:t xml:space="preserve"> </w:t>
      </w:r>
      <w:r w:rsidRPr="00FA501D">
        <w:rPr>
          <w:rFonts w:ascii="Arial" w:eastAsia="Microsoft Sans Serif" w:hAnsi="Arial" w:cs="Arial"/>
          <w:color w:val="000000" w:themeColor="text1"/>
          <w:sz w:val="24"/>
          <w:szCs w:val="24"/>
          <w:lang w:val="pt-PT"/>
        </w:rPr>
        <w:t>e</w:t>
      </w:r>
      <w:r w:rsidRPr="00FA501D">
        <w:rPr>
          <w:rFonts w:ascii="Arial" w:eastAsia="Microsoft Sans Serif" w:hAnsi="Arial" w:cs="Arial"/>
          <w:color w:val="000000" w:themeColor="text1"/>
          <w:spacing w:val="52"/>
          <w:sz w:val="24"/>
          <w:szCs w:val="24"/>
          <w:lang w:val="pt-PT"/>
        </w:rPr>
        <w:t xml:space="preserve"> </w:t>
      </w:r>
      <w:r w:rsidRPr="00FA501D">
        <w:rPr>
          <w:rFonts w:ascii="Arial" w:eastAsia="Microsoft Sans Serif" w:hAnsi="Arial" w:cs="Arial"/>
          <w:color w:val="000000" w:themeColor="text1"/>
          <w:sz w:val="24"/>
          <w:szCs w:val="24"/>
          <w:lang w:val="pt-PT"/>
        </w:rPr>
        <w:t>componentes</w:t>
      </w:r>
      <w:r w:rsidRPr="00FA501D">
        <w:rPr>
          <w:rFonts w:ascii="Arial" w:eastAsia="Microsoft Sans Serif" w:hAnsi="Arial" w:cs="Arial"/>
          <w:color w:val="000000" w:themeColor="text1"/>
          <w:spacing w:val="52"/>
          <w:sz w:val="24"/>
          <w:szCs w:val="24"/>
          <w:lang w:val="pt-PT"/>
        </w:rPr>
        <w:t xml:space="preserve"> </w:t>
      </w:r>
      <w:r w:rsidRPr="00FA501D">
        <w:rPr>
          <w:rFonts w:ascii="Arial" w:eastAsia="Microsoft Sans Serif" w:hAnsi="Arial" w:cs="Arial"/>
          <w:color w:val="000000" w:themeColor="text1"/>
          <w:sz w:val="24"/>
          <w:szCs w:val="24"/>
          <w:lang w:val="pt-PT"/>
        </w:rPr>
        <w:t>envolvidos,</w:t>
      </w:r>
      <w:r w:rsidRPr="00FA501D">
        <w:rPr>
          <w:rFonts w:ascii="Arial" w:eastAsia="Microsoft Sans Serif" w:hAnsi="Arial" w:cs="Arial"/>
          <w:color w:val="000000" w:themeColor="text1"/>
          <w:spacing w:val="-56"/>
          <w:sz w:val="24"/>
          <w:szCs w:val="24"/>
          <w:lang w:val="pt-PT"/>
        </w:rPr>
        <w:t xml:space="preserve"> </w:t>
      </w:r>
      <w:r w:rsidRPr="00FA501D">
        <w:rPr>
          <w:rFonts w:ascii="Arial" w:eastAsia="Microsoft Sans Serif" w:hAnsi="Arial" w:cs="Arial"/>
          <w:color w:val="000000" w:themeColor="text1"/>
          <w:sz w:val="24"/>
          <w:szCs w:val="24"/>
          <w:lang w:val="pt-PT"/>
        </w:rPr>
        <w:t>bem</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como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sistemática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construtiva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utilizada.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Tal</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documento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relata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define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projeto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executivo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w:t>
      </w:r>
      <w:r w:rsidRPr="00FA501D">
        <w:rPr>
          <w:rFonts w:ascii="Arial" w:eastAsia="Microsoft Sans Serif" w:hAnsi="Arial" w:cs="Arial"/>
          <w:color w:val="000000" w:themeColor="text1"/>
          <w:spacing w:val="4"/>
          <w:sz w:val="24"/>
          <w:szCs w:val="24"/>
          <w:lang w:val="pt-PT"/>
        </w:rPr>
        <w:t xml:space="preserve"> </w:t>
      </w:r>
      <w:r w:rsidRPr="00FA501D">
        <w:rPr>
          <w:rFonts w:ascii="Arial" w:eastAsia="Microsoft Sans Serif" w:hAnsi="Arial" w:cs="Arial"/>
          <w:color w:val="000000" w:themeColor="text1"/>
          <w:sz w:val="24"/>
          <w:szCs w:val="24"/>
          <w:lang w:val="pt-PT"/>
        </w:rPr>
        <w:t>suas</w:t>
      </w:r>
      <w:r w:rsidRPr="00FA501D">
        <w:rPr>
          <w:rFonts w:ascii="Arial" w:eastAsia="Microsoft Sans Serif" w:hAnsi="Arial" w:cs="Arial"/>
          <w:color w:val="000000" w:themeColor="text1"/>
          <w:spacing w:val="3"/>
          <w:sz w:val="24"/>
          <w:szCs w:val="24"/>
          <w:lang w:val="pt-PT"/>
        </w:rPr>
        <w:t xml:space="preserve"> </w:t>
      </w:r>
      <w:r w:rsidRPr="00FA501D">
        <w:rPr>
          <w:rFonts w:ascii="Arial" w:eastAsia="Microsoft Sans Serif" w:hAnsi="Arial" w:cs="Arial"/>
          <w:color w:val="000000" w:themeColor="text1"/>
          <w:sz w:val="24"/>
          <w:szCs w:val="24"/>
          <w:lang w:val="pt-PT"/>
        </w:rPr>
        <w:t>particularidades.</w:t>
      </w:r>
    </w:p>
    <w:p w:rsidR="00FA501D" w:rsidRPr="00FA501D" w:rsidRDefault="00FA501D" w:rsidP="008D0F9B">
      <w:pPr>
        <w:widowControl w:val="0"/>
        <w:autoSpaceDE w:val="0"/>
        <w:autoSpaceDN w:val="0"/>
        <w:spacing w:before="78" w:after="0" w:line="276" w:lineRule="auto"/>
        <w:ind w:right="591"/>
        <w:jc w:val="both"/>
        <w:rPr>
          <w:rFonts w:ascii="Arial" w:eastAsia="Microsoft Sans Serif" w:hAnsi="Arial" w:cs="Arial"/>
          <w:color w:val="000000" w:themeColor="text1"/>
          <w:sz w:val="24"/>
          <w:szCs w:val="24"/>
          <w:lang w:val="pt-PT"/>
        </w:rPr>
      </w:pPr>
      <w:r w:rsidRPr="00FA501D">
        <w:rPr>
          <w:rFonts w:ascii="Arial" w:eastAsia="Microsoft Sans Serif" w:hAnsi="Arial" w:cs="Arial"/>
          <w:color w:val="000000" w:themeColor="text1"/>
          <w:sz w:val="24"/>
          <w:szCs w:val="24"/>
          <w:lang w:val="pt-PT"/>
        </w:rPr>
        <w:t>Cabe ressaltar que o projeto executivo aqui referido compreende somente a porção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padronizada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projeto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fornecido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pelo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FNDE,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assim</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denominada,</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por</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possuir</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nível</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detalhamento maior que o projeto básico. O projeto executivo, contudo, para que seja assim</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considerado, deverá ser complementado pelo projeto de implantação no terreno, bem como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por</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ajustes ao projeto-padrão fornecido em função de atendimento a exigências locais,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elaborados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localmente</w:t>
      </w:r>
      <w:r w:rsidRPr="00FA501D">
        <w:rPr>
          <w:rFonts w:ascii="Arial" w:eastAsia="Microsoft Sans Serif" w:hAnsi="Arial" w:cs="Arial"/>
          <w:color w:val="000000" w:themeColor="text1"/>
          <w:spacing w:val="2"/>
          <w:sz w:val="24"/>
          <w:szCs w:val="24"/>
          <w:lang w:val="pt-PT"/>
        </w:rPr>
        <w:t xml:space="preserve"> </w:t>
      </w:r>
      <w:r w:rsidRPr="00FA501D">
        <w:rPr>
          <w:rFonts w:ascii="Arial" w:eastAsia="Microsoft Sans Serif" w:hAnsi="Arial" w:cs="Arial"/>
          <w:color w:val="000000" w:themeColor="text1"/>
          <w:sz w:val="24"/>
          <w:szCs w:val="24"/>
          <w:lang w:val="pt-PT"/>
        </w:rPr>
        <w:t>por</w:t>
      </w:r>
      <w:r w:rsidRPr="00FA501D">
        <w:rPr>
          <w:rFonts w:ascii="Arial" w:eastAsia="Microsoft Sans Serif" w:hAnsi="Arial" w:cs="Arial"/>
          <w:color w:val="000000" w:themeColor="text1"/>
          <w:spacing w:val="4"/>
          <w:sz w:val="24"/>
          <w:szCs w:val="24"/>
          <w:lang w:val="pt-PT"/>
        </w:rPr>
        <w:t xml:space="preserve"> </w:t>
      </w:r>
      <w:r w:rsidRPr="00FA501D">
        <w:rPr>
          <w:rFonts w:ascii="Arial" w:eastAsia="Microsoft Sans Serif" w:hAnsi="Arial" w:cs="Arial"/>
          <w:color w:val="000000" w:themeColor="text1"/>
          <w:sz w:val="24"/>
          <w:szCs w:val="24"/>
          <w:lang w:val="pt-PT"/>
        </w:rPr>
        <w:t>equipe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técnica</w:t>
      </w:r>
      <w:r w:rsidRPr="00FA501D">
        <w:rPr>
          <w:rFonts w:ascii="Arial" w:eastAsia="Microsoft Sans Serif" w:hAnsi="Arial" w:cs="Arial"/>
          <w:color w:val="000000" w:themeColor="text1"/>
          <w:spacing w:val="2"/>
          <w:sz w:val="24"/>
          <w:szCs w:val="24"/>
          <w:lang w:val="pt-PT"/>
        </w:rPr>
        <w:t xml:space="preserve"> </w:t>
      </w:r>
      <w:r w:rsidRPr="00FA501D">
        <w:rPr>
          <w:rFonts w:ascii="Arial" w:eastAsia="Microsoft Sans Serif" w:hAnsi="Arial" w:cs="Arial"/>
          <w:color w:val="000000" w:themeColor="text1"/>
          <w:sz w:val="24"/>
          <w:szCs w:val="24"/>
          <w:lang w:val="pt-PT"/>
        </w:rPr>
        <w:t>capacitada.</w:t>
      </w:r>
    </w:p>
    <w:p w:rsidR="00FA501D" w:rsidRDefault="00FA501D" w:rsidP="008D0F9B">
      <w:pPr>
        <w:widowControl w:val="0"/>
        <w:autoSpaceDE w:val="0"/>
        <w:autoSpaceDN w:val="0"/>
        <w:spacing w:before="79" w:after="0" w:line="276" w:lineRule="auto"/>
        <w:ind w:right="586"/>
        <w:jc w:val="both"/>
        <w:rPr>
          <w:rFonts w:ascii="Arial" w:eastAsia="Microsoft Sans Serif" w:hAnsi="Arial" w:cs="Arial"/>
          <w:color w:val="000000" w:themeColor="text1"/>
          <w:sz w:val="24"/>
          <w:szCs w:val="24"/>
          <w:lang w:val="pt-PT"/>
        </w:rPr>
      </w:pPr>
      <w:r w:rsidRPr="00FA501D">
        <w:rPr>
          <w:rFonts w:ascii="Arial" w:eastAsia="Microsoft Sans Serif" w:hAnsi="Arial" w:cs="Arial"/>
          <w:color w:val="000000" w:themeColor="text1"/>
          <w:sz w:val="24"/>
          <w:szCs w:val="24"/>
          <w:lang w:val="pt-PT"/>
        </w:rPr>
        <w:t>Constam do presente memorial descritivo a descrição dos elementos constituintes do</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b/>
          <w:color w:val="000000" w:themeColor="text1"/>
          <w:sz w:val="24"/>
          <w:szCs w:val="24"/>
          <w:lang w:val="pt-PT"/>
        </w:rPr>
        <w:t>projeto</w:t>
      </w:r>
      <w:r w:rsidRPr="00FA501D">
        <w:rPr>
          <w:rFonts w:ascii="Arial" w:eastAsia="Microsoft Sans Serif" w:hAnsi="Arial" w:cs="Arial"/>
          <w:b/>
          <w:color w:val="000000" w:themeColor="text1"/>
          <w:spacing w:val="1"/>
          <w:sz w:val="24"/>
          <w:szCs w:val="24"/>
          <w:lang w:val="pt-PT"/>
        </w:rPr>
        <w:t xml:space="preserve"> </w:t>
      </w:r>
      <w:r w:rsidRPr="00FA501D">
        <w:rPr>
          <w:rFonts w:ascii="Arial" w:eastAsia="Microsoft Sans Serif" w:hAnsi="Arial" w:cs="Arial"/>
          <w:b/>
          <w:color w:val="000000" w:themeColor="text1"/>
          <w:sz w:val="24"/>
          <w:szCs w:val="24"/>
          <w:lang w:val="pt-PT"/>
        </w:rPr>
        <w:t>arquitetônico</w:t>
      </w:r>
      <w:r w:rsidRPr="00FA501D">
        <w:rPr>
          <w:rFonts w:ascii="Arial" w:eastAsia="Microsoft Sans Serif" w:hAnsi="Arial" w:cs="Arial"/>
          <w:color w:val="000000" w:themeColor="text1"/>
          <w:sz w:val="24"/>
          <w:szCs w:val="24"/>
          <w:lang w:val="pt-PT"/>
        </w:rPr>
        <w:t>,</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com</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suas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respectivas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sequências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executivas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especificações.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Constam também do Memorial a citação de leis, normas, decretos, regulamentos, portarias,</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códigos referentes à construção civil, emitidos por órgãos públicos federais, estaduais e</w:t>
      </w:r>
      <w:r w:rsidRPr="00FA501D">
        <w:rPr>
          <w:rFonts w:ascii="Arial" w:eastAsia="Microsoft Sans Serif" w:hAnsi="Arial" w:cs="Arial"/>
          <w:color w:val="000000" w:themeColor="text1"/>
          <w:spacing w:val="1"/>
          <w:sz w:val="24"/>
          <w:szCs w:val="24"/>
          <w:lang w:val="pt-PT"/>
        </w:rPr>
        <w:t xml:space="preserve"> </w:t>
      </w:r>
      <w:r w:rsidRPr="00FA501D">
        <w:rPr>
          <w:rFonts w:ascii="Arial" w:eastAsia="Microsoft Sans Serif" w:hAnsi="Arial" w:cs="Arial"/>
          <w:color w:val="000000" w:themeColor="text1"/>
          <w:sz w:val="24"/>
          <w:szCs w:val="24"/>
          <w:lang w:val="pt-PT"/>
        </w:rPr>
        <w:t>municipais,</w:t>
      </w:r>
      <w:r w:rsidRPr="00FA501D">
        <w:rPr>
          <w:rFonts w:ascii="Arial" w:eastAsia="Microsoft Sans Serif" w:hAnsi="Arial" w:cs="Arial"/>
          <w:color w:val="000000" w:themeColor="text1"/>
          <w:spacing w:val="3"/>
          <w:sz w:val="24"/>
          <w:szCs w:val="24"/>
          <w:lang w:val="pt-PT"/>
        </w:rPr>
        <w:t xml:space="preserve"> </w:t>
      </w:r>
      <w:r w:rsidRPr="00FA501D">
        <w:rPr>
          <w:rFonts w:ascii="Arial" w:eastAsia="Microsoft Sans Serif" w:hAnsi="Arial" w:cs="Arial"/>
          <w:color w:val="000000" w:themeColor="text1"/>
          <w:sz w:val="24"/>
          <w:szCs w:val="24"/>
          <w:lang w:val="pt-PT"/>
        </w:rPr>
        <w:t>ou por</w:t>
      </w:r>
      <w:r w:rsidRPr="00FA501D">
        <w:rPr>
          <w:rFonts w:ascii="Arial" w:eastAsia="Microsoft Sans Serif" w:hAnsi="Arial" w:cs="Arial"/>
          <w:color w:val="000000" w:themeColor="text1"/>
          <w:spacing w:val="2"/>
          <w:sz w:val="24"/>
          <w:szCs w:val="24"/>
          <w:lang w:val="pt-PT"/>
        </w:rPr>
        <w:t xml:space="preserve"> </w:t>
      </w:r>
      <w:r w:rsidRPr="00FA501D">
        <w:rPr>
          <w:rFonts w:ascii="Arial" w:eastAsia="Microsoft Sans Serif" w:hAnsi="Arial" w:cs="Arial"/>
          <w:color w:val="000000" w:themeColor="text1"/>
          <w:sz w:val="24"/>
          <w:szCs w:val="24"/>
          <w:lang w:val="pt-PT"/>
        </w:rPr>
        <w:t>concessionárias</w:t>
      </w:r>
      <w:r w:rsidRPr="00FA501D">
        <w:rPr>
          <w:rFonts w:ascii="Arial" w:eastAsia="Microsoft Sans Serif" w:hAnsi="Arial" w:cs="Arial"/>
          <w:color w:val="000000" w:themeColor="text1"/>
          <w:spacing w:val="2"/>
          <w:sz w:val="24"/>
          <w:szCs w:val="24"/>
          <w:lang w:val="pt-PT"/>
        </w:rPr>
        <w:t xml:space="preserve"> </w:t>
      </w:r>
      <w:r w:rsidRPr="00FA501D">
        <w:rPr>
          <w:rFonts w:ascii="Arial" w:eastAsia="Microsoft Sans Serif" w:hAnsi="Arial" w:cs="Arial"/>
          <w:color w:val="000000" w:themeColor="text1"/>
          <w:sz w:val="24"/>
          <w:szCs w:val="24"/>
          <w:lang w:val="pt-PT"/>
        </w:rPr>
        <w:t>de serviços</w:t>
      </w:r>
      <w:r w:rsidRPr="00FA501D">
        <w:rPr>
          <w:rFonts w:ascii="Arial" w:eastAsia="Microsoft Sans Serif" w:hAnsi="Arial" w:cs="Arial"/>
          <w:color w:val="000000" w:themeColor="text1"/>
          <w:spacing w:val="2"/>
          <w:sz w:val="24"/>
          <w:szCs w:val="24"/>
          <w:lang w:val="pt-PT"/>
        </w:rPr>
        <w:t xml:space="preserve"> </w:t>
      </w:r>
      <w:r w:rsidRPr="00FA501D">
        <w:rPr>
          <w:rFonts w:ascii="Arial" w:eastAsia="Microsoft Sans Serif" w:hAnsi="Arial" w:cs="Arial"/>
          <w:color w:val="000000" w:themeColor="text1"/>
          <w:sz w:val="24"/>
          <w:szCs w:val="24"/>
          <w:lang w:val="pt-PT"/>
        </w:rPr>
        <w:t>públicos.</w:t>
      </w:r>
    </w:p>
    <w:p w:rsidR="003F4536" w:rsidRDefault="003F4536" w:rsidP="003F4536">
      <w:pPr>
        <w:widowControl w:val="0"/>
        <w:autoSpaceDE w:val="0"/>
        <w:autoSpaceDN w:val="0"/>
        <w:spacing w:before="79" w:after="0" w:line="276" w:lineRule="auto"/>
        <w:ind w:right="586" w:firstLine="851"/>
        <w:jc w:val="both"/>
        <w:rPr>
          <w:rFonts w:ascii="Arial" w:eastAsia="Microsoft Sans Serif" w:hAnsi="Arial" w:cs="Arial"/>
          <w:color w:val="000000" w:themeColor="text1"/>
          <w:sz w:val="24"/>
          <w:szCs w:val="24"/>
          <w:lang w:val="pt-PT"/>
        </w:rPr>
      </w:pPr>
    </w:p>
    <w:p w:rsidR="006F4BE2" w:rsidRPr="003F4536" w:rsidRDefault="006F4BE2" w:rsidP="003F4536">
      <w:pPr>
        <w:pStyle w:val="Ttulo2"/>
        <w:rPr>
          <w:rFonts w:ascii="Arial" w:eastAsia="Arial" w:hAnsi="Arial" w:cs="Arial"/>
          <w:b/>
          <w:color w:val="000000" w:themeColor="text1"/>
          <w:sz w:val="24"/>
          <w:szCs w:val="24"/>
          <w:lang w:val="pt-PT"/>
        </w:rPr>
      </w:pPr>
      <w:bookmarkStart w:id="1" w:name="_TOC_250085"/>
      <w:r w:rsidRPr="003F4536">
        <w:rPr>
          <w:rFonts w:ascii="Arial" w:eastAsia="Arial" w:hAnsi="Arial" w:cs="Arial"/>
          <w:b/>
          <w:color w:val="000000" w:themeColor="text1"/>
          <w:sz w:val="24"/>
          <w:szCs w:val="24"/>
          <w:lang w:val="pt-PT"/>
        </w:rPr>
        <w:t>3.2- Considerações</w:t>
      </w:r>
      <w:r w:rsidRPr="003F4536">
        <w:rPr>
          <w:rFonts w:ascii="Arial" w:eastAsia="Arial" w:hAnsi="Arial" w:cs="Arial"/>
          <w:b/>
          <w:color w:val="000000" w:themeColor="text1"/>
          <w:spacing w:val="-6"/>
          <w:sz w:val="24"/>
          <w:szCs w:val="24"/>
          <w:lang w:val="pt-PT"/>
        </w:rPr>
        <w:t xml:space="preserve"> </w:t>
      </w:r>
      <w:bookmarkEnd w:id="1"/>
      <w:r w:rsidRPr="003F4536">
        <w:rPr>
          <w:rFonts w:ascii="Arial" w:eastAsia="Arial" w:hAnsi="Arial" w:cs="Arial"/>
          <w:b/>
          <w:color w:val="000000" w:themeColor="text1"/>
          <w:sz w:val="24"/>
          <w:szCs w:val="24"/>
          <w:lang w:val="pt-PT"/>
        </w:rPr>
        <w:t>Gerais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 xml:space="preserve">O Projeto Padrão Tipo 1, desenvolvido para o Programa Proinfância, tem uma área construída de 1.317,99 m² e uma área de ocupação de 1.514,30 m² sobre um terreno de 2.400,00 m² (40x60m). Possui capacidade de atendimento de até 376 crianças, em dois turnos (matutino e vespertino), ou 188 crianças em período </w:t>
      </w:r>
      <w:r w:rsidRPr="00D153DA">
        <w:rPr>
          <w:rFonts w:ascii="Arial" w:hAnsi="Arial" w:cs="Arial"/>
          <w:sz w:val="24"/>
          <w:szCs w:val="24"/>
          <w:lang w:val="pt-PT"/>
        </w:rPr>
        <w:lastRenderedPageBreak/>
        <w:t>integral. As escolas de educação infantil são destinadas a crianças na faixa etária de 0 a 5 anos e 11 meses, distribuídos da seguinte forma:</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Creche - para crianças de 0 até 3 anos e 11 meses de idade, sendo:</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Creche I – 0 até 11 meses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Creche II – 1 ano até 1 ano e 11 meses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Creche III – 2 anos até 3 anos e 11 meses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Pré-escola – para crianças de 4 até 5 anos e 11 meses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O partido arquitetônico adotado foi baseado nas necessidades de desenvolvimento da criança, tanto no aspecto físico, psicológico, como no intelectual e social. Foram levadas em consideração as diversidades que temos no país, fundamentalmente em aspectos ambientais, geográficos e climáticos, em relação às densidades demográficas, os recursos socioeconômicos e os contextos culturais de cada região, de modo a propiciar ambientes com conceitos inclusivos, aliando as características dos ambientes internos e externos (volumetria, formas, materiais, cores, texturas) com as práticas pedagógicas, culturais e sociais.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Foi considerada como ideal a implantação das escolas do Tipo 1 em terreno retangular com medidas de 40m de largura por 60m de profundidade e declividade máxima de 3%. Tendo em vista as diferentes situações para implantação das escolas, o Projeto Padrão apresenta opções e alternativas para efetuá-las, dentre elas, opção de instalações elétricas em 127V e 220V, alternativas de fundações, implantação de sistema de esgoto quando não houver o sistema de rede pública disponível e alternativas de elementos construtivos visando o conforto térmico.</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Com a finalidade de atender ao usuário principal, no caso, as crianças na faixa etária definida, o projeto adotou os seguintes critérios: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Facilidade de acesso entre os blocos;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Segurança física, que restringe o acesso das crianças desacompanhadas em áreas como cozinha, lavanderia, castelo d’água, central de gás, luz e telefonia;</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Circulação entre os blocos com no mínimo de 80cm, com garantia de acessibilidade em consonância com a ABNT NBR 9050 - Acessibilidade a edificações, mobiliário, espaços e equipamentos urbanos;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lastRenderedPageBreak/>
        <w:t>•</w:t>
      </w:r>
      <w:r w:rsidRPr="00D153DA">
        <w:rPr>
          <w:rFonts w:ascii="Arial" w:hAnsi="Arial" w:cs="Arial"/>
          <w:sz w:val="24"/>
          <w:szCs w:val="24"/>
          <w:lang w:val="pt-PT"/>
        </w:rPr>
        <w:tab/>
        <w:t>Setorização por faixa etária, com a adoção de salas de atividades exclusivas, para a promoção de atividades específicas de acordo com as necessidades pedagógicas;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Ambientes de integração e convívio entre crianças de diferentes faixas etárias como: pátios, solários e áreas externas;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Interação visual por meio de elementos de transparência como instalação de visores nas portas, esquadrias com peitoril baixo e elementos vazados nos solários;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w:t>
      </w:r>
      <w:r w:rsidRPr="00D153DA">
        <w:rPr>
          <w:rFonts w:ascii="Arial" w:hAnsi="Arial" w:cs="Arial"/>
          <w:sz w:val="24"/>
          <w:szCs w:val="24"/>
          <w:lang w:val="pt-PT"/>
        </w:rPr>
        <w:tab/>
        <w:t>Equipamentos destinados ao uso e escala inf</w:t>
      </w:r>
      <w:r>
        <w:rPr>
          <w:rFonts w:ascii="Arial" w:hAnsi="Arial" w:cs="Arial"/>
          <w:sz w:val="24"/>
          <w:szCs w:val="24"/>
          <w:lang w:val="pt-PT"/>
        </w:rPr>
        <w:t>antil, respeitando as dimensões</w:t>
      </w:r>
    </w:p>
    <w:p w:rsidR="00D153DA" w:rsidRPr="00D153DA"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de instalações adequadas, como vasos sanitários, pias, bancadas e acessórios em geral.</w:t>
      </w:r>
    </w:p>
    <w:p w:rsidR="003F4536" w:rsidRDefault="00D153DA" w:rsidP="00D153DA">
      <w:pPr>
        <w:spacing w:line="276" w:lineRule="auto"/>
        <w:jc w:val="both"/>
        <w:rPr>
          <w:rFonts w:ascii="Arial" w:hAnsi="Arial" w:cs="Arial"/>
          <w:sz w:val="24"/>
          <w:szCs w:val="24"/>
          <w:lang w:val="pt-PT"/>
        </w:rPr>
      </w:pPr>
      <w:r w:rsidRPr="00D153DA">
        <w:rPr>
          <w:rFonts w:ascii="Arial" w:hAnsi="Arial" w:cs="Arial"/>
          <w:sz w:val="24"/>
          <w:szCs w:val="24"/>
          <w:lang w:val="pt-PT"/>
        </w:rPr>
        <w:t>Tais critérios destinam-se a assegurar o conforto, saúde e segurança dos usuários na edificação, e independem das técnicas construtivas e materiais aplicados.</w:t>
      </w:r>
    </w:p>
    <w:p w:rsidR="00D153DA" w:rsidRDefault="00D153DA" w:rsidP="00D153DA">
      <w:pPr>
        <w:spacing w:line="276" w:lineRule="auto"/>
        <w:jc w:val="both"/>
        <w:rPr>
          <w:rFonts w:ascii="Arial" w:hAnsi="Arial" w:cs="Arial"/>
          <w:sz w:val="24"/>
          <w:szCs w:val="24"/>
          <w:lang w:val="pt-PT"/>
        </w:rPr>
      </w:pPr>
    </w:p>
    <w:p w:rsidR="003F4536" w:rsidRPr="003F4536" w:rsidRDefault="003F4536" w:rsidP="00D153DA">
      <w:pPr>
        <w:pStyle w:val="Ttulo2"/>
        <w:jc w:val="both"/>
        <w:rPr>
          <w:rFonts w:ascii="Arial" w:hAnsi="Arial" w:cs="Arial"/>
          <w:b/>
          <w:color w:val="000000" w:themeColor="text1"/>
          <w:sz w:val="24"/>
          <w:szCs w:val="24"/>
        </w:rPr>
      </w:pPr>
      <w:r w:rsidRPr="003F4536">
        <w:rPr>
          <w:rFonts w:ascii="Arial" w:hAnsi="Arial" w:cs="Arial"/>
          <w:b/>
          <w:color w:val="000000" w:themeColor="text1"/>
          <w:sz w:val="24"/>
          <w:szCs w:val="24"/>
          <w:lang w:val="pt-PT"/>
        </w:rPr>
        <w:t>3.3-</w:t>
      </w:r>
      <w:bookmarkStart w:id="2" w:name="_TOC_250083"/>
      <w:r w:rsidRPr="003F4536">
        <w:rPr>
          <w:rFonts w:ascii="Arial" w:hAnsi="Arial" w:cs="Arial"/>
          <w:b/>
          <w:color w:val="000000" w:themeColor="text1"/>
          <w:sz w:val="24"/>
          <w:szCs w:val="24"/>
        </w:rPr>
        <w:t xml:space="preserve"> Parâmetros</w:t>
      </w:r>
      <w:r w:rsidRPr="003F4536">
        <w:rPr>
          <w:rFonts w:ascii="Arial" w:hAnsi="Arial" w:cs="Arial"/>
          <w:b/>
          <w:color w:val="000000" w:themeColor="text1"/>
          <w:spacing w:val="-5"/>
          <w:sz w:val="24"/>
          <w:szCs w:val="24"/>
        </w:rPr>
        <w:t xml:space="preserve"> </w:t>
      </w:r>
      <w:r w:rsidRPr="003F4536">
        <w:rPr>
          <w:rFonts w:ascii="Arial" w:hAnsi="Arial" w:cs="Arial"/>
          <w:b/>
          <w:color w:val="000000" w:themeColor="text1"/>
          <w:sz w:val="24"/>
          <w:szCs w:val="24"/>
        </w:rPr>
        <w:t>Funcionais</w:t>
      </w:r>
      <w:r w:rsidRPr="003F4536">
        <w:rPr>
          <w:rFonts w:ascii="Arial" w:hAnsi="Arial" w:cs="Arial"/>
          <w:b/>
          <w:color w:val="000000" w:themeColor="text1"/>
          <w:spacing w:val="-4"/>
          <w:sz w:val="24"/>
          <w:szCs w:val="24"/>
        </w:rPr>
        <w:t xml:space="preserve"> </w:t>
      </w:r>
      <w:r w:rsidRPr="003F4536">
        <w:rPr>
          <w:rFonts w:ascii="Arial" w:hAnsi="Arial" w:cs="Arial"/>
          <w:b/>
          <w:color w:val="000000" w:themeColor="text1"/>
          <w:sz w:val="24"/>
          <w:szCs w:val="24"/>
        </w:rPr>
        <w:t>E</w:t>
      </w:r>
      <w:r w:rsidRPr="003F4536">
        <w:rPr>
          <w:rFonts w:ascii="Arial" w:hAnsi="Arial" w:cs="Arial"/>
          <w:b/>
          <w:color w:val="000000" w:themeColor="text1"/>
          <w:spacing w:val="-4"/>
          <w:sz w:val="24"/>
          <w:szCs w:val="24"/>
        </w:rPr>
        <w:t xml:space="preserve"> </w:t>
      </w:r>
      <w:bookmarkEnd w:id="2"/>
      <w:r w:rsidRPr="003F4536">
        <w:rPr>
          <w:rFonts w:ascii="Arial" w:hAnsi="Arial" w:cs="Arial"/>
          <w:b/>
          <w:color w:val="000000" w:themeColor="text1"/>
          <w:sz w:val="24"/>
          <w:szCs w:val="24"/>
        </w:rPr>
        <w:t>Estéticos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Para a elaboração do projeto e definição do partido arquitetônico foram condicionantes alguns parâmetros, a seguir relacionados: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Programa arquitetônico – elaborado com base no numero de usuários e nas necessidades operacionais cotidianas da creche, proporcionando uma vivencia completa da experiência educacional adequada a faixa etária em questão;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Distribuição dos blocos – a distribuição do programa se dá por uma setorização clara dos conjuntos funcionais em blocos e previsão dos principais fluxos e circulações; A setorização prevê tanto espaços para atividades particulares, restritas a faixa etária e ao grupo e a interação da criança em atividades coletivas. A distribuição dos blocos prevê também a interação com o ambiente natural;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Volumetria dos blocos – Derivada do dimensionamento dos blocos e da tipologia de coberturas adotada, a volumetria é elemento de identidade visual do projeto e do programa Proinfância;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 xml:space="preserve">Áreas e proporções dos ambientes internos – Os ambientes internos foram pensados sob o ponto de vista do usuário infantil. Os conjuntos funcionais do edifício da creche são compostos por salas de atividades/repouso/banheiros. As salas de atividades são amplas, permitindo diversos arranjos internos em função </w:t>
      </w:r>
      <w:r w:rsidRPr="00D153DA">
        <w:rPr>
          <w:rFonts w:ascii="Arial" w:hAnsi="Arial" w:cs="Arial"/>
          <w:sz w:val="24"/>
          <w:szCs w:val="24"/>
          <w:lang w:val="pt-PT"/>
        </w:rPr>
        <w:lastRenderedPageBreak/>
        <w:t>da atividade realizada, e permitindo sempre que as crianças estejam sob o olhar dos educadores. Nos banheiros, a autonomia das crianças está relacionada à adaptação dos equipamentos as suas proporções e alcance;</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Layout – O dimensionamento dos ambientes internos e conjuntos funcionais da creche foi realizado levando-se em consideração os equipamentos e mobiliário adequados a faixa etária especifica e ao bom funcionamento da creche;</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Tipologia das coberturas – foi adotada solução simples de telhado em duas águas, com platibandas, de fácil execução em consonância com o sistema construtivo adotado. Esta tipologia é caracterizante do Programa Proinfância;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Esquadrias – foram dimensionadas levando em consideração os requisitos de iluminação e ventilação natural em ambientes escolares;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Elementos arquitetônicos de identidade visual – elementos marcantes do partido arquitetônico da creche, como pórticos, volumes, molduras e etc. Eles permitem a identificação da creche Tipo 1 e sua associação ao Programa Proinfância;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Funcionalidade dos materiais de acabamentos – os materiais foram especificados levando em consideração os seus requisitos de uso e aplicação: intensidade e característica do uso, conforto antropodinâmico, exposição a agentes e intempéries;</w:t>
      </w:r>
    </w:p>
    <w:p w:rsidR="00D153DA" w:rsidRPr="00D153DA" w:rsidRDefault="00D153DA" w:rsidP="00D153DA">
      <w:pPr>
        <w:jc w:val="both"/>
        <w:rPr>
          <w:rFonts w:ascii="Arial" w:hAnsi="Arial" w:cs="Arial"/>
          <w:sz w:val="24"/>
          <w:szCs w:val="24"/>
          <w:lang w:val="pt-PT"/>
        </w:rPr>
      </w:pPr>
      <w:r>
        <w:rPr>
          <w:rFonts w:ascii="Arial" w:hAnsi="Arial" w:cs="Arial"/>
          <w:sz w:val="24"/>
          <w:szCs w:val="24"/>
          <w:lang w:val="pt-PT"/>
        </w:rPr>
        <w:t xml:space="preserve"> </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Especificações das cores de acabamentos – foram adotadas cores que privilegiassem atividades lúdicas relacionadas a faixa etária dos usuários;</w:t>
      </w:r>
    </w:p>
    <w:p w:rsidR="00D153DA" w:rsidRDefault="00D153DA" w:rsidP="00D153DA">
      <w:pPr>
        <w:jc w:val="both"/>
        <w:rPr>
          <w:rFonts w:ascii="Arial" w:hAnsi="Arial" w:cs="Arial"/>
          <w:sz w:val="24"/>
          <w:szCs w:val="24"/>
          <w:lang w:val="pt-PT"/>
        </w:rPr>
      </w:pPr>
      <w:r w:rsidRPr="00D153DA">
        <w:rPr>
          <w:rFonts w:ascii="Arial" w:hAnsi="Arial" w:cs="Arial"/>
          <w:sz w:val="24"/>
          <w:szCs w:val="24"/>
          <w:lang w:val="pt-PT"/>
        </w:rPr>
        <w:t>Especificações das louças e metais – para a especificação destes foi considerada a tradição, a facilidade de instalação/uso e a disponibilidade em várias regiões do país. Foram observadas as características físicas, durabilid</w:t>
      </w:r>
      <w:r>
        <w:rPr>
          <w:rFonts w:ascii="Arial" w:hAnsi="Arial" w:cs="Arial"/>
          <w:sz w:val="24"/>
          <w:szCs w:val="24"/>
          <w:lang w:val="pt-PT"/>
        </w:rPr>
        <w:t>ade e facilidade de manutenção.</w:t>
      </w:r>
    </w:p>
    <w:p w:rsidR="00D153DA" w:rsidRPr="00D153DA" w:rsidRDefault="00D153DA" w:rsidP="00D153DA">
      <w:pPr>
        <w:jc w:val="both"/>
        <w:rPr>
          <w:rFonts w:ascii="Arial" w:hAnsi="Arial" w:cs="Arial"/>
          <w:sz w:val="24"/>
          <w:szCs w:val="24"/>
          <w:lang w:val="pt-PT"/>
        </w:rPr>
      </w:pPr>
    </w:p>
    <w:p w:rsidR="00D153DA" w:rsidRPr="00D153DA" w:rsidRDefault="00D153DA" w:rsidP="00D153DA">
      <w:pPr>
        <w:jc w:val="both"/>
        <w:rPr>
          <w:rFonts w:ascii="Arial" w:hAnsi="Arial" w:cs="Arial"/>
          <w:b/>
          <w:sz w:val="24"/>
          <w:szCs w:val="24"/>
          <w:lang w:val="pt-PT"/>
        </w:rPr>
      </w:pPr>
      <w:r w:rsidRPr="00D153DA">
        <w:rPr>
          <w:rFonts w:ascii="Arial" w:hAnsi="Arial" w:cs="Arial"/>
          <w:b/>
          <w:sz w:val="24"/>
          <w:szCs w:val="24"/>
          <w:lang w:val="pt-PT"/>
        </w:rPr>
        <w:t>ESPAÇOS DEFINIDOS E DESCRIÇÃO DOS AMBIENTES</w:t>
      </w:r>
    </w:p>
    <w:p w:rsidR="00D153DA" w:rsidRDefault="00D153DA" w:rsidP="00D153DA">
      <w:pPr>
        <w:jc w:val="both"/>
        <w:rPr>
          <w:rFonts w:ascii="Arial" w:hAnsi="Arial" w:cs="Arial"/>
          <w:sz w:val="24"/>
          <w:szCs w:val="24"/>
          <w:lang w:val="pt-PT"/>
        </w:rPr>
      </w:pPr>
      <w:r w:rsidRPr="00D153DA">
        <w:rPr>
          <w:rFonts w:ascii="Arial" w:hAnsi="Arial" w:cs="Arial"/>
          <w:sz w:val="24"/>
          <w:szCs w:val="24"/>
          <w:lang w:val="pt-PT"/>
        </w:rPr>
        <w:t>As escolas de Ensino Infantil do Tipo 1 são térreas e possuem 2 blocos distintos, sendo eles: bloco A e bloco B. Os 02 blocos juntamente com o pátio coberto são interligados por circulação coberta. Na área externa estão o playground, jardins, o castelo d’água e a área de estacionamento. Os blocos são compostos pelos seguintes ambientes:</w:t>
      </w:r>
    </w:p>
    <w:p w:rsidR="00D153DA" w:rsidRDefault="00D153DA" w:rsidP="00D153DA">
      <w:pPr>
        <w:jc w:val="both"/>
        <w:rPr>
          <w:rFonts w:ascii="Arial" w:hAnsi="Arial" w:cs="Arial"/>
          <w:sz w:val="24"/>
          <w:szCs w:val="24"/>
          <w:lang w:val="pt-PT"/>
        </w:rPr>
      </w:pPr>
    </w:p>
    <w:p w:rsidR="00D153DA" w:rsidRPr="00D153DA" w:rsidRDefault="00D153DA" w:rsidP="00D153DA">
      <w:pPr>
        <w:jc w:val="both"/>
        <w:rPr>
          <w:rFonts w:ascii="Arial" w:hAnsi="Arial" w:cs="Arial"/>
          <w:sz w:val="24"/>
          <w:szCs w:val="24"/>
          <w:lang w:val="pt-PT"/>
        </w:rPr>
      </w:pPr>
    </w:p>
    <w:p w:rsidR="00D153DA" w:rsidRPr="00D153DA" w:rsidRDefault="00D153DA" w:rsidP="00D153DA">
      <w:pPr>
        <w:jc w:val="both"/>
        <w:rPr>
          <w:rFonts w:ascii="Arial" w:hAnsi="Arial" w:cs="Arial"/>
          <w:b/>
          <w:sz w:val="24"/>
          <w:szCs w:val="24"/>
          <w:lang w:val="pt-PT"/>
        </w:rPr>
      </w:pPr>
      <w:r w:rsidRPr="00D153DA">
        <w:rPr>
          <w:rFonts w:ascii="Arial" w:hAnsi="Arial" w:cs="Arial"/>
          <w:b/>
          <w:sz w:val="24"/>
          <w:szCs w:val="24"/>
          <w:lang w:val="pt-PT"/>
        </w:rPr>
        <w:t>Bloco 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lastRenderedPageBreak/>
        <w:t>Hall;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Secretaria;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Sala de professores/reuniões;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Direção;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Almoxarifado;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Sanitários acessíveis adultos: masculino e feminino;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Lactário: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Área de higienização pessoal;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Área de preparo de alimentos (mamadeiras e sopas) e lavagem de utensílios;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Bancada de entrega de alimentos prontos;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Salas de atividades Creche I – crianças de 0 a 11 meses: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Fraldários/depósitos (Creche I);</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Amamentação (Creche I);</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Solário;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S.I. Telefonia, Elétrica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Sanitário P.N.E. infantil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Copa Funcionários;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Lavanderia: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Balcão de recebimento e triagem de roupas sujas;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Bancada para passar roupas;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Tanques e máquinas de lavar e secar.</w:t>
      </w:r>
    </w:p>
    <w:p w:rsidR="00D153DA" w:rsidRPr="00D153DA" w:rsidRDefault="00D153DA" w:rsidP="00D153DA">
      <w:pPr>
        <w:jc w:val="both"/>
        <w:rPr>
          <w:rFonts w:ascii="Arial" w:hAnsi="Arial" w:cs="Arial"/>
          <w:sz w:val="24"/>
          <w:szCs w:val="24"/>
          <w:lang w:val="pt-PT"/>
        </w:rPr>
      </w:pPr>
      <w:r>
        <w:rPr>
          <w:rFonts w:ascii="Arial" w:hAnsi="Arial" w:cs="Arial"/>
          <w:sz w:val="24"/>
          <w:szCs w:val="24"/>
          <w:lang w:val="pt-PT"/>
        </w:rPr>
        <w:t>Rouparia: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Balcão de entrega de roupas limpas.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Deposito de Material de Limpeza (D.M.L);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Vestiário masculino;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Vestiário feminino;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Refeitório;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Cozinha: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lastRenderedPageBreak/>
        <w:t>Bancada de preparo de carnes;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Bancada de preparo de legumes e verduras;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Bancada de preparo de sucos, lanches e sobremesas;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Bancada de lavagem de louças sujas;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Área de Cocção;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Balcão de passagem de alimentos prontos;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Balcão de recepção de louças sujas;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Despensa;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Varanda de Serviço: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Área de recepção e pré-lavagem de hortaliças;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Pátio de Serviço: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Secagem de roupas (varal);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Central GLP;</w:t>
      </w:r>
    </w:p>
    <w:p w:rsidR="00D153DA" w:rsidRDefault="00D153DA" w:rsidP="00D153DA">
      <w:pPr>
        <w:jc w:val="both"/>
        <w:rPr>
          <w:rFonts w:ascii="Arial" w:hAnsi="Arial" w:cs="Arial"/>
          <w:sz w:val="24"/>
          <w:szCs w:val="24"/>
          <w:lang w:val="pt-PT"/>
        </w:rPr>
      </w:pPr>
      <w:r w:rsidRPr="00D153DA">
        <w:rPr>
          <w:rFonts w:ascii="Arial" w:hAnsi="Arial" w:cs="Arial"/>
          <w:sz w:val="24"/>
          <w:szCs w:val="24"/>
          <w:lang w:val="pt-PT"/>
        </w:rPr>
        <w:t>Depósito</w:t>
      </w:r>
      <w:r>
        <w:rPr>
          <w:rFonts w:ascii="Arial" w:hAnsi="Arial" w:cs="Arial"/>
          <w:sz w:val="24"/>
          <w:szCs w:val="24"/>
          <w:lang w:val="pt-PT"/>
        </w:rPr>
        <w:t xml:space="preserve"> de lixo orgânico e reciclável;</w:t>
      </w:r>
    </w:p>
    <w:p w:rsidR="00D153DA" w:rsidRPr="00D153DA" w:rsidRDefault="00D153DA" w:rsidP="00D153DA">
      <w:pPr>
        <w:jc w:val="both"/>
        <w:rPr>
          <w:rFonts w:ascii="Arial" w:hAnsi="Arial" w:cs="Arial"/>
          <w:sz w:val="24"/>
          <w:szCs w:val="24"/>
          <w:lang w:val="pt-PT"/>
        </w:rPr>
      </w:pPr>
    </w:p>
    <w:p w:rsidR="00D153DA" w:rsidRPr="00D153DA" w:rsidRDefault="00D153DA" w:rsidP="00D153DA">
      <w:pPr>
        <w:jc w:val="both"/>
        <w:rPr>
          <w:rFonts w:ascii="Arial" w:hAnsi="Arial" w:cs="Arial"/>
          <w:b/>
          <w:i/>
          <w:sz w:val="24"/>
          <w:szCs w:val="24"/>
          <w:lang w:val="pt-PT"/>
        </w:rPr>
      </w:pPr>
      <w:r w:rsidRPr="00D153DA">
        <w:rPr>
          <w:rFonts w:ascii="Arial" w:hAnsi="Arial" w:cs="Arial"/>
          <w:b/>
          <w:i/>
          <w:sz w:val="24"/>
          <w:szCs w:val="24"/>
          <w:lang w:val="pt-PT"/>
        </w:rPr>
        <w:t>Bloco B:</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Salas de atividades Creche II – crianças de 1 ano a 1 ano e 11 meses: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Sanitários infantis;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Salas de atividades Creche III – crianças de 2 anos a 3 anos e 11 meses: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01 Sanitário P.N.E. infantil</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Solários;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Sala multiuso;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04 Salas da pré-escola – crianças de 4 a 5 anos e 11 meses:</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Sanitários infantis, feminino e masculino;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Sanitários de professores, feminino e masculino;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02 Solários;</w:t>
      </w:r>
    </w:p>
    <w:p w:rsidR="00D153DA" w:rsidRPr="00D153DA" w:rsidRDefault="00D153DA" w:rsidP="00D153DA">
      <w:pPr>
        <w:jc w:val="both"/>
        <w:rPr>
          <w:rFonts w:ascii="Arial" w:hAnsi="Arial" w:cs="Arial"/>
          <w:sz w:val="24"/>
          <w:szCs w:val="24"/>
          <w:lang w:val="pt-PT"/>
        </w:rPr>
      </w:pPr>
      <w:r>
        <w:rPr>
          <w:rFonts w:ascii="Arial" w:hAnsi="Arial" w:cs="Arial"/>
          <w:sz w:val="24"/>
          <w:szCs w:val="24"/>
          <w:lang w:val="pt-PT"/>
        </w:rPr>
        <w:t>01 Depósito;</w:t>
      </w:r>
    </w:p>
    <w:p w:rsidR="00D153DA" w:rsidRPr="00D153DA" w:rsidRDefault="00D153DA" w:rsidP="00D153DA">
      <w:pPr>
        <w:rPr>
          <w:rFonts w:ascii="Arial" w:hAnsi="Arial" w:cs="Arial"/>
          <w:sz w:val="24"/>
          <w:szCs w:val="24"/>
          <w:lang w:val="pt-PT"/>
        </w:rPr>
      </w:pPr>
      <w:r w:rsidRPr="00D153DA">
        <w:rPr>
          <w:rFonts w:ascii="Arial" w:hAnsi="Arial" w:cs="Arial"/>
          <w:sz w:val="24"/>
          <w:szCs w:val="24"/>
          <w:lang w:val="pt-PT"/>
        </w:rPr>
        <w:t>Pátio Coberto:</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lastRenderedPageBreak/>
        <w:t>Espaço de integração entre as diversas atividades e diversas faixas etária.</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Playground:</w:t>
      </w:r>
    </w:p>
    <w:p w:rsidR="00D153DA" w:rsidRPr="00D153DA" w:rsidRDefault="00D153DA" w:rsidP="00D153DA">
      <w:pPr>
        <w:jc w:val="both"/>
        <w:rPr>
          <w:rFonts w:ascii="Arial" w:hAnsi="Arial" w:cs="Arial"/>
          <w:sz w:val="24"/>
          <w:szCs w:val="24"/>
          <w:lang w:val="pt-PT"/>
        </w:rPr>
      </w:pPr>
      <w:r w:rsidRPr="00D153DA">
        <w:rPr>
          <w:rFonts w:ascii="Arial" w:hAnsi="Arial" w:cs="Arial"/>
          <w:sz w:val="24"/>
          <w:szCs w:val="24"/>
          <w:lang w:val="pt-PT"/>
        </w:rPr>
        <w:t>Espaço não coberto destinado à instalação dos brinquedos infantis.</w:t>
      </w:r>
    </w:p>
    <w:p w:rsidR="0098154B" w:rsidRDefault="0098154B" w:rsidP="00ED4BF6">
      <w:pPr>
        <w:rPr>
          <w:rFonts w:ascii="Arial" w:hAnsi="Arial" w:cs="Arial"/>
          <w:sz w:val="24"/>
          <w:szCs w:val="24"/>
          <w:lang w:val="pt-PT"/>
        </w:rPr>
      </w:pPr>
    </w:p>
    <w:p w:rsidR="0098154B" w:rsidRPr="0098154B" w:rsidRDefault="0098154B" w:rsidP="0098154B">
      <w:pPr>
        <w:pStyle w:val="Ttulo2"/>
        <w:rPr>
          <w:rFonts w:ascii="Arial" w:hAnsi="Arial" w:cs="Arial"/>
          <w:b/>
          <w:color w:val="000000" w:themeColor="text1"/>
          <w:sz w:val="24"/>
          <w:szCs w:val="24"/>
          <w:lang w:val="pt-PT"/>
        </w:rPr>
      </w:pPr>
      <w:r w:rsidRPr="0098154B">
        <w:rPr>
          <w:rFonts w:ascii="Arial" w:hAnsi="Arial" w:cs="Arial"/>
          <w:b/>
          <w:color w:val="000000" w:themeColor="text1"/>
          <w:sz w:val="24"/>
          <w:szCs w:val="24"/>
          <w:lang w:val="pt-PT"/>
        </w:rPr>
        <w:t xml:space="preserve">3.5 </w:t>
      </w:r>
      <w:r w:rsidRPr="0098154B">
        <w:rPr>
          <w:rFonts w:ascii="Arial" w:hAnsi="Arial" w:cs="Arial"/>
          <w:b/>
          <w:color w:val="000000" w:themeColor="text1"/>
          <w:sz w:val="24"/>
          <w:szCs w:val="24"/>
        </w:rPr>
        <w:t>Acessibilidade</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Com base no artigo 80 do Decreto Federal N°5.296, de 2 de Dezembro de 2004, a acessibilidade é definida como “Condição para utilização, com segurança e autonomia, total ou assistida, dos espaços, mobiliários e equipamentos urbanos, das edificações, dos serviços de transporte e dos dispositivos, sistemas e meios de comunicação e informação, por pessoa portadora de deficiência ou com mobilidade reduzida”.</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O projeto arquitetônico baseado na norma ABNT NBR 9050 - Acessibilidade a edificações, mobiliário, espaços e equipamentos urbanos, prevê além dos espaços com dimensionamentos adequados, todos os equipamentos de acordo com o especificado na norma, tais como: barras de apoio, equipamentos sanitários, sinalizações visuais e táteis.</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Tendo em vista a legislação vigente sobre o assunto, o projeto prevê:</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Rampa de acesso, que deve adequar-se à topografia do terreno escolhido;</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 xml:space="preserve">Piso tátil direcional e de alerta perceptível por </w:t>
      </w:r>
      <w:r>
        <w:rPr>
          <w:rFonts w:ascii="Arial" w:hAnsi="Arial" w:cs="Arial"/>
          <w:sz w:val="24"/>
          <w:szCs w:val="24"/>
        </w:rPr>
        <w:t>pessoas com deficiência visual;</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Sanitários para adultos (feminino e masculino) portadores de necessidade especiais;</w:t>
      </w:r>
    </w:p>
    <w:p w:rsidR="00D153DA" w:rsidRPr="00D153DA" w:rsidRDefault="00D153DA" w:rsidP="00D153DA">
      <w:pPr>
        <w:spacing w:line="276" w:lineRule="auto"/>
        <w:jc w:val="both"/>
        <w:rPr>
          <w:rFonts w:ascii="Arial" w:hAnsi="Arial" w:cs="Arial"/>
          <w:sz w:val="24"/>
          <w:szCs w:val="24"/>
        </w:rPr>
      </w:pPr>
      <w:r w:rsidRPr="00D153DA">
        <w:rPr>
          <w:rFonts w:ascii="Arial" w:hAnsi="Arial" w:cs="Arial"/>
          <w:sz w:val="24"/>
          <w:szCs w:val="24"/>
        </w:rPr>
        <w:t>Sanitário para crianças portadoras de necessidades especiais.</w:t>
      </w:r>
    </w:p>
    <w:p w:rsidR="00FF4633" w:rsidRDefault="00D153DA" w:rsidP="00D153DA">
      <w:pPr>
        <w:spacing w:line="276" w:lineRule="auto"/>
        <w:jc w:val="both"/>
        <w:rPr>
          <w:rFonts w:ascii="Arial" w:hAnsi="Arial" w:cs="Arial"/>
          <w:sz w:val="24"/>
          <w:szCs w:val="24"/>
        </w:rPr>
      </w:pPr>
      <w:r w:rsidRPr="00D153DA">
        <w:rPr>
          <w:rFonts w:ascii="Arial" w:hAnsi="Arial" w:cs="Arial"/>
          <w:sz w:val="24"/>
          <w:szCs w:val="24"/>
        </w:rPr>
        <w:t>Observação: Os sanitários contam com barras de apoio nas paredes e nas portas para a abertura</w:t>
      </w:r>
      <w:r>
        <w:rPr>
          <w:rFonts w:ascii="Arial" w:hAnsi="Arial" w:cs="Arial"/>
          <w:sz w:val="24"/>
          <w:szCs w:val="24"/>
        </w:rPr>
        <w:t xml:space="preserve"> / fechamento de cada ambiente.</w:t>
      </w:r>
    </w:p>
    <w:p w:rsidR="00D153DA" w:rsidRDefault="00D153DA" w:rsidP="0098154B">
      <w:pPr>
        <w:spacing w:line="276" w:lineRule="auto"/>
        <w:jc w:val="both"/>
        <w:rPr>
          <w:rFonts w:ascii="Arial" w:hAnsi="Arial" w:cs="Arial"/>
          <w:sz w:val="24"/>
          <w:szCs w:val="24"/>
        </w:rPr>
      </w:pPr>
    </w:p>
    <w:p w:rsidR="00FF4633" w:rsidRDefault="00FF4633" w:rsidP="00FF4633">
      <w:pPr>
        <w:pStyle w:val="Ttulo2"/>
        <w:rPr>
          <w:rFonts w:ascii="Arial" w:hAnsi="Arial" w:cs="Arial"/>
          <w:b/>
          <w:color w:val="000000" w:themeColor="text1"/>
          <w:sz w:val="24"/>
          <w:szCs w:val="24"/>
        </w:rPr>
      </w:pPr>
      <w:r w:rsidRPr="00FF4633">
        <w:rPr>
          <w:rFonts w:ascii="Arial" w:hAnsi="Arial" w:cs="Arial"/>
          <w:b/>
          <w:color w:val="000000" w:themeColor="text1"/>
          <w:sz w:val="24"/>
          <w:szCs w:val="24"/>
        </w:rPr>
        <w:t>3.6 Referências Normativas</w:t>
      </w:r>
    </w:p>
    <w:p w:rsidR="00FF4633" w:rsidRPr="00FF4633" w:rsidRDefault="00FF4633" w:rsidP="00FF4633">
      <w:pPr>
        <w:spacing w:line="276" w:lineRule="auto"/>
        <w:rPr>
          <w:rFonts w:ascii="Arial" w:hAnsi="Arial" w:cs="Arial"/>
          <w:sz w:val="24"/>
          <w:szCs w:val="24"/>
        </w:rPr>
      </w:pPr>
      <w:r>
        <w:rPr>
          <w:rFonts w:ascii="Arial" w:hAnsi="Arial" w:cs="Arial"/>
          <w:sz w:val="24"/>
          <w:szCs w:val="24"/>
        </w:rPr>
        <w:t xml:space="preserve">- </w:t>
      </w:r>
      <w:r w:rsidRPr="00FF4633">
        <w:rPr>
          <w:rFonts w:ascii="Arial" w:hAnsi="Arial" w:cs="Arial"/>
          <w:sz w:val="24"/>
          <w:szCs w:val="24"/>
        </w:rPr>
        <w:t>ABNT NBR 9050, Acessibilidade a edificações, mobiliário, espaços e equipamentos urbanos.</w:t>
      </w:r>
    </w:p>
    <w:p w:rsidR="00FF4633" w:rsidRPr="00FF4633" w:rsidRDefault="00FF4633" w:rsidP="00FF4633">
      <w:pPr>
        <w:spacing w:line="276" w:lineRule="auto"/>
        <w:rPr>
          <w:rFonts w:ascii="Arial" w:hAnsi="Arial" w:cs="Arial"/>
          <w:sz w:val="24"/>
          <w:szCs w:val="24"/>
        </w:rPr>
      </w:pPr>
      <w:r>
        <w:rPr>
          <w:rFonts w:ascii="Arial" w:hAnsi="Arial" w:cs="Arial"/>
          <w:sz w:val="24"/>
          <w:szCs w:val="24"/>
        </w:rPr>
        <w:t xml:space="preserve">- </w:t>
      </w:r>
      <w:r w:rsidRPr="00FF4633">
        <w:rPr>
          <w:rFonts w:ascii="Arial" w:hAnsi="Arial" w:cs="Arial"/>
          <w:sz w:val="24"/>
          <w:szCs w:val="24"/>
        </w:rPr>
        <w:t>Brasil. Ministério da Educação. Secretaria de Educação Básica. Parâmetros básicos de infraestrutura para instituições de educação infantil. Brasília : MEC, SEB, 2006.</w:t>
      </w:r>
    </w:p>
    <w:p w:rsidR="00FF4633" w:rsidRPr="00FF4633" w:rsidRDefault="00FF4633" w:rsidP="00FF4633">
      <w:pPr>
        <w:spacing w:line="276" w:lineRule="auto"/>
        <w:rPr>
          <w:rFonts w:ascii="Arial" w:hAnsi="Arial" w:cs="Arial"/>
          <w:sz w:val="24"/>
          <w:szCs w:val="24"/>
        </w:rPr>
      </w:pPr>
      <w:r>
        <w:rPr>
          <w:rFonts w:ascii="Arial" w:hAnsi="Arial" w:cs="Arial"/>
          <w:sz w:val="24"/>
          <w:szCs w:val="24"/>
        </w:rPr>
        <w:lastRenderedPageBreak/>
        <w:t xml:space="preserve">- </w:t>
      </w:r>
      <w:r w:rsidRPr="00FF4633">
        <w:rPr>
          <w:rFonts w:ascii="Arial" w:hAnsi="Arial" w:cs="Arial"/>
          <w:sz w:val="24"/>
          <w:szCs w:val="24"/>
        </w:rPr>
        <w:t>Brasil. Ministério da Educação. Secretaria de Educação Básica. Parâmetros básicos de infraestrutura para instituições de educação infantil, encarte 1. Brasília : MEC, SEB, 2006.</w:t>
      </w:r>
    </w:p>
    <w:p w:rsidR="00FF4633" w:rsidRPr="00FF4633" w:rsidRDefault="00FF4633" w:rsidP="00FF4633">
      <w:pPr>
        <w:spacing w:line="276" w:lineRule="auto"/>
        <w:rPr>
          <w:rFonts w:ascii="Arial" w:hAnsi="Arial" w:cs="Arial"/>
          <w:sz w:val="24"/>
          <w:szCs w:val="24"/>
        </w:rPr>
      </w:pPr>
      <w:r>
        <w:rPr>
          <w:rFonts w:ascii="Arial" w:hAnsi="Arial" w:cs="Arial"/>
          <w:sz w:val="24"/>
          <w:szCs w:val="24"/>
        </w:rPr>
        <w:t xml:space="preserve">- </w:t>
      </w:r>
      <w:r w:rsidRPr="00FF4633">
        <w:rPr>
          <w:rFonts w:ascii="Arial" w:hAnsi="Arial" w:cs="Arial"/>
          <w:sz w:val="24"/>
          <w:szCs w:val="24"/>
        </w:rPr>
        <w:t>Portaria GM/MS Nº 321/88 (Anvisa) para dimensionamento e funcionamento de creches</w:t>
      </w:r>
    </w:p>
    <w:p w:rsidR="00FF4633" w:rsidRPr="00FF4633" w:rsidRDefault="00FF4633" w:rsidP="00FF4633">
      <w:pPr>
        <w:spacing w:line="276" w:lineRule="auto"/>
        <w:rPr>
          <w:rFonts w:ascii="Arial" w:hAnsi="Arial" w:cs="Arial"/>
          <w:sz w:val="24"/>
          <w:szCs w:val="24"/>
        </w:rPr>
      </w:pPr>
      <w:r>
        <w:rPr>
          <w:rFonts w:ascii="Arial" w:hAnsi="Arial" w:cs="Arial"/>
          <w:sz w:val="24"/>
          <w:szCs w:val="24"/>
        </w:rPr>
        <w:t xml:space="preserve">- </w:t>
      </w:r>
      <w:r w:rsidRPr="00FF4633">
        <w:rPr>
          <w:rFonts w:ascii="Arial" w:hAnsi="Arial" w:cs="Arial"/>
          <w:sz w:val="24"/>
          <w:szCs w:val="24"/>
        </w:rPr>
        <w:t>Diretrizes</w:t>
      </w:r>
      <w:r w:rsidRPr="00FF4633">
        <w:rPr>
          <w:rFonts w:ascii="Arial" w:hAnsi="Arial" w:cs="Arial"/>
          <w:sz w:val="24"/>
          <w:szCs w:val="24"/>
        </w:rPr>
        <w:tab/>
        <w:t>Técnicas</w:t>
      </w:r>
      <w:r w:rsidRPr="00FF4633">
        <w:rPr>
          <w:rFonts w:ascii="Arial" w:hAnsi="Arial" w:cs="Arial"/>
          <w:sz w:val="24"/>
          <w:szCs w:val="24"/>
        </w:rPr>
        <w:tab/>
        <w:t>para</w:t>
      </w:r>
      <w:r w:rsidRPr="00FF4633">
        <w:rPr>
          <w:rFonts w:ascii="Arial" w:hAnsi="Arial" w:cs="Arial"/>
          <w:sz w:val="24"/>
          <w:szCs w:val="24"/>
        </w:rPr>
        <w:tab/>
        <w:t>apresentação</w:t>
      </w:r>
      <w:r w:rsidRPr="00FF4633">
        <w:rPr>
          <w:rFonts w:ascii="Arial" w:hAnsi="Arial" w:cs="Arial"/>
          <w:sz w:val="24"/>
          <w:szCs w:val="24"/>
        </w:rPr>
        <w:tab/>
        <w:t>de</w:t>
      </w:r>
      <w:r w:rsidRPr="00FF4633">
        <w:rPr>
          <w:rFonts w:ascii="Arial" w:hAnsi="Arial" w:cs="Arial"/>
          <w:sz w:val="24"/>
          <w:szCs w:val="24"/>
        </w:rPr>
        <w:tab/>
        <w:t>Projetos</w:t>
      </w:r>
      <w:r w:rsidRPr="00FF4633">
        <w:rPr>
          <w:rFonts w:ascii="Arial" w:hAnsi="Arial" w:cs="Arial"/>
          <w:sz w:val="24"/>
          <w:szCs w:val="24"/>
        </w:rPr>
        <w:tab/>
        <w:t>e</w:t>
      </w:r>
      <w:r w:rsidRPr="00FF4633">
        <w:rPr>
          <w:rFonts w:ascii="Arial" w:hAnsi="Arial" w:cs="Arial"/>
          <w:sz w:val="24"/>
          <w:szCs w:val="24"/>
        </w:rPr>
        <w:tab/>
        <w:t>Construção</w:t>
      </w:r>
      <w:r w:rsidRPr="00FF4633">
        <w:rPr>
          <w:rFonts w:ascii="Arial" w:hAnsi="Arial" w:cs="Arial"/>
          <w:sz w:val="24"/>
          <w:szCs w:val="24"/>
        </w:rPr>
        <w:tab/>
        <w:t>de Estabelecimentos de Ensino Publico – Volumes I a VI - FNDE, 2012;</w:t>
      </w:r>
    </w:p>
    <w:p w:rsidR="00FF4633" w:rsidRPr="00FF4633" w:rsidRDefault="00FF4633" w:rsidP="00FF4633">
      <w:pPr>
        <w:spacing w:line="276" w:lineRule="auto"/>
        <w:rPr>
          <w:rFonts w:ascii="Arial" w:hAnsi="Arial" w:cs="Arial"/>
          <w:sz w:val="24"/>
          <w:szCs w:val="24"/>
        </w:rPr>
      </w:pPr>
      <w:r w:rsidRPr="00FF4633">
        <w:rPr>
          <w:rFonts w:ascii="Arial" w:hAnsi="Arial" w:cs="Arial"/>
          <w:sz w:val="24"/>
          <w:szCs w:val="24"/>
        </w:rPr>
        <w:t>- Site FDE – Fundação para o Desenvolvimento da Educação – Governo do Estado de São Paulo – Secretaria da Educação, http://catalogotecnico.fde.sp.gov.br:</w:t>
      </w:r>
    </w:p>
    <w:p w:rsidR="00FF4633" w:rsidRPr="00FF4633" w:rsidRDefault="00FF4633" w:rsidP="00FF4633">
      <w:pPr>
        <w:spacing w:line="276" w:lineRule="auto"/>
        <w:rPr>
          <w:rFonts w:ascii="Arial" w:hAnsi="Arial" w:cs="Arial"/>
          <w:sz w:val="24"/>
          <w:szCs w:val="24"/>
        </w:rPr>
      </w:pPr>
      <w:r>
        <w:rPr>
          <w:rFonts w:ascii="Arial" w:hAnsi="Arial" w:cs="Arial"/>
          <w:sz w:val="24"/>
          <w:szCs w:val="24"/>
        </w:rPr>
        <w:t>Catálogo de Serviços;</w:t>
      </w:r>
    </w:p>
    <w:p w:rsidR="00FF4633" w:rsidRPr="00FF4633" w:rsidRDefault="00FF4633" w:rsidP="00FF4633">
      <w:pPr>
        <w:spacing w:line="276" w:lineRule="auto"/>
        <w:rPr>
          <w:rFonts w:ascii="Arial" w:hAnsi="Arial" w:cs="Arial"/>
          <w:sz w:val="24"/>
          <w:szCs w:val="24"/>
        </w:rPr>
      </w:pPr>
      <w:r>
        <w:rPr>
          <w:rFonts w:ascii="Arial" w:hAnsi="Arial" w:cs="Arial"/>
          <w:sz w:val="24"/>
          <w:szCs w:val="24"/>
        </w:rPr>
        <w:t>Catálogo de Ambientes;</w:t>
      </w:r>
    </w:p>
    <w:p w:rsidR="0038542C" w:rsidRDefault="00FF4633" w:rsidP="00FF4633">
      <w:pPr>
        <w:spacing w:line="276" w:lineRule="auto"/>
        <w:rPr>
          <w:rFonts w:ascii="Arial" w:hAnsi="Arial" w:cs="Arial"/>
          <w:sz w:val="24"/>
          <w:szCs w:val="24"/>
        </w:rPr>
      </w:pPr>
      <w:r w:rsidRPr="00FF4633">
        <w:rPr>
          <w:rFonts w:ascii="Arial" w:hAnsi="Arial" w:cs="Arial"/>
          <w:sz w:val="24"/>
          <w:szCs w:val="24"/>
        </w:rPr>
        <w:t>Catálogo de Componentes</w:t>
      </w:r>
      <w:r>
        <w:rPr>
          <w:rFonts w:ascii="Arial" w:hAnsi="Arial" w:cs="Arial"/>
          <w:sz w:val="24"/>
          <w:szCs w:val="24"/>
        </w:rPr>
        <w:t>.</w:t>
      </w:r>
    </w:p>
    <w:p w:rsidR="002C67D9" w:rsidRDefault="002C67D9" w:rsidP="00FF4633">
      <w:pPr>
        <w:spacing w:line="276" w:lineRule="auto"/>
        <w:rPr>
          <w:rFonts w:ascii="Arial" w:hAnsi="Arial" w:cs="Arial"/>
          <w:sz w:val="24"/>
          <w:szCs w:val="24"/>
        </w:rPr>
      </w:pPr>
    </w:p>
    <w:p w:rsidR="002C67D9" w:rsidRPr="00DB36C8" w:rsidRDefault="00FF4633" w:rsidP="00DB36C8">
      <w:pPr>
        <w:pStyle w:val="Ttulo1"/>
        <w:rPr>
          <w:rFonts w:ascii="Arial" w:hAnsi="Arial" w:cs="Arial"/>
          <w:b/>
          <w:color w:val="000000" w:themeColor="text1"/>
          <w:sz w:val="28"/>
          <w:szCs w:val="28"/>
        </w:rPr>
      </w:pPr>
      <w:r w:rsidRPr="006A248A">
        <w:rPr>
          <w:rFonts w:ascii="Arial" w:hAnsi="Arial" w:cs="Arial"/>
          <w:b/>
          <w:color w:val="000000" w:themeColor="text1"/>
          <w:sz w:val="28"/>
          <w:szCs w:val="28"/>
        </w:rPr>
        <w:t>4.0- ELEMENTOS CONSTRUTIVOS</w:t>
      </w:r>
    </w:p>
    <w:p w:rsidR="002C67D9" w:rsidRPr="002C67D9" w:rsidRDefault="002C67D9" w:rsidP="002C67D9">
      <w:pPr>
        <w:pStyle w:val="Ttulo1"/>
        <w:rPr>
          <w:rFonts w:ascii="Arial" w:hAnsi="Arial" w:cs="Arial"/>
          <w:b/>
          <w:color w:val="000000" w:themeColor="text1"/>
          <w:sz w:val="24"/>
          <w:szCs w:val="24"/>
        </w:rPr>
      </w:pPr>
      <w:r w:rsidRPr="002C67D9">
        <w:rPr>
          <w:rFonts w:ascii="Arial" w:hAnsi="Arial" w:cs="Arial"/>
          <w:b/>
          <w:color w:val="000000" w:themeColor="text1"/>
          <w:sz w:val="24"/>
          <w:szCs w:val="24"/>
        </w:rPr>
        <w:t>4</w:t>
      </w:r>
      <w:r w:rsidR="00DB36C8">
        <w:rPr>
          <w:rFonts w:ascii="Arial" w:hAnsi="Arial" w:cs="Arial"/>
          <w:b/>
          <w:color w:val="000000" w:themeColor="text1"/>
          <w:sz w:val="24"/>
          <w:szCs w:val="24"/>
        </w:rPr>
        <w:t>.1</w:t>
      </w:r>
      <w:r w:rsidRPr="002C67D9">
        <w:rPr>
          <w:rFonts w:ascii="Arial" w:hAnsi="Arial" w:cs="Arial"/>
          <w:b/>
          <w:color w:val="000000" w:themeColor="text1"/>
          <w:sz w:val="24"/>
          <w:szCs w:val="24"/>
        </w:rPr>
        <w:t xml:space="preserve"> ESQUADRIAS</w:t>
      </w:r>
    </w:p>
    <w:p w:rsidR="00127554" w:rsidRPr="001C6048" w:rsidRDefault="00DB36C8" w:rsidP="001C6048">
      <w:pPr>
        <w:pStyle w:val="Ttulo2"/>
        <w:rPr>
          <w:rFonts w:ascii="Arial" w:hAnsi="Arial" w:cs="Arial"/>
          <w:b/>
          <w:color w:val="000000" w:themeColor="text1"/>
          <w:sz w:val="24"/>
          <w:szCs w:val="24"/>
        </w:rPr>
      </w:pPr>
      <w:r>
        <w:rPr>
          <w:rFonts w:ascii="Arial" w:hAnsi="Arial" w:cs="Arial"/>
          <w:b/>
          <w:color w:val="000000" w:themeColor="text1"/>
          <w:sz w:val="24"/>
          <w:szCs w:val="24"/>
        </w:rPr>
        <w:t>4.1</w:t>
      </w:r>
      <w:r w:rsidR="00127554" w:rsidRPr="001C6048">
        <w:rPr>
          <w:rFonts w:ascii="Arial" w:hAnsi="Arial" w:cs="Arial"/>
          <w:b/>
          <w:color w:val="000000" w:themeColor="text1"/>
          <w:sz w:val="24"/>
          <w:szCs w:val="24"/>
        </w:rPr>
        <w:t>.1.</w:t>
      </w:r>
      <w:r w:rsidR="00127554" w:rsidRPr="001C6048">
        <w:rPr>
          <w:rFonts w:ascii="Arial" w:hAnsi="Arial" w:cs="Arial"/>
          <w:b/>
          <w:color w:val="000000" w:themeColor="text1"/>
          <w:sz w:val="24"/>
          <w:szCs w:val="24"/>
        </w:rPr>
        <w:tab/>
        <w:t>Portas e Janelas de Alumínio</w:t>
      </w:r>
    </w:p>
    <w:p w:rsidR="00127554" w:rsidRPr="007820D0" w:rsidRDefault="00DB36C8" w:rsidP="007820D0">
      <w:pPr>
        <w:pStyle w:val="Ttulo4"/>
        <w:rPr>
          <w:rFonts w:ascii="Arial" w:hAnsi="Arial" w:cs="Arial"/>
          <w:b/>
          <w:i w:val="0"/>
          <w:color w:val="000000" w:themeColor="text1"/>
          <w:sz w:val="24"/>
          <w:szCs w:val="24"/>
        </w:rPr>
      </w:pPr>
      <w:r>
        <w:rPr>
          <w:rFonts w:ascii="Arial" w:hAnsi="Arial" w:cs="Arial"/>
          <w:b/>
          <w:i w:val="0"/>
          <w:color w:val="000000" w:themeColor="text1"/>
          <w:sz w:val="24"/>
          <w:szCs w:val="24"/>
        </w:rPr>
        <w:t>4.1</w:t>
      </w:r>
      <w:r w:rsidR="001C6048" w:rsidRPr="007820D0">
        <w:rPr>
          <w:rFonts w:ascii="Arial" w:hAnsi="Arial" w:cs="Arial"/>
          <w:b/>
          <w:i w:val="0"/>
          <w:color w:val="000000" w:themeColor="text1"/>
          <w:sz w:val="24"/>
          <w:szCs w:val="24"/>
        </w:rPr>
        <w:t xml:space="preserve">.1.1. </w:t>
      </w:r>
      <w:r w:rsidR="00127554" w:rsidRPr="007820D0">
        <w:rPr>
          <w:rFonts w:ascii="Arial" w:hAnsi="Arial" w:cs="Arial"/>
          <w:b/>
          <w:i w:val="0"/>
          <w:color w:val="000000" w:themeColor="text1"/>
          <w:sz w:val="24"/>
          <w:szCs w:val="24"/>
        </w:rPr>
        <w:t>Características e Dimensões do Material</w:t>
      </w:r>
    </w:p>
    <w:p w:rsidR="000C3A42" w:rsidRPr="000C3A42" w:rsidRDefault="000C3A42" w:rsidP="000C3A42">
      <w:pPr>
        <w:spacing w:line="276" w:lineRule="auto"/>
        <w:jc w:val="both"/>
        <w:rPr>
          <w:rFonts w:ascii="Arial" w:hAnsi="Arial" w:cs="Arial"/>
          <w:sz w:val="24"/>
          <w:szCs w:val="24"/>
        </w:rPr>
      </w:pPr>
      <w:r w:rsidRPr="000C3A42">
        <w:rPr>
          <w:rFonts w:ascii="Arial" w:hAnsi="Arial" w:cs="Arial"/>
          <w:sz w:val="24"/>
          <w:szCs w:val="24"/>
        </w:rPr>
        <w:t>As esquadrias serão de alumínio na cor natural, fixadas na alvenaria, em vãos requadrados e nivelados com o contramarco. Os vidros deverão ser temperados e ter espessura de 6mm para as janelas e 8mm para as portas. Para especificação, observar a tabela de esquadrias (Anexo 7.3.).</w:t>
      </w:r>
    </w:p>
    <w:p w:rsidR="000C3A42" w:rsidRPr="000C3A42" w:rsidRDefault="000C3A42" w:rsidP="000C3A42">
      <w:pPr>
        <w:spacing w:line="276" w:lineRule="auto"/>
        <w:jc w:val="both"/>
        <w:rPr>
          <w:rFonts w:ascii="Arial" w:hAnsi="Arial" w:cs="Arial"/>
          <w:sz w:val="24"/>
          <w:szCs w:val="24"/>
        </w:rPr>
      </w:pPr>
      <w:r w:rsidRPr="000C3A42">
        <w:rPr>
          <w:rFonts w:ascii="Arial" w:hAnsi="Arial" w:cs="Arial"/>
          <w:sz w:val="24"/>
          <w:szCs w:val="24"/>
        </w:rPr>
        <w:t>-</w:t>
      </w:r>
      <w:r w:rsidRPr="000C3A42">
        <w:rPr>
          <w:rFonts w:ascii="Arial" w:hAnsi="Arial" w:cs="Arial"/>
          <w:sz w:val="24"/>
          <w:szCs w:val="24"/>
        </w:rPr>
        <w:tab/>
        <w:t>Os perfis em alumínio natural variam de 3 a 5cm, de acordo com o fabricante.</w:t>
      </w:r>
    </w:p>
    <w:p w:rsidR="00127554" w:rsidRDefault="000C3A42" w:rsidP="000C3A42">
      <w:pPr>
        <w:spacing w:line="276" w:lineRule="auto"/>
        <w:jc w:val="both"/>
        <w:rPr>
          <w:rFonts w:ascii="Arial" w:hAnsi="Arial" w:cs="Arial"/>
          <w:sz w:val="24"/>
          <w:szCs w:val="24"/>
        </w:rPr>
      </w:pPr>
      <w:r w:rsidRPr="000C3A42">
        <w:rPr>
          <w:rFonts w:ascii="Arial" w:hAnsi="Arial" w:cs="Arial"/>
          <w:sz w:val="24"/>
          <w:szCs w:val="24"/>
        </w:rPr>
        <w:t>-</w:t>
      </w:r>
      <w:r w:rsidRPr="000C3A42">
        <w:rPr>
          <w:rFonts w:ascii="Arial" w:hAnsi="Arial" w:cs="Arial"/>
          <w:sz w:val="24"/>
          <w:szCs w:val="24"/>
        </w:rPr>
        <w:tab/>
        <w:t>Vidros serão do tipo miniboreal e temperado liso incolor com espessuras de 6mm e 8mm, conforme projeto de esquadrias.</w:t>
      </w:r>
    </w:p>
    <w:p w:rsidR="000C3A42" w:rsidRPr="00127554" w:rsidRDefault="000C3A42" w:rsidP="000C3A42">
      <w:pPr>
        <w:jc w:val="both"/>
        <w:rPr>
          <w:rFonts w:ascii="Arial" w:hAnsi="Arial" w:cs="Arial"/>
          <w:sz w:val="24"/>
          <w:szCs w:val="24"/>
        </w:rPr>
      </w:pPr>
    </w:p>
    <w:p w:rsidR="00127554" w:rsidRPr="007820D0" w:rsidRDefault="00DB36C8" w:rsidP="007820D0">
      <w:pPr>
        <w:pStyle w:val="Ttulo4"/>
        <w:rPr>
          <w:rFonts w:ascii="Arial" w:hAnsi="Arial" w:cs="Arial"/>
          <w:b/>
          <w:color w:val="000000" w:themeColor="text1"/>
          <w:sz w:val="24"/>
          <w:szCs w:val="24"/>
        </w:rPr>
      </w:pPr>
      <w:r>
        <w:rPr>
          <w:rFonts w:ascii="Arial" w:hAnsi="Arial" w:cs="Arial"/>
          <w:b/>
          <w:color w:val="000000" w:themeColor="text1"/>
          <w:sz w:val="24"/>
          <w:szCs w:val="24"/>
        </w:rPr>
        <w:t>4.1</w:t>
      </w:r>
      <w:r w:rsidR="00C31CB2">
        <w:rPr>
          <w:rFonts w:ascii="Arial" w:hAnsi="Arial" w:cs="Arial"/>
          <w:b/>
          <w:color w:val="000000" w:themeColor="text1"/>
          <w:sz w:val="24"/>
          <w:szCs w:val="24"/>
        </w:rPr>
        <w:t>.1.2</w:t>
      </w:r>
      <w:r w:rsidR="001C6048" w:rsidRPr="007820D0">
        <w:rPr>
          <w:rFonts w:ascii="Arial" w:hAnsi="Arial" w:cs="Arial"/>
          <w:b/>
          <w:color w:val="000000" w:themeColor="text1"/>
          <w:sz w:val="24"/>
          <w:szCs w:val="24"/>
        </w:rPr>
        <w:t xml:space="preserve"> </w:t>
      </w:r>
      <w:r w:rsidR="00127554" w:rsidRPr="007820D0">
        <w:rPr>
          <w:rFonts w:ascii="Arial" w:hAnsi="Arial" w:cs="Arial"/>
          <w:b/>
          <w:color w:val="000000" w:themeColor="text1"/>
          <w:sz w:val="24"/>
          <w:szCs w:val="24"/>
        </w:rPr>
        <w:t>Sequência de execução</w:t>
      </w:r>
    </w:p>
    <w:p w:rsidR="000C3A42" w:rsidRPr="000C3A42" w:rsidRDefault="000C3A42" w:rsidP="000C3A42">
      <w:pPr>
        <w:spacing w:line="276" w:lineRule="auto"/>
        <w:jc w:val="both"/>
        <w:rPr>
          <w:rFonts w:ascii="Arial" w:hAnsi="Arial" w:cs="Arial"/>
          <w:sz w:val="24"/>
          <w:szCs w:val="24"/>
        </w:rPr>
      </w:pPr>
      <w:r w:rsidRPr="000C3A42">
        <w:rPr>
          <w:rFonts w:ascii="Arial" w:hAnsi="Arial" w:cs="Arial"/>
          <w:sz w:val="24"/>
          <w:szCs w:val="24"/>
        </w:rPr>
        <w:t>A colocação das peças deve garantir perfeito nivelamento, prumo e fixação, verificando se as alavancas ficam suficientemente afastadas das paredes para a ampla liberdade dos movimentos. Observar também os seguintes pontos:</w:t>
      </w:r>
    </w:p>
    <w:p w:rsidR="000C3A42" w:rsidRPr="000C3A42" w:rsidRDefault="000C3A42" w:rsidP="000C3A42">
      <w:pPr>
        <w:spacing w:line="276" w:lineRule="auto"/>
        <w:jc w:val="both"/>
        <w:rPr>
          <w:rFonts w:ascii="Arial" w:hAnsi="Arial" w:cs="Arial"/>
          <w:sz w:val="24"/>
          <w:szCs w:val="24"/>
        </w:rPr>
      </w:pPr>
      <w:r w:rsidRPr="000C3A42">
        <w:rPr>
          <w:rFonts w:ascii="Arial" w:hAnsi="Arial" w:cs="Arial"/>
          <w:sz w:val="24"/>
          <w:szCs w:val="24"/>
        </w:rPr>
        <w:lastRenderedPageBreak/>
        <w:t>Para o chumbamento do contramarco, toda a superfície do perfil deve ser preenchida com argamassa de areia e cimento (traço em volume 3:1). Utilizar réguas de alumínio ou gabarito, amarrados nos perfis do contramarco, refor</w:t>
      </w:r>
      <w:r>
        <w:rPr>
          <w:rFonts w:ascii="Arial" w:hAnsi="Arial" w:cs="Arial"/>
          <w:sz w:val="24"/>
          <w:szCs w:val="24"/>
        </w:rPr>
        <w:t>çando a peça para a execução do</w:t>
      </w:r>
    </w:p>
    <w:p w:rsidR="000C3A42" w:rsidRPr="000C3A42" w:rsidRDefault="000C3A42" w:rsidP="000C3A42">
      <w:pPr>
        <w:spacing w:line="276" w:lineRule="auto"/>
        <w:jc w:val="both"/>
        <w:rPr>
          <w:rFonts w:ascii="Arial" w:hAnsi="Arial" w:cs="Arial"/>
          <w:sz w:val="24"/>
          <w:szCs w:val="24"/>
        </w:rPr>
      </w:pPr>
      <w:r w:rsidRPr="000C3A42">
        <w:rPr>
          <w:rFonts w:ascii="Arial" w:hAnsi="Arial" w:cs="Arial"/>
          <w:sz w:val="24"/>
          <w:szCs w:val="24"/>
        </w:rPr>
        <w:t>chumbamento. No momento da instalação do caixilho propriamente dito, deve haver vedação com mastique nos cantos inferiores, para impedir infiltração nestes pontos.</w:t>
      </w:r>
    </w:p>
    <w:p w:rsidR="00127554" w:rsidRDefault="000C3A42" w:rsidP="000C3A42">
      <w:pPr>
        <w:spacing w:line="276" w:lineRule="auto"/>
        <w:jc w:val="both"/>
        <w:rPr>
          <w:rFonts w:ascii="Arial" w:hAnsi="Arial" w:cs="Arial"/>
          <w:sz w:val="24"/>
          <w:szCs w:val="24"/>
        </w:rPr>
      </w:pPr>
      <w:r w:rsidRPr="000C3A42">
        <w:rPr>
          <w:rFonts w:ascii="Arial" w:hAnsi="Arial" w:cs="Arial"/>
          <w:sz w:val="24"/>
          <w:szCs w:val="24"/>
        </w:rPr>
        <w:t>O transporte, armazenamento e manuseio das esquadrias serão realizados de modo a evitar choques e atritos com corpos ásperos ou contato com metais pesados, como o aço, zinco ou cobre, ou substâncias ácidas ou alcalinas. Após a fabricação e até o momento de montagem, as esquadrias de alumínio serão recobertas com papel crepe, a fim de evitar danos nas superfícies das peças, especialmente na fase de montagem.</w:t>
      </w:r>
    </w:p>
    <w:p w:rsidR="000C3A42" w:rsidRPr="00127554" w:rsidRDefault="000C3A42" w:rsidP="000C3A42">
      <w:pPr>
        <w:jc w:val="both"/>
        <w:rPr>
          <w:rFonts w:ascii="Arial" w:hAnsi="Arial" w:cs="Arial"/>
          <w:sz w:val="24"/>
          <w:szCs w:val="24"/>
        </w:rPr>
      </w:pPr>
    </w:p>
    <w:p w:rsidR="00127554" w:rsidRPr="007820D0" w:rsidRDefault="007730DF" w:rsidP="007820D0">
      <w:pPr>
        <w:pStyle w:val="Ttulo4"/>
        <w:rPr>
          <w:rFonts w:ascii="Arial" w:hAnsi="Arial" w:cs="Arial"/>
          <w:b/>
          <w:color w:val="000000" w:themeColor="text1"/>
          <w:sz w:val="24"/>
          <w:szCs w:val="24"/>
        </w:rPr>
      </w:pPr>
      <w:r w:rsidRPr="007820D0">
        <w:rPr>
          <w:rFonts w:ascii="Arial" w:hAnsi="Arial" w:cs="Arial"/>
          <w:b/>
          <w:color w:val="000000" w:themeColor="text1"/>
          <w:sz w:val="24"/>
          <w:szCs w:val="24"/>
        </w:rPr>
        <w:t>4.</w:t>
      </w:r>
      <w:r w:rsidR="00DB36C8">
        <w:rPr>
          <w:rFonts w:ascii="Arial" w:hAnsi="Arial" w:cs="Arial"/>
          <w:b/>
          <w:color w:val="000000" w:themeColor="text1"/>
          <w:sz w:val="24"/>
          <w:szCs w:val="24"/>
        </w:rPr>
        <w:t>1</w:t>
      </w:r>
      <w:r w:rsidR="007820D0">
        <w:rPr>
          <w:rFonts w:ascii="Arial" w:hAnsi="Arial" w:cs="Arial"/>
          <w:b/>
          <w:color w:val="000000" w:themeColor="text1"/>
          <w:sz w:val="24"/>
          <w:szCs w:val="24"/>
        </w:rPr>
        <w:t>.1.3</w:t>
      </w:r>
      <w:r w:rsidRPr="007820D0">
        <w:rPr>
          <w:rFonts w:ascii="Arial" w:hAnsi="Arial" w:cs="Arial"/>
          <w:b/>
          <w:color w:val="000000" w:themeColor="text1"/>
          <w:sz w:val="24"/>
          <w:szCs w:val="24"/>
        </w:rPr>
        <w:t xml:space="preserve"> </w:t>
      </w:r>
      <w:r w:rsidR="00127554" w:rsidRPr="007820D0">
        <w:rPr>
          <w:rFonts w:ascii="Arial" w:hAnsi="Arial" w:cs="Arial"/>
          <w:b/>
          <w:color w:val="000000" w:themeColor="text1"/>
          <w:sz w:val="24"/>
          <w:szCs w:val="24"/>
        </w:rPr>
        <w:t>Conexões e interfaces com o</w:t>
      </w:r>
      <w:r w:rsidRPr="007820D0">
        <w:rPr>
          <w:rFonts w:ascii="Arial" w:hAnsi="Arial" w:cs="Arial"/>
          <w:b/>
          <w:color w:val="000000" w:themeColor="text1"/>
          <w:sz w:val="24"/>
          <w:szCs w:val="24"/>
        </w:rPr>
        <w:t>s demais elementos construtivos</w:t>
      </w:r>
    </w:p>
    <w:p w:rsidR="000C3A42" w:rsidRPr="00127554" w:rsidRDefault="000C3A42" w:rsidP="00130FC5">
      <w:pPr>
        <w:spacing w:line="276" w:lineRule="auto"/>
        <w:jc w:val="both"/>
        <w:rPr>
          <w:rFonts w:ascii="Arial" w:hAnsi="Arial" w:cs="Arial"/>
          <w:sz w:val="24"/>
          <w:szCs w:val="24"/>
        </w:rPr>
      </w:pPr>
      <w:r w:rsidRPr="000C3A42">
        <w:rPr>
          <w:rFonts w:ascii="Arial" w:hAnsi="Arial" w:cs="Arial"/>
          <w:sz w:val="24"/>
          <w:szCs w:val="24"/>
        </w:rPr>
        <w:t>A instalação dos contra-marcos e ancoragens é, provavelmente, a parte mais importante deste tópico, já que servirá de referência para toda caixilharia e acabamentos de alvenaria. Portanto, deverão ser colocados rigorosamente no prumo, nível e alinhamentos, conforme necessidades da obra, não sendo aceitos desvios maiores que 2 mm. As peças também deverão estar perfeitamente no esquadro e sem empenamentos, mesmo depois de chumbadas.</w:t>
      </w:r>
    </w:p>
    <w:p w:rsidR="00127554" w:rsidRPr="00665A80" w:rsidRDefault="00DB36C8" w:rsidP="00C31CB2">
      <w:pPr>
        <w:pStyle w:val="Ttulo4"/>
        <w:rPr>
          <w:rFonts w:ascii="Arial" w:hAnsi="Arial" w:cs="Arial"/>
          <w:b/>
          <w:color w:val="000000" w:themeColor="text1"/>
          <w:sz w:val="24"/>
          <w:szCs w:val="24"/>
        </w:rPr>
      </w:pPr>
      <w:r>
        <w:rPr>
          <w:rFonts w:ascii="Arial" w:hAnsi="Arial" w:cs="Arial"/>
          <w:b/>
          <w:color w:val="000000" w:themeColor="text1"/>
          <w:sz w:val="24"/>
          <w:szCs w:val="24"/>
        </w:rPr>
        <w:t>4.1</w:t>
      </w:r>
      <w:r w:rsidR="007730DF" w:rsidRPr="00665A80">
        <w:rPr>
          <w:rFonts w:ascii="Arial" w:hAnsi="Arial" w:cs="Arial"/>
          <w:b/>
          <w:color w:val="000000" w:themeColor="text1"/>
          <w:sz w:val="24"/>
          <w:szCs w:val="24"/>
        </w:rPr>
        <w:t xml:space="preserve">.1.4. </w:t>
      </w:r>
      <w:r w:rsidR="00127554" w:rsidRPr="00665A80">
        <w:rPr>
          <w:rFonts w:ascii="Arial" w:hAnsi="Arial" w:cs="Arial"/>
          <w:b/>
          <w:color w:val="000000" w:themeColor="text1"/>
          <w:sz w:val="24"/>
          <w:szCs w:val="24"/>
        </w:rPr>
        <w:t>Aplicação no Projet</w:t>
      </w:r>
      <w:r w:rsidR="007730DF" w:rsidRPr="00665A80">
        <w:rPr>
          <w:rFonts w:ascii="Arial" w:hAnsi="Arial" w:cs="Arial"/>
          <w:b/>
          <w:color w:val="000000" w:themeColor="text1"/>
          <w:sz w:val="24"/>
          <w:szCs w:val="24"/>
        </w:rPr>
        <w:t>o e Referências com os Desenhos</w:t>
      </w:r>
    </w:p>
    <w:p w:rsidR="00127554" w:rsidRPr="00127554" w:rsidRDefault="00127554" w:rsidP="00127554">
      <w:pPr>
        <w:jc w:val="both"/>
        <w:rPr>
          <w:rFonts w:ascii="Arial" w:hAnsi="Arial" w:cs="Arial"/>
          <w:sz w:val="24"/>
          <w:szCs w:val="24"/>
        </w:rPr>
      </w:pPr>
      <w:r w:rsidRPr="00127554">
        <w:rPr>
          <w:rFonts w:ascii="Arial" w:hAnsi="Arial" w:cs="Arial"/>
          <w:sz w:val="24"/>
          <w:szCs w:val="24"/>
        </w:rPr>
        <w:t>Portas: caixilho em alumínio natural com preenchimento em venezi</w:t>
      </w:r>
      <w:r w:rsidR="007730DF">
        <w:rPr>
          <w:rFonts w:ascii="Arial" w:hAnsi="Arial" w:cs="Arial"/>
          <w:sz w:val="24"/>
          <w:szCs w:val="24"/>
        </w:rPr>
        <w:t>ana ou vidro, conforme projeto.</w:t>
      </w:r>
    </w:p>
    <w:p w:rsidR="00127554" w:rsidRPr="00127554" w:rsidRDefault="00127554" w:rsidP="00127554">
      <w:pPr>
        <w:jc w:val="both"/>
        <w:rPr>
          <w:rFonts w:ascii="Arial" w:hAnsi="Arial" w:cs="Arial"/>
          <w:sz w:val="24"/>
          <w:szCs w:val="24"/>
        </w:rPr>
      </w:pPr>
      <w:r w:rsidRPr="00127554">
        <w:rPr>
          <w:rFonts w:ascii="Arial" w:hAnsi="Arial" w:cs="Arial"/>
          <w:sz w:val="24"/>
          <w:szCs w:val="24"/>
        </w:rPr>
        <w:t>Janelas: caixilho em alumínio natural com preenchimento em veneziana ou vidro, conforme projeto.</w:t>
      </w:r>
    </w:p>
    <w:p w:rsidR="00127554" w:rsidRPr="00665A80" w:rsidRDefault="00DB36C8" w:rsidP="00665A80">
      <w:pPr>
        <w:pStyle w:val="Ttulo4"/>
        <w:rPr>
          <w:rFonts w:ascii="Arial" w:hAnsi="Arial" w:cs="Arial"/>
          <w:b/>
          <w:color w:val="000000" w:themeColor="text1"/>
          <w:sz w:val="24"/>
          <w:szCs w:val="24"/>
        </w:rPr>
      </w:pPr>
      <w:r>
        <w:rPr>
          <w:rFonts w:ascii="Arial" w:hAnsi="Arial" w:cs="Arial"/>
          <w:b/>
          <w:color w:val="000000" w:themeColor="text1"/>
          <w:sz w:val="24"/>
          <w:szCs w:val="24"/>
        </w:rPr>
        <w:t>4.1</w:t>
      </w:r>
      <w:r w:rsidR="007730DF" w:rsidRPr="00665A80">
        <w:rPr>
          <w:rFonts w:ascii="Arial" w:hAnsi="Arial" w:cs="Arial"/>
          <w:b/>
          <w:color w:val="000000" w:themeColor="text1"/>
          <w:sz w:val="24"/>
          <w:szCs w:val="24"/>
        </w:rPr>
        <w:t xml:space="preserve">.1.5. </w:t>
      </w:r>
      <w:r w:rsidR="00127554" w:rsidRPr="00665A80">
        <w:rPr>
          <w:rFonts w:ascii="Arial" w:hAnsi="Arial" w:cs="Arial"/>
          <w:b/>
          <w:color w:val="000000" w:themeColor="text1"/>
          <w:sz w:val="24"/>
          <w:szCs w:val="24"/>
        </w:rPr>
        <w:t>Normas Técnicas relacionadas:</w:t>
      </w:r>
    </w:p>
    <w:p w:rsidR="00127554" w:rsidRPr="00127554" w:rsidRDefault="00127554" w:rsidP="00127554">
      <w:pPr>
        <w:jc w:val="both"/>
        <w:rPr>
          <w:rFonts w:ascii="Arial" w:hAnsi="Arial" w:cs="Arial"/>
          <w:sz w:val="24"/>
          <w:szCs w:val="24"/>
        </w:rPr>
      </w:pPr>
      <w:r w:rsidRPr="00127554">
        <w:rPr>
          <w:rFonts w:ascii="Arial" w:hAnsi="Arial" w:cs="Arial"/>
          <w:sz w:val="24"/>
          <w:szCs w:val="24"/>
        </w:rPr>
        <w:t>_ ABNT NBR 10821-1: Esquadrias externas para edificações - Parte 1: Terminologia;</w:t>
      </w:r>
    </w:p>
    <w:p w:rsidR="00127554" w:rsidRPr="00127554" w:rsidRDefault="00127554" w:rsidP="00127554">
      <w:pPr>
        <w:jc w:val="both"/>
        <w:rPr>
          <w:rFonts w:ascii="Arial" w:hAnsi="Arial" w:cs="Arial"/>
          <w:sz w:val="24"/>
          <w:szCs w:val="24"/>
        </w:rPr>
      </w:pPr>
      <w:r w:rsidRPr="00127554">
        <w:rPr>
          <w:rFonts w:ascii="Arial" w:hAnsi="Arial" w:cs="Arial"/>
          <w:sz w:val="24"/>
          <w:szCs w:val="24"/>
        </w:rPr>
        <w:t>_ ABNT NBR 10821-2: Esquadrias externas para edificações - Parte 2: Requisitos e classificação;</w:t>
      </w:r>
    </w:p>
    <w:p w:rsidR="00127554" w:rsidRDefault="00127554" w:rsidP="00127554">
      <w:pPr>
        <w:jc w:val="both"/>
        <w:rPr>
          <w:rFonts w:ascii="Arial" w:hAnsi="Arial" w:cs="Arial"/>
          <w:sz w:val="24"/>
          <w:szCs w:val="24"/>
        </w:rPr>
      </w:pPr>
      <w:r w:rsidRPr="00127554">
        <w:rPr>
          <w:rFonts w:ascii="Arial" w:hAnsi="Arial" w:cs="Arial"/>
          <w:sz w:val="24"/>
          <w:szCs w:val="24"/>
        </w:rPr>
        <w:t>_ Obras Públicas: Recomendações Básicas para a Contratação e Fiscalização de Obras de Edificações Públicas</w:t>
      </w:r>
      <w:r w:rsidR="007730DF">
        <w:rPr>
          <w:rFonts w:ascii="Arial" w:hAnsi="Arial" w:cs="Arial"/>
          <w:sz w:val="24"/>
          <w:szCs w:val="24"/>
        </w:rPr>
        <w:t xml:space="preserve"> (2ª edição): TCU, SECOB, 2009.</w:t>
      </w:r>
    </w:p>
    <w:p w:rsidR="007730DF" w:rsidRPr="00127554" w:rsidRDefault="007730DF" w:rsidP="00127554">
      <w:pPr>
        <w:jc w:val="both"/>
        <w:rPr>
          <w:rFonts w:ascii="Arial" w:hAnsi="Arial" w:cs="Arial"/>
          <w:sz w:val="24"/>
          <w:szCs w:val="24"/>
        </w:rPr>
      </w:pPr>
    </w:p>
    <w:p w:rsidR="00127554" w:rsidRPr="004F4179" w:rsidRDefault="00DB36C8" w:rsidP="004F4179">
      <w:pPr>
        <w:pStyle w:val="Ttulo3"/>
        <w:rPr>
          <w:rFonts w:ascii="Arial" w:hAnsi="Arial" w:cs="Arial"/>
          <w:b/>
          <w:color w:val="000000" w:themeColor="text1"/>
        </w:rPr>
      </w:pPr>
      <w:r>
        <w:rPr>
          <w:rFonts w:ascii="Arial" w:hAnsi="Arial" w:cs="Arial"/>
          <w:b/>
          <w:color w:val="000000" w:themeColor="text1"/>
        </w:rPr>
        <w:lastRenderedPageBreak/>
        <w:t>4.2</w:t>
      </w:r>
      <w:r w:rsidR="00127554" w:rsidRPr="004F4179">
        <w:rPr>
          <w:rFonts w:ascii="Arial" w:hAnsi="Arial" w:cs="Arial"/>
          <w:b/>
          <w:color w:val="000000" w:themeColor="text1"/>
        </w:rPr>
        <w:t>.2.</w:t>
      </w:r>
      <w:r w:rsidR="00127554" w:rsidRPr="004F4179">
        <w:rPr>
          <w:rFonts w:ascii="Arial" w:hAnsi="Arial" w:cs="Arial"/>
          <w:b/>
          <w:color w:val="000000" w:themeColor="text1"/>
        </w:rPr>
        <w:tab/>
        <w:t>Portas de Madeira</w:t>
      </w:r>
    </w:p>
    <w:p w:rsidR="00DF683E" w:rsidRPr="004F4179" w:rsidRDefault="00DB36C8" w:rsidP="004F4179">
      <w:pPr>
        <w:pStyle w:val="Ttulo4"/>
        <w:rPr>
          <w:rFonts w:ascii="Arial" w:hAnsi="Arial" w:cs="Arial"/>
          <w:b/>
          <w:color w:val="000000" w:themeColor="text1"/>
          <w:sz w:val="24"/>
          <w:szCs w:val="24"/>
        </w:rPr>
      </w:pPr>
      <w:r>
        <w:rPr>
          <w:rFonts w:ascii="Arial" w:hAnsi="Arial" w:cs="Arial"/>
          <w:b/>
          <w:color w:val="000000" w:themeColor="text1"/>
          <w:sz w:val="24"/>
          <w:szCs w:val="24"/>
        </w:rPr>
        <w:t>4.3</w:t>
      </w:r>
      <w:r w:rsidR="00DF683E" w:rsidRPr="004F4179">
        <w:rPr>
          <w:rFonts w:ascii="Arial" w:hAnsi="Arial" w:cs="Arial"/>
          <w:b/>
          <w:color w:val="000000" w:themeColor="text1"/>
          <w:sz w:val="24"/>
          <w:szCs w:val="24"/>
        </w:rPr>
        <w:t xml:space="preserve">.2.1. </w:t>
      </w:r>
      <w:r w:rsidR="00127554" w:rsidRPr="004F4179">
        <w:rPr>
          <w:rFonts w:ascii="Arial" w:hAnsi="Arial" w:cs="Arial"/>
          <w:b/>
          <w:color w:val="000000" w:themeColor="text1"/>
          <w:sz w:val="24"/>
          <w:szCs w:val="24"/>
        </w:rPr>
        <w:t>Características e Dimensões do Material:</w:t>
      </w:r>
    </w:p>
    <w:p w:rsidR="00DF683E" w:rsidRPr="00DF683E" w:rsidRDefault="00DF683E" w:rsidP="00DF683E"/>
    <w:p w:rsidR="00127554" w:rsidRPr="00DF683E" w:rsidRDefault="00127554" w:rsidP="00127554">
      <w:pPr>
        <w:jc w:val="both"/>
        <w:rPr>
          <w:rFonts w:ascii="Arial" w:hAnsi="Arial" w:cs="Arial"/>
          <w:b/>
          <w:sz w:val="24"/>
          <w:szCs w:val="24"/>
        </w:rPr>
      </w:pPr>
      <w:r w:rsidRPr="00DF683E">
        <w:rPr>
          <w:rFonts w:ascii="Arial" w:hAnsi="Arial" w:cs="Arial"/>
          <w:b/>
          <w:sz w:val="24"/>
          <w:szCs w:val="24"/>
        </w:rPr>
        <w:t>Madeira</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Deverá ser utilizada madeira de lei, sem nós ou fendas, não ardida, isenta de carunchos ou brocas. A madeira deve estar bem seca. As folhas de porta deverão ser executadas em madeira compensada de 35 mm, com enchimento sarrafeado, semi-ôca, revestidas com compensado de 3mm em ambas as faces.</w:t>
      </w:r>
    </w:p>
    <w:p w:rsidR="00127554" w:rsidRDefault="00127554" w:rsidP="00130FC5">
      <w:pPr>
        <w:spacing w:line="276" w:lineRule="auto"/>
        <w:jc w:val="both"/>
        <w:rPr>
          <w:rFonts w:ascii="Arial" w:hAnsi="Arial" w:cs="Arial"/>
          <w:sz w:val="24"/>
          <w:szCs w:val="24"/>
        </w:rPr>
      </w:pPr>
      <w:r w:rsidRPr="00127554">
        <w:rPr>
          <w:rFonts w:ascii="Arial" w:hAnsi="Arial" w:cs="Arial"/>
          <w:sz w:val="24"/>
          <w:szCs w:val="24"/>
        </w:rPr>
        <w:t>Os marcos e alisares (largura 8cm) deverão ser fixados por intermédio de parafusos, sendo n</w:t>
      </w:r>
      <w:r w:rsidR="00DF683E">
        <w:rPr>
          <w:rFonts w:ascii="Arial" w:hAnsi="Arial" w:cs="Arial"/>
          <w:sz w:val="24"/>
          <w:szCs w:val="24"/>
        </w:rPr>
        <w:t>o mínimo 8 parafusos por marco.</w:t>
      </w:r>
    </w:p>
    <w:p w:rsidR="00DF683E" w:rsidRPr="00127554" w:rsidRDefault="00DF683E" w:rsidP="00127554">
      <w:pPr>
        <w:jc w:val="both"/>
        <w:rPr>
          <w:rFonts w:ascii="Arial" w:hAnsi="Arial" w:cs="Arial"/>
          <w:sz w:val="24"/>
          <w:szCs w:val="24"/>
        </w:rPr>
      </w:pPr>
    </w:p>
    <w:p w:rsidR="00127554" w:rsidRPr="00DF683E" w:rsidRDefault="00127554" w:rsidP="00127554">
      <w:pPr>
        <w:jc w:val="both"/>
        <w:rPr>
          <w:rFonts w:ascii="Arial" w:hAnsi="Arial" w:cs="Arial"/>
          <w:b/>
          <w:sz w:val="24"/>
          <w:szCs w:val="24"/>
        </w:rPr>
      </w:pPr>
      <w:r w:rsidRPr="00DF683E">
        <w:rPr>
          <w:rFonts w:ascii="Arial" w:hAnsi="Arial" w:cs="Arial"/>
          <w:b/>
          <w:sz w:val="24"/>
          <w:szCs w:val="24"/>
        </w:rPr>
        <w:t>Ferragens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As ferragens deverão ser de latão ou em liga de alumínio, cobre, magnésio e zinco, com partes de aço. O acabamento deverá ser cromado. As dobradiças devem suportar, com folga o peso das portas e o regime de trabalho que venham a ser submetidas. Os cilindros das fechaduras deverão ser do tipo monobloco. Para as portas externas, para obtenção de mais segurança, deverão ser utilizados cilindros reforçados. As portas internas poderão utilizar cilindros comuns.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Nas portas de sanitários e vestiários indicadas em projeto, onde se atende a NBR 9050 - Acessibilidade a edificações, mobiliário, espaços e equipamentos urbanos, serão colocados puxadores horizontais no lado oposto ao lado de abertura da porta e chapa metálica resistente a impactos de alumínio, nas dimensões de 0,80m x 0,40m e=1mm, conforme projeto.</w:t>
      </w:r>
    </w:p>
    <w:p w:rsidR="00127554" w:rsidRPr="00127554" w:rsidRDefault="00127554" w:rsidP="00127554">
      <w:pPr>
        <w:jc w:val="both"/>
        <w:rPr>
          <w:rFonts w:ascii="Arial" w:hAnsi="Arial" w:cs="Arial"/>
          <w:sz w:val="24"/>
          <w:szCs w:val="24"/>
        </w:rPr>
      </w:pPr>
    </w:p>
    <w:p w:rsidR="00127554" w:rsidRPr="007A323A" w:rsidRDefault="00DB36C8" w:rsidP="007A323A">
      <w:pPr>
        <w:pStyle w:val="Ttulo4"/>
        <w:rPr>
          <w:rFonts w:ascii="Arial" w:hAnsi="Arial" w:cs="Arial"/>
          <w:b/>
          <w:color w:val="000000" w:themeColor="text1"/>
          <w:sz w:val="24"/>
          <w:szCs w:val="24"/>
        </w:rPr>
      </w:pPr>
      <w:r>
        <w:rPr>
          <w:rFonts w:ascii="Arial" w:hAnsi="Arial" w:cs="Arial"/>
          <w:b/>
          <w:color w:val="000000" w:themeColor="text1"/>
          <w:sz w:val="24"/>
          <w:szCs w:val="24"/>
        </w:rPr>
        <w:t>4.2</w:t>
      </w:r>
      <w:r w:rsidR="00D87C45" w:rsidRPr="007A323A">
        <w:rPr>
          <w:rFonts w:ascii="Arial" w:hAnsi="Arial" w:cs="Arial"/>
          <w:b/>
          <w:color w:val="000000" w:themeColor="text1"/>
          <w:sz w:val="24"/>
          <w:szCs w:val="24"/>
        </w:rPr>
        <w:t xml:space="preserve">.2.2. </w:t>
      </w:r>
      <w:r w:rsidR="00127554" w:rsidRPr="007A323A">
        <w:rPr>
          <w:rFonts w:ascii="Arial" w:hAnsi="Arial" w:cs="Arial"/>
          <w:b/>
          <w:color w:val="000000" w:themeColor="text1"/>
          <w:sz w:val="24"/>
          <w:szCs w:val="24"/>
        </w:rPr>
        <w:t>Sequência de execução: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Antes dos elementos de madeira receberem pintura esmalte, estes deverão ser lixados e receber no mínimo duas demãos de selante, intercaladas com lixamento e polimento, até possuírem as superfícies lisas e isentas de asperezas.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As portas de madeira e suas guarnições deverão obedecer rigorosamente, quanto à sua localização e execução, as indicações do projeto arquitetônico e seus respectivos de</w:t>
      </w:r>
      <w:r w:rsidR="00652AF2">
        <w:rPr>
          <w:rFonts w:ascii="Arial" w:hAnsi="Arial" w:cs="Arial"/>
          <w:sz w:val="24"/>
          <w:szCs w:val="24"/>
        </w:rPr>
        <w:t>senhos e detalhes construtivos.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Na sua colocação e fixação, serão tomados cuidados para que os rebordos e os encaixes nas esquadrias tenham a forma exata, não sendo permitidos esforços nas ferragens para seu ajuste.</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lastRenderedPageBreak/>
        <w:t>Não serão toleradas folgas que exijam correção com massa, taliscas de madeira ou outros artifícios.</w:t>
      </w:r>
    </w:p>
    <w:p w:rsidR="00127554" w:rsidRPr="00127554" w:rsidRDefault="00127554" w:rsidP="00127554">
      <w:pPr>
        <w:jc w:val="both"/>
        <w:rPr>
          <w:rFonts w:ascii="Arial" w:hAnsi="Arial" w:cs="Arial"/>
          <w:sz w:val="24"/>
          <w:szCs w:val="24"/>
        </w:rPr>
      </w:pPr>
    </w:p>
    <w:p w:rsidR="00127554" w:rsidRPr="007A323A" w:rsidRDefault="00DB36C8" w:rsidP="007A323A">
      <w:pPr>
        <w:pStyle w:val="Ttulo4"/>
        <w:rPr>
          <w:rFonts w:ascii="Arial" w:hAnsi="Arial" w:cs="Arial"/>
          <w:b/>
          <w:color w:val="000000" w:themeColor="text1"/>
          <w:sz w:val="24"/>
          <w:szCs w:val="24"/>
        </w:rPr>
      </w:pPr>
      <w:r>
        <w:rPr>
          <w:rFonts w:ascii="Arial" w:hAnsi="Arial" w:cs="Arial"/>
          <w:b/>
          <w:color w:val="000000" w:themeColor="text1"/>
          <w:sz w:val="24"/>
          <w:szCs w:val="24"/>
        </w:rPr>
        <w:t>4.2</w:t>
      </w:r>
      <w:r w:rsidR="007A323A">
        <w:rPr>
          <w:rFonts w:ascii="Arial" w:hAnsi="Arial" w:cs="Arial"/>
          <w:b/>
          <w:color w:val="000000" w:themeColor="text1"/>
          <w:sz w:val="24"/>
          <w:szCs w:val="24"/>
        </w:rPr>
        <w:t xml:space="preserve">.2.3. </w:t>
      </w:r>
      <w:r w:rsidR="00127554" w:rsidRPr="007A323A">
        <w:rPr>
          <w:rFonts w:ascii="Arial" w:hAnsi="Arial" w:cs="Arial"/>
          <w:b/>
          <w:color w:val="000000" w:themeColor="text1"/>
          <w:sz w:val="24"/>
          <w:szCs w:val="24"/>
        </w:rPr>
        <w:t>Aplicação no Projeto e Referências com os Desenhos:</w:t>
      </w:r>
    </w:p>
    <w:p w:rsidR="00127554" w:rsidRPr="00127554" w:rsidRDefault="002C0379" w:rsidP="00130FC5">
      <w:pPr>
        <w:spacing w:line="276" w:lineRule="auto"/>
        <w:jc w:val="both"/>
        <w:rPr>
          <w:rFonts w:ascii="Arial" w:hAnsi="Arial" w:cs="Arial"/>
          <w:sz w:val="24"/>
          <w:szCs w:val="24"/>
        </w:rPr>
      </w:pPr>
      <w:r>
        <w:rPr>
          <w:rFonts w:ascii="Arial" w:hAnsi="Arial" w:cs="Arial"/>
          <w:sz w:val="24"/>
          <w:szCs w:val="24"/>
        </w:rPr>
        <w:t xml:space="preserve">- </w:t>
      </w:r>
      <w:r w:rsidR="00127554" w:rsidRPr="00127554">
        <w:rPr>
          <w:rFonts w:ascii="Arial" w:hAnsi="Arial" w:cs="Arial"/>
          <w:sz w:val="24"/>
          <w:szCs w:val="24"/>
        </w:rPr>
        <w:t>Portas revestidas: com pintura esmalte cor PLATINA, e com laminado melamínico cor BRANCO GELO, conforme projeto e anexo 7.3. Tabela de Esquadrias;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Conjuntos Marcos e Alisares: pintura esmalte, cor BRANCO GELO;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Conjuntos de fechadura e maçaneta;</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Dobradiças (3 ou 2* para cada folha de porta – *portas de Box banheiros);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Puxadores (barra metálica para acessibilidade).</w:t>
      </w:r>
    </w:p>
    <w:p w:rsid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Tarjetas liv</w:t>
      </w:r>
      <w:r w:rsidR="002C0379">
        <w:rPr>
          <w:rFonts w:ascii="Arial" w:hAnsi="Arial" w:cs="Arial"/>
          <w:sz w:val="24"/>
          <w:szCs w:val="24"/>
        </w:rPr>
        <w:t>re/ocupado (1 para cada porta).</w:t>
      </w:r>
    </w:p>
    <w:p w:rsidR="002C0379" w:rsidRPr="00127554" w:rsidRDefault="002C0379" w:rsidP="00127554">
      <w:pPr>
        <w:jc w:val="both"/>
        <w:rPr>
          <w:rFonts w:ascii="Arial" w:hAnsi="Arial" w:cs="Arial"/>
          <w:sz w:val="24"/>
          <w:szCs w:val="24"/>
        </w:rPr>
      </w:pPr>
    </w:p>
    <w:p w:rsidR="00127554" w:rsidRPr="007A323A" w:rsidRDefault="00DB36C8" w:rsidP="007A323A">
      <w:pPr>
        <w:pStyle w:val="Ttulo4"/>
        <w:rPr>
          <w:rFonts w:ascii="Arial" w:hAnsi="Arial" w:cs="Arial"/>
          <w:b/>
          <w:color w:val="000000" w:themeColor="text1"/>
          <w:sz w:val="24"/>
          <w:szCs w:val="24"/>
        </w:rPr>
      </w:pPr>
      <w:r>
        <w:rPr>
          <w:rFonts w:ascii="Arial" w:hAnsi="Arial" w:cs="Arial"/>
          <w:b/>
          <w:color w:val="000000" w:themeColor="text1"/>
          <w:sz w:val="24"/>
          <w:szCs w:val="24"/>
        </w:rPr>
        <w:t>4.2</w:t>
      </w:r>
      <w:r w:rsidR="00127554" w:rsidRPr="007A323A">
        <w:rPr>
          <w:rFonts w:ascii="Arial" w:hAnsi="Arial" w:cs="Arial"/>
          <w:b/>
          <w:color w:val="000000" w:themeColor="text1"/>
          <w:sz w:val="24"/>
          <w:szCs w:val="24"/>
        </w:rPr>
        <w:t>.2.4.</w:t>
      </w:r>
      <w:r w:rsidR="00127554" w:rsidRPr="007A323A">
        <w:rPr>
          <w:rFonts w:ascii="Arial" w:hAnsi="Arial" w:cs="Arial"/>
          <w:b/>
          <w:color w:val="000000" w:themeColor="text1"/>
          <w:sz w:val="24"/>
          <w:szCs w:val="24"/>
        </w:rPr>
        <w:tab/>
        <w:t>Normas Técnicas relacionadas: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_ ABNT NBR 7203: Madeira serrada e beneficiada;</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_ ABNT NBR 15930-1: Portas de madeira para edificações - Parte 1: Terminologia e simbologia;</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_ ABNT NBR 15930-2: Portas de madeira para edificações - Parte 1: Requisitos.</w:t>
      </w:r>
    </w:p>
    <w:p w:rsidR="00127554" w:rsidRPr="00127554" w:rsidRDefault="00127554" w:rsidP="00127554">
      <w:pPr>
        <w:jc w:val="both"/>
        <w:rPr>
          <w:rFonts w:ascii="Arial" w:hAnsi="Arial" w:cs="Arial"/>
          <w:sz w:val="24"/>
          <w:szCs w:val="24"/>
        </w:rPr>
      </w:pPr>
    </w:p>
    <w:p w:rsidR="00127554" w:rsidRPr="007A323A" w:rsidRDefault="00DB36C8" w:rsidP="007A323A">
      <w:pPr>
        <w:pStyle w:val="Ttulo3"/>
        <w:rPr>
          <w:rFonts w:ascii="Arial" w:hAnsi="Arial" w:cs="Arial"/>
          <w:b/>
          <w:color w:val="000000" w:themeColor="text1"/>
        </w:rPr>
      </w:pPr>
      <w:r>
        <w:rPr>
          <w:rFonts w:ascii="Arial" w:hAnsi="Arial" w:cs="Arial"/>
          <w:b/>
          <w:color w:val="000000" w:themeColor="text1"/>
        </w:rPr>
        <w:t>4.3</w:t>
      </w:r>
      <w:r w:rsidR="00127554" w:rsidRPr="007A323A">
        <w:rPr>
          <w:rFonts w:ascii="Arial" w:hAnsi="Arial" w:cs="Arial"/>
          <w:b/>
          <w:color w:val="000000" w:themeColor="text1"/>
        </w:rPr>
        <w:t>.3.</w:t>
      </w:r>
      <w:r w:rsidR="00127554" w:rsidRPr="007A323A">
        <w:rPr>
          <w:rFonts w:ascii="Arial" w:hAnsi="Arial" w:cs="Arial"/>
          <w:b/>
          <w:color w:val="000000" w:themeColor="text1"/>
        </w:rPr>
        <w:tab/>
        <w:t>Portas de Ferro</w:t>
      </w:r>
    </w:p>
    <w:p w:rsidR="00127554" w:rsidRPr="007A323A" w:rsidRDefault="00A251D7" w:rsidP="007A323A">
      <w:pPr>
        <w:pStyle w:val="Ttulo4"/>
        <w:rPr>
          <w:rFonts w:ascii="Arial" w:hAnsi="Arial" w:cs="Arial"/>
          <w:b/>
          <w:i w:val="0"/>
        </w:rPr>
      </w:pPr>
      <w:r w:rsidRPr="007A323A">
        <w:rPr>
          <w:rFonts w:ascii="Arial" w:hAnsi="Arial" w:cs="Arial"/>
          <w:b/>
          <w:i w:val="0"/>
          <w:color w:val="000000" w:themeColor="text1"/>
        </w:rPr>
        <w:t xml:space="preserve">4.3.3.1. </w:t>
      </w:r>
      <w:r w:rsidR="00127554" w:rsidRPr="007A323A">
        <w:rPr>
          <w:rFonts w:ascii="Arial" w:hAnsi="Arial" w:cs="Arial"/>
          <w:b/>
          <w:i w:val="0"/>
          <w:color w:val="000000" w:themeColor="text1"/>
        </w:rPr>
        <w:t>Características e Dimensões do Material:</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Todo material a ser empregado deverá ser de boa qualidade e sem defeito de fabricação. Todos os quadros, fixos ou móveis, serão perfeitamente esquadrinhados ou limados, de modo que desapareçam as rebarbas e saliências de solda. A estrutura da esquadria deverá ser rígida.</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Todos os furos dos rebites ou parafusos serão escariados e as asperezas limadas. Os rebaixos ou encaixes para dobradiças, fechaduras</w:t>
      </w:r>
      <w:r w:rsidR="00A251D7">
        <w:rPr>
          <w:rFonts w:ascii="Arial" w:hAnsi="Arial" w:cs="Arial"/>
          <w:sz w:val="24"/>
          <w:szCs w:val="24"/>
        </w:rPr>
        <w:t xml:space="preserve"> de embutir, chapa testa, etc., </w:t>
      </w:r>
      <w:r w:rsidRPr="00127554">
        <w:rPr>
          <w:rFonts w:ascii="Arial" w:hAnsi="Arial" w:cs="Arial"/>
          <w:sz w:val="24"/>
          <w:szCs w:val="24"/>
        </w:rPr>
        <w:t>terão a forma das ferragens, não sendo toleradas folgas que exijam emendas ou outros artifícios.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As serralherias serão entregues na obra, protegidas contra oxidação, dentro das seguintes condições: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lastRenderedPageBreak/>
        <w:t>A superfície metálica será limpa e livre de ferrugem, quer por processos mecânicos, quer por processos químicos e depois receberá anticorrosivo apropriado SUPERGALVITE, não se admitindo o uso de zarcão ou similares.</w:t>
      </w:r>
    </w:p>
    <w:p w:rsidR="00127554" w:rsidRPr="00127554" w:rsidRDefault="00127554" w:rsidP="00127554">
      <w:pPr>
        <w:jc w:val="both"/>
        <w:rPr>
          <w:rFonts w:ascii="Arial" w:hAnsi="Arial" w:cs="Arial"/>
          <w:sz w:val="24"/>
          <w:szCs w:val="24"/>
        </w:rPr>
      </w:pPr>
    </w:p>
    <w:p w:rsidR="00127554" w:rsidRPr="00150FF3" w:rsidRDefault="00377310" w:rsidP="00150FF3">
      <w:pPr>
        <w:pStyle w:val="Ttulo4"/>
        <w:rPr>
          <w:rFonts w:ascii="Arial" w:hAnsi="Arial" w:cs="Arial"/>
          <w:b/>
          <w:i w:val="0"/>
          <w:color w:val="000000" w:themeColor="text1"/>
          <w:sz w:val="24"/>
          <w:szCs w:val="24"/>
        </w:rPr>
      </w:pPr>
      <w:r w:rsidRPr="00150FF3">
        <w:rPr>
          <w:rFonts w:ascii="Arial" w:hAnsi="Arial" w:cs="Arial"/>
          <w:b/>
          <w:i w:val="0"/>
          <w:color w:val="000000" w:themeColor="text1"/>
          <w:sz w:val="24"/>
          <w:szCs w:val="24"/>
        </w:rPr>
        <w:t>4.3.3.2. Sequência</w:t>
      </w:r>
      <w:r w:rsidR="00127554" w:rsidRPr="00150FF3">
        <w:rPr>
          <w:rFonts w:ascii="Arial" w:hAnsi="Arial" w:cs="Arial"/>
          <w:b/>
          <w:i w:val="0"/>
          <w:color w:val="000000" w:themeColor="text1"/>
          <w:sz w:val="24"/>
          <w:szCs w:val="24"/>
        </w:rPr>
        <w:t xml:space="preserve"> de execução: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Todos os trabalhos de serralheria serão exec</w:t>
      </w:r>
      <w:r w:rsidR="00377310">
        <w:rPr>
          <w:rFonts w:ascii="Arial" w:hAnsi="Arial" w:cs="Arial"/>
          <w:sz w:val="24"/>
          <w:szCs w:val="24"/>
        </w:rPr>
        <w:t xml:space="preserve">utados com precisão de cortes e </w:t>
      </w:r>
      <w:r w:rsidRPr="00127554">
        <w:rPr>
          <w:rFonts w:ascii="Arial" w:hAnsi="Arial" w:cs="Arial"/>
          <w:sz w:val="24"/>
          <w:szCs w:val="24"/>
        </w:rPr>
        <w:t>ajustes, e de acordo com os respectivos detalhes de projeto.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Todas as peças de ferro desmontáveis serão fixadas com parafusos de latão amarelo quando se destinarem à pintura, e de latão niquelado ou cromado quando fixarem peças com estes acabamentos.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A colocação das esquadrias deverá ser nos vãos e locais preparados e com os respectivos chumbadores e marcos para fixação.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Após a fixação definitiva, deverá ser certificado o nivelamento das esquadrias e o seu perfeito funcionamento.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Os acessórios, ornatos e aplicações das serralherias serão colocados após os serviços de argamassa e revestimentos ou devidamente protegidos, até a conclusão da obra.</w:t>
      </w:r>
    </w:p>
    <w:p w:rsidR="00127554" w:rsidRPr="00127554" w:rsidRDefault="00127554" w:rsidP="00127554">
      <w:pPr>
        <w:jc w:val="both"/>
        <w:rPr>
          <w:rFonts w:ascii="Arial" w:hAnsi="Arial" w:cs="Arial"/>
          <w:sz w:val="24"/>
          <w:szCs w:val="24"/>
        </w:rPr>
      </w:pPr>
    </w:p>
    <w:p w:rsidR="00127554" w:rsidRPr="00E7565B" w:rsidRDefault="00DC042D" w:rsidP="00E7565B">
      <w:pPr>
        <w:pStyle w:val="Ttulo4"/>
        <w:rPr>
          <w:rFonts w:ascii="Arial" w:hAnsi="Arial" w:cs="Arial"/>
          <w:b/>
          <w:color w:val="000000" w:themeColor="text1"/>
          <w:sz w:val="24"/>
          <w:szCs w:val="24"/>
        </w:rPr>
      </w:pPr>
      <w:r w:rsidRPr="00E7565B">
        <w:rPr>
          <w:rFonts w:ascii="Arial" w:hAnsi="Arial" w:cs="Arial"/>
          <w:b/>
          <w:color w:val="000000" w:themeColor="text1"/>
          <w:sz w:val="24"/>
          <w:szCs w:val="24"/>
        </w:rPr>
        <w:t xml:space="preserve">4.3.3.3. </w:t>
      </w:r>
      <w:r w:rsidR="00127554" w:rsidRPr="00E7565B">
        <w:rPr>
          <w:rFonts w:ascii="Arial" w:hAnsi="Arial" w:cs="Arial"/>
          <w:b/>
          <w:color w:val="000000" w:themeColor="text1"/>
          <w:sz w:val="24"/>
          <w:szCs w:val="24"/>
        </w:rPr>
        <w:t>Aplicação no Projeto e Referências com os Desenhos: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Estrutura de barra chata em aço galvanizada (5x5cm) preenchida com chapa de aço carbono perfurada galvanizada. A chapa perfurada deverá ser soldada ao perfil metálico;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Trinco e ferrolho em ferro;</w:t>
      </w:r>
    </w:p>
    <w:p w:rsidR="00127554" w:rsidRPr="00127554" w:rsidRDefault="00127554" w:rsidP="00127554">
      <w:pPr>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Dobradiças em chapa com parafuso;</w:t>
      </w:r>
    </w:p>
    <w:p w:rsidR="00127554" w:rsidRPr="00127554" w:rsidRDefault="00127554" w:rsidP="00DC042D">
      <w:pPr>
        <w:jc w:val="both"/>
        <w:rPr>
          <w:rFonts w:ascii="Arial" w:hAnsi="Arial" w:cs="Arial"/>
          <w:sz w:val="24"/>
          <w:szCs w:val="24"/>
        </w:rPr>
      </w:pPr>
      <w:r w:rsidRPr="00127554">
        <w:rPr>
          <w:rFonts w:ascii="Arial" w:hAnsi="Arial" w:cs="Arial"/>
          <w:sz w:val="24"/>
          <w:szCs w:val="24"/>
        </w:rPr>
        <w:t>-</w:t>
      </w:r>
      <w:r w:rsidRPr="00127554">
        <w:rPr>
          <w:rFonts w:ascii="Arial" w:hAnsi="Arial" w:cs="Arial"/>
          <w:sz w:val="24"/>
          <w:szCs w:val="24"/>
        </w:rPr>
        <w:tab/>
        <w:t xml:space="preserve">Todas as peças receberão pintura com tinta esmalte na cor amarelo ouro; </w:t>
      </w:r>
    </w:p>
    <w:p w:rsidR="00127554" w:rsidRPr="00127554" w:rsidRDefault="00127554" w:rsidP="00127554">
      <w:pPr>
        <w:jc w:val="both"/>
        <w:rPr>
          <w:rFonts w:ascii="Arial" w:hAnsi="Arial" w:cs="Arial"/>
          <w:sz w:val="24"/>
          <w:szCs w:val="24"/>
        </w:rPr>
      </w:pPr>
    </w:p>
    <w:p w:rsidR="00127554" w:rsidRPr="006B5734" w:rsidRDefault="00127554" w:rsidP="006B5734">
      <w:pPr>
        <w:pStyle w:val="Ttulo4"/>
        <w:rPr>
          <w:rFonts w:ascii="Arial" w:hAnsi="Arial" w:cs="Arial"/>
          <w:b/>
          <w:color w:val="000000" w:themeColor="text1"/>
          <w:sz w:val="24"/>
          <w:szCs w:val="24"/>
        </w:rPr>
      </w:pPr>
      <w:r w:rsidRPr="006B5734">
        <w:rPr>
          <w:rFonts w:ascii="Arial" w:hAnsi="Arial" w:cs="Arial"/>
          <w:b/>
          <w:color w:val="000000" w:themeColor="text1"/>
          <w:sz w:val="24"/>
          <w:szCs w:val="24"/>
        </w:rPr>
        <w:t>4.3.3.4.</w:t>
      </w:r>
      <w:r w:rsidRPr="006B5734">
        <w:rPr>
          <w:rFonts w:ascii="Arial" w:hAnsi="Arial" w:cs="Arial"/>
          <w:b/>
          <w:color w:val="000000" w:themeColor="text1"/>
          <w:sz w:val="24"/>
          <w:szCs w:val="24"/>
        </w:rPr>
        <w:tab/>
        <w:t>Normas Técnicas relacionadas:</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_ABNT NBR 10821-1: Esquadrias externas para edificações - Parte 1: Terminologia;</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_ABNT NBR 10821-2: Esquadrias externas para edificações - Parte 2: Requisitos e classificação;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_Obras Públicas: Recomendações Básicas para a Contratação e Fiscalização de Obras de Edificações Públicas (2ª edição): TCU, SECOB, 2009.</w:t>
      </w:r>
    </w:p>
    <w:p w:rsidR="00127554" w:rsidRPr="00127554" w:rsidRDefault="00127554" w:rsidP="00127554">
      <w:pPr>
        <w:jc w:val="both"/>
        <w:rPr>
          <w:rFonts w:ascii="Arial" w:hAnsi="Arial" w:cs="Arial"/>
          <w:sz w:val="24"/>
          <w:szCs w:val="24"/>
        </w:rPr>
      </w:pPr>
    </w:p>
    <w:p w:rsidR="00127554" w:rsidRPr="004C02B2" w:rsidRDefault="00127554" w:rsidP="004C02B2">
      <w:pPr>
        <w:pStyle w:val="Ttulo3"/>
        <w:rPr>
          <w:rFonts w:ascii="Arial" w:hAnsi="Arial" w:cs="Arial"/>
          <w:b/>
          <w:color w:val="000000" w:themeColor="text1"/>
        </w:rPr>
      </w:pPr>
      <w:r w:rsidRPr="004C02B2">
        <w:rPr>
          <w:rFonts w:ascii="Arial" w:hAnsi="Arial" w:cs="Arial"/>
          <w:b/>
          <w:color w:val="000000" w:themeColor="text1"/>
        </w:rPr>
        <w:t>4.3.4.</w:t>
      </w:r>
      <w:r w:rsidRPr="004C02B2">
        <w:rPr>
          <w:rFonts w:ascii="Arial" w:hAnsi="Arial" w:cs="Arial"/>
          <w:b/>
          <w:color w:val="000000" w:themeColor="text1"/>
        </w:rPr>
        <w:tab/>
        <w:t>Portas de Vidro</w:t>
      </w:r>
    </w:p>
    <w:p w:rsidR="00127554" w:rsidRPr="004C02B2" w:rsidRDefault="003C128E" w:rsidP="004C02B2">
      <w:pPr>
        <w:pStyle w:val="Ttulo4"/>
        <w:rPr>
          <w:rFonts w:ascii="Arial" w:hAnsi="Arial" w:cs="Arial"/>
          <w:b/>
          <w:color w:val="000000" w:themeColor="text1"/>
          <w:sz w:val="24"/>
          <w:szCs w:val="24"/>
        </w:rPr>
      </w:pPr>
      <w:r w:rsidRPr="004C02B2">
        <w:rPr>
          <w:rFonts w:ascii="Arial" w:hAnsi="Arial" w:cs="Arial"/>
          <w:b/>
          <w:color w:val="000000" w:themeColor="text1"/>
          <w:sz w:val="24"/>
          <w:szCs w:val="24"/>
        </w:rPr>
        <w:t xml:space="preserve">4.3.4.1. </w:t>
      </w:r>
      <w:r w:rsidR="00127554" w:rsidRPr="004C02B2">
        <w:rPr>
          <w:rFonts w:ascii="Arial" w:hAnsi="Arial" w:cs="Arial"/>
          <w:b/>
          <w:color w:val="000000" w:themeColor="text1"/>
          <w:sz w:val="24"/>
          <w:szCs w:val="24"/>
        </w:rPr>
        <w:t>Características e Dimensões do Material:</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Portas em vidro temperado de espessura 10mm, dimensões e características conforme projeto e especificação. As portas receberão película adesiva com acabamento jateado co</w:t>
      </w:r>
      <w:r w:rsidR="003C128E">
        <w:rPr>
          <w:rFonts w:ascii="Arial" w:hAnsi="Arial" w:cs="Arial"/>
          <w:sz w:val="24"/>
          <w:szCs w:val="24"/>
        </w:rPr>
        <w:t>nforme detalhamento em projeto.</w:t>
      </w:r>
    </w:p>
    <w:p w:rsidR="00127554" w:rsidRPr="004C02B2" w:rsidRDefault="004C02B2" w:rsidP="004C02B2">
      <w:pPr>
        <w:pStyle w:val="Ttulo4"/>
        <w:rPr>
          <w:rFonts w:ascii="Arial" w:hAnsi="Arial" w:cs="Arial"/>
          <w:b/>
          <w:color w:val="000000" w:themeColor="text1"/>
          <w:sz w:val="24"/>
          <w:szCs w:val="24"/>
        </w:rPr>
      </w:pPr>
      <w:r w:rsidRPr="004C02B2">
        <w:rPr>
          <w:rFonts w:ascii="Arial" w:hAnsi="Arial" w:cs="Arial"/>
          <w:b/>
          <w:color w:val="000000" w:themeColor="text1"/>
          <w:sz w:val="24"/>
          <w:szCs w:val="24"/>
        </w:rPr>
        <w:t xml:space="preserve">4.3.4.2. </w:t>
      </w:r>
      <w:r w:rsidR="00127554" w:rsidRPr="004C02B2">
        <w:rPr>
          <w:rFonts w:ascii="Arial" w:hAnsi="Arial" w:cs="Arial"/>
          <w:b/>
          <w:color w:val="000000" w:themeColor="text1"/>
          <w:sz w:val="24"/>
          <w:szCs w:val="24"/>
        </w:rPr>
        <w:t>Sequência de execução:</w:t>
      </w:r>
    </w:p>
    <w:p w:rsidR="00127554" w:rsidRPr="00127554" w:rsidRDefault="00127554" w:rsidP="00130FC5">
      <w:pPr>
        <w:spacing w:line="276" w:lineRule="auto"/>
        <w:jc w:val="both"/>
        <w:rPr>
          <w:rFonts w:ascii="Arial" w:hAnsi="Arial" w:cs="Arial"/>
          <w:sz w:val="24"/>
          <w:szCs w:val="24"/>
        </w:rPr>
      </w:pPr>
      <w:r w:rsidRPr="00127554">
        <w:rPr>
          <w:rFonts w:ascii="Arial" w:hAnsi="Arial" w:cs="Arial"/>
          <w:sz w:val="24"/>
          <w:szCs w:val="24"/>
        </w:rPr>
        <w:t>Sistema de fixação, através de ferragens para portas pivotantes, trilhos para portas de correr, conforme detalhamento e especificações em projeto.</w:t>
      </w:r>
    </w:p>
    <w:p w:rsidR="00B4703A" w:rsidRPr="00B4703A" w:rsidRDefault="00B4703A" w:rsidP="00B4703A">
      <w:pPr>
        <w:jc w:val="both"/>
        <w:rPr>
          <w:rFonts w:ascii="Arial" w:hAnsi="Arial" w:cs="Arial"/>
          <w:sz w:val="24"/>
          <w:szCs w:val="24"/>
        </w:rPr>
      </w:pPr>
    </w:p>
    <w:p w:rsidR="00B4703A" w:rsidRPr="004C02B2" w:rsidRDefault="00B4703A" w:rsidP="004C02B2">
      <w:pPr>
        <w:pStyle w:val="Ttulo3"/>
        <w:rPr>
          <w:rFonts w:ascii="Arial" w:hAnsi="Arial" w:cs="Arial"/>
          <w:b/>
        </w:rPr>
      </w:pPr>
      <w:r w:rsidRPr="004C02B2">
        <w:rPr>
          <w:rFonts w:ascii="Arial" w:hAnsi="Arial" w:cs="Arial"/>
          <w:b/>
          <w:color w:val="000000" w:themeColor="text1"/>
        </w:rPr>
        <w:t>4.3.5.</w:t>
      </w:r>
      <w:r w:rsidRPr="004C02B2">
        <w:rPr>
          <w:rFonts w:ascii="Arial" w:hAnsi="Arial" w:cs="Arial"/>
          <w:b/>
          <w:color w:val="000000" w:themeColor="text1"/>
        </w:rPr>
        <w:tab/>
        <w:t>Telas de Proteção em Nylon</w:t>
      </w:r>
    </w:p>
    <w:p w:rsidR="00B4703A" w:rsidRPr="004C02B2" w:rsidRDefault="00027F69" w:rsidP="004C02B2">
      <w:pPr>
        <w:pStyle w:val="Ttulo4"/>
        <w:rPr>
          <w:rFonts w:ascii="Arial" w:hAnsi="Arial" w:cs="Arial"/>
          <w:b/>
          <w:color w:val="000000" w:themeColor="text1"/>
          <w:sz w:val="24"/>
          <w:szCs w:val="24"/>
        </w:rPr>
      </w:pPr>
      <w:r w:rsidRPr="004C02B2">
        <w:rPr>
          <w:rFonts w:ascii="Arial" w:hAnsi="Arial" w:cs="Arial"/>
          <w:b/>
          <w:color w:val="000000" w:themeColor="text1"/>
          <w:sz w:val="24"/>
          <w:szCs w:val="24"/>
        </w:rPr>
        <w:t>4.3.5</w:t>
      </w:r>
      <w:r w:rsidR="00B4703A" w:rsidRPr="004C02B2">
        <w:rPr>
          <w:rFonts w:ascii="Arial" w:hAnsi="Arial" w:cs="Arial"/>
          <w:b/>
          <w:color w:val="000000" w:themeColor="text1"/>
          <w:sz w:val="24"/>
          <w:szCs w:val="24"/>
        </w:rPr>
        <w:t>.1. Características e Dimensões do Material:</w:t>
      </w:r>
    </w:p>
    <w:p w:rsidR="00B4703A" w:rsidRPr="00B4703A" w:rsidRDefault="00B4703A" w:rsidP="00130FC5">
      <w:pPr>
        <w:spacing w:line="276" w:lineRule="auto"/>
        <w:jc w:val="both"/>
        <w:rPr>
          <w:rFonts w:ascii="Arial" w:hAnsi="Arial" w:cs="Arial"/>
          <w:sz w:val="24"/>
          <w:szCs w:val="24"/>
        </w:rPr>
      </w:pPr>
      <w:r w:rsidRPr="00B4703A">
        <w:rPr>
          <w:rFonts w:ascii="Arial" w:hAnsi="Arial" w:cs="Arial"/>
          <w:sz w:val="24"/>
          <w:szCs w:val="24"/>
        </w:rPr>
        <w:t>Tela de proteção tipo mosquiteiro em nylon, como objetivo de evitar a entrada de insetos nas áreas de preparo e armazenagem de alimentos, cor cinza. O conjunto é composto de tela cor cinza* ou, barra de alumínio para moldura, kit cantoneira e corda de borracha para vedação.</w:t>
      </w:r>
    </w:p>
    <w:p w:rsidR="00B4703A" w:rsidRPr="00B4703A" w:rsidRDefault="00B4703A" w:rsidP="00130FC5">
      <w:pPr>
        <w:spacing w:line="276" w:lineRule="auto"/>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Dimensões variáveis conforme detalhamento de esquadrias.</w:t>
      </w:r>
    </w:p>
    <w:p w:rsidR="00B4703A" w:rsidRPr="00B4703A" w:rsidRDefault="00B4703A" w:rsidP="00130FC5">
      <w:pPr>
        <w:spacing w:line="276" w:lineRule="auto"/>
        <w:jc w:val="both"/>
        <w:rPr>
          <w:rFonts w:ascii="Arial" w:hAnsi="Arial" w:cs="Arial"/>
          <w:sz w:val="24"/>
          <w:szCs w:val="24"/>
        </w:rPr>
      </w:pPr>
      <w:r w:rsidRPr="00B4703A">
        <w:rPr>
          <w:rFonts w:ascii="Arial" w:hAnsi="Arial" w:cs="Arial"/>
          <w:sz w:val="24"/>
          <w:szCs w:val="24"/>
        </w:rPr>
        <w:t>* Na indisponibilidade da tela na cor especificada, poderá ser usada também a tela na cor azul.</w:t>
      </w:r>
    </w:p>
    <w:p w:rsidR="00B4703A" w:rsidRPr="00B4703A" w:rsidRDefault="00B4703A" w:rsidP="00B4703A">
      <w:pPr>
        <w:jc w:val="both"/>
        <w:rPr>
          <w:rFonts w:ascii="Arial" w:hAnsi="Arial" w:cs="Arial"/>
          <w:sz w:val="24"/>
          <w:szCs w:val="24"/>
        </w:rPr>
      </w:pPr>
    </w:p>
    <w:p w:rsidR="00B4703A" w:rsidRPr="004C02B2" w:rsidRDefault="00027F69" w:rsidP="004C02B2">
      <w:pPr>
        <w:pStyle w:val="Ttulo4"/>
        <w:rPr>
          <w:rFonts w:ascii="Arial" w:hAnsi="Arial" w:cs="Arial"/>
          <w:b/>
          <w:color w:val="000000" w:themeColor="text1"/>
          <w:sz w:val="24"/>
          <w:szCs w:val="24"/>
        </w:rPr>
      </w:pPr>
      <w:r w:rsidRPr="004C02B2">
        <w:rPr>
          <w:rFonts w:ascii="Arial" w:hAnsi="Arial" w:cs="Arial"/>
          <w:b/>
          <w:color w:val="000000" w:themeColor="text1"/>
          <w:sz w:val="24"/>
          <w:szCs w:val="24"/>
        </w:rPr>
        <w:t xml:space="preserve">4.3.5.2. </w:t>
      </w:r>
      <w:r w:rsidR="00B4703A" w:rsidRPr="004C02B2">
        <w:rPr>
          <w:rFonts w:ascii="Arial" w:hAnsi="Arial" w:cs="Arial"/>
          <w:b/>
          <w:color w:val="000000" w:themeColor="text1"/>
          <w:sz w:val="24"/>
          <w:szCs w:val="24"/>
        </w:rPr>
        <w:t>Sequência de execução:</w:t>
      </w:r>
    </w:p>
    <w:p w:rsidR="00B4703A" w:rsidRDefault="00B4703A" w:rsidP="00130FC5">
      <w:pPr>
        <w:spacing w:line="276" w:lineRule="auto"/>
        <w:jc w:val="both"/>
        <w:rPr>
          <w:rFonts w:ascii="Arial" w:hAnsi="Arial" w:cs="Arial"/>
          <w:sz w:val="24"/>
          <w:szCs w:val="24"/>
        </w:rPr>
      </w:pPr>
      <w:r w:rsidRPr="00B4703A">
        <w:rPr>
          <w:rFonts w:ascii="Arial" w:hAnsi="Arial" w:cs="Arial"/>
          <w:sz w:val="24"/>
          <w:szCs w:val="24"/>
        </w:rPr>
        <w:t>Instalar a moldura em alumínio na fachada externa nas esquadrias especificadas em projeto. A tela devera ser fixada na barra de alumínio, utilizando-se a corda de borracha para vedação. A moldura devera ser executada de acordo com o tamanho da esquadria, com acabamento nos cantos, com kit cantoneira em borracha.</w:t>
      </w:r>
    </w:p>
    <w:p w:rsidR="00B818BB" w:rsidRPr="00B4703A" w:rsidRDefault="00B818BB" w:rsidP="00130FC5">
      <w:pPr>
        <w:spacing w:line="276" w:lineRule="auto"/>
        <w:jc w:val="both"/>
        <w:rPr>
          <w:rFonts w:ascii="Arial" w:hAnsi="Arial" w:cs="Arial"/>
          <w:sz w:val="24"/>
          <w:szCs w:val="24"/>
        </w:rPr>
      </w:pPr>
    </w:p>
    <w:p w:rsidR="00B4703A" w:rsidRPr="004C02B2" w:rsidRDefault="00130FC5" w:rsidP="004C02B2">
      <w:pPr>
        <w:pStyle w:val="Ttulo3"/>
        <w:rPr>
          <w:rFonts w:ascii="Arial" w:hAnsi="Arial" w:cs="Arial"/>
          <w:b/>
          <w:color w:val="000000" w:themeColor="text1"/>
        </w:rPr>
      </w:pPr>
      <w:r w:rsidRPr="004C02B2">
        <w:rPr>
          <w:rFonts w:ascii="Arial" w:hAnsi="Arial" w:cs="Arial"/>
          <w:b/>
          <w:color w:val="000000" w:themeColor="text1"/>
        </w:rPr>
        <w:t>4.3.6</w:t>
      </w:r>
      <w:r w:rsidR="00B4703A" w:rsidRPr="004C02B2">
        <w:rPr>
          <w:rFonts w:ascii="Arial" w:hAnsi="Arial" w:cs="Arial"/>
          <w:b/>
          <w:color w:val="000000" w:themeColor="text1"/>
        </w:rPr>
        <w:t>.</w:t>
      </w:r>
      <w:r w:rsidR="00B4703A" w:rsidRPr="004C02B2">
        <w:rPr>
          <w:rFonts w:ascii="Arial" w:hAnsi="Arial" w:cs="Arial"/>
          <w:b/>
          <w:color w:val="000000" w:themeColor="text1"/>
        </w:rPr>
        <w:tab/>
        <w:t>Vidros e Espelhos</w:t>
      </w:r>
    </w:p>
    <w:p w:rsidR="00B4703A" w:rsidRPr="00B818BB" w:rsidRDefault="00B818BB" w:rsidP="00B818BB">
      <w:pPr>
        <w:pStyle w:val="Ttulo4"/>
        <w:rPr>
          <w:rFonts w:ascii="Arial" w:hAnsi="Arial" w:cs="Arial"/>
          <w:b/>
          <w:color w:val="000000" w:themeColor="text1"/>
          <w:sz w:val="24"/>
          <w:szCs w:val="24"/>
        </w:rPr>
      </w:pPr>
      <w:r w:rsidRPr="00B818BB">
        <w:rPr>
          <w:rFonts w:ascii="Arial" w:hAnsi="Arial" w:cs="Arial"/>
          <w:b/>
          <w:color w:val="000000" w:themeColor="text1"/>
          <w:sz w:val="24"/>
          <w:szCs w:val="24"/>
        </w:rPr>
        <w:t>4.3.6</w:t>
      </w:r>
      <w:r>
        <w:rPr>
          <w:rFonts w:ascii="Arial" w:hAnsi="Arial" w:cs="Arial"/>
          <w:b/>
          <w:color w:val="000000" w:themeColor="text1"/>
          <w:sz w:val="24"/>
          <w:szCs w:val="24"/>
        </w:rPr>
        <w:t>.1.</w:t>
      </w:r>
      <w:r w:rsidR="00B4703A" w:rsidRPr="00B818BB">
        <w:rPr>
          <w:rFonts w:ascii="Arial" w:hAnsi="Arial" w:cs="Arial"/>
          <w:b/>
          <w:color w:val="000000" w:themeColor="text1"/>
          <w:sz w:val="24"/>
          <w:szCs w:val="24"/>
        </w:rPr>
        <w:t>Características e Dimensões do Material:</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Os vidros das esquadrias serão do tipo temperado liso incolor de 6mm para as janelas e 8mm para as portas e do tipo miniboreal 6mm conforme locais indicados no projeto específico.</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Os vidros a serem empregados nas obras não poderão apresentar bolhas, lentes</w:t>
      </w:r>
      <w:r w:rsidR="00B818BB">
        <w:rPr>
          <w:rFonts w:ascii="Arial" w:hAnsi="Arial" w:cs="Arial"/>
          <w:sz w:val="24"/>
          <w:szCs w:val="24"/>
        </w:rPr>
        <w:t xml:space="preserve">, </w:t>
      </w:r>
      <w:r w:rsidRPr="00B4703A">
        <w:rPr>
          <w:rFonts w:ascii="Arial" w:hAnsi="Arial" w:cs="Arial"/>
          <w:sz w:val="24"/>
          <w:szCs w:val="24"/>
        </w:rPr>
        <w:t xml:space="preserve">ondulações, ranhuras ou outros defeitos como beiradas lascadas, pontas </w:t>
      </w:r>
      <w:r w:rsidRPr="00B4703A">
        <w:rPr>
          <w:rFonts w:ascii="Arial" w:hAnsi="Arial" w:cs="Arial"/>
          <w:sz w:val="24"/>
          <w:szCs w:val="24"/>
        </w:rPr>
        <w:lastRenderedPageBreak/>
        <w:t>salientes, cantos quebrados, corte de bisel nem folga excessiva com relação ao requadro de encaixe.</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Os vidros temperados não poderão ter contato direto com seu sistema de fixação, sendo isolados por meio de gaxeta de neoprene ou cartão apropriado.</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Os espelhos terão as dimensões indicadas no projeto com espessura de 4mm. Serão fixados na parede com filetes de silicone.</w:t>
      </w:r>
    </w:p>
    <w:p w:rsidR="00B4703A" w:rsidRPr="00B4703A" w:rsidRDefault="00B4703A" w:rsidP="00B4703A">
      <w:pPr>
        <w:jc w:val="both"/>
        <w:rPr>
          <w:rFonts w:ascii="Arial" w:hAnsi="Arial" w:cs="Arial"/>
          <w:sz w:val="24"/>
          <w:szCs w:val="24"/>
        </w:rPr>
      </w:pPr>
    </w:p>
    <w:p w:rsidR="00B4703A" w:rsidRPr="004C02B2" w:rsidRDefault="00306383" w:rsidP="004C02B2">
      <w:pPr>
        <w:pStyle w:val="Ttulo4"/>
        <w:rPr>
          <w:rFonts w:ascii="Arial" w:hAnsi="Arial" w:cs="Arial"/>
          <w:b/>
          <w:color w:val="000000" w:themeColor="text1"/>
          <w:sz w:val="24"/>
          <w:szCs w:val="24"/>
        </w:rPr>
      </w:pPr>
      <w:r w:rsidRPr="004C02B2">
        <w:rPr>
          <w:rFonts w:ascii="Arial" w:hAnsi="Arial" w:cs="Arial"/>
          <w:b/>
          <w:color w:val="000000" w:themeColor="text1"/>
          <w:sz w:val="24"/>
          <w:szCs w:val="24"/>
        </w:rPr>
        <w:t>4.3.6</w:t>
      </w:r>
      <w:r w:rsidR="00B4703A" w:rsidRPr="004C02B2">
        <w:rPr>
          <w:rFonts w:ascii="Arial" w:hAnsi="Arial" w:cs="Arial"/>
          <w:b/>
          <w:color w:val="000000" w:themeColor="text1"/>
          <w:sz w:val="24"/>
          <w:szCs w:val="24"/>
        </w:rPr>
        <w:t>.2.</w:t>
      </w:r>
      <w:r w:rsidR="00B4703A" w:rsidRPr="004C02B2">
        <w:rPr>
          <w:rFonts w:ascii="Arial" w:hAnsi="Arial" w:cs="Arial"/>
          <w:b/>
          <w:color w:val="000000" w:themeColor="text1"/>
          <w:sz w:val="24"/>
          <w:szCs w:val="24"/>
        </w:rPr>
        <w:tab/>
        <w:t>Sequência de execução:</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Antes da colocação dos vidros nos rebaixos dos caixilhos, estes serão bem limpos e lixados; os vidros serão assentes entre as duas demãos finas de pintura de acabamentos.</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As chapas de vidro deverão sempre ficar assentes em leito elástico, quer de massa (duas demãos), quer de borracha; essa técnica não será dispensada, mesmo quando da fixação do vidro com baguete de metal ou madeira.</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As gaxetas e fitas devem ser dimensionadas para uma pressão uniforme ao longo das bordas do vidro. As bordas dos vidros devem ser lapidadas. Todo vidro deve estar etiquetado com a identificação do caixilho em que será instalado, para evitar manuseio desnecessário.</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Também deve ser evitado empilhamento conjunto de vidros de tipos diferentes, para que não haja necessidade de se retirar uma placa de vidro do meio da pilha.</w:t>
      </w:r>
    </w:p>
    <w:p w:rsidR="00B4703A" w:rsidRPr="00B4703A" w:rsidRDefault="00B4703A" w:rsidP="00306383">
      <w:pPr>
        <w:spacing w:line="276" w:lineRule="auto"/>
        <w:jc w:val="both"/>
        <w:rPr>
          <w:rFonts w:ascii="Arial" w:hAnsi="Arial" w:cs="Arial"/>
          <w:sz w:val="24"/>
          <w:szCs w:val="24"/>
        </w:rPr>
      </w:pPr>
      <w:r w:rsidRPr="00B4703A">
        <w:rPr>
          <w:rFonts w:ascii="Arial" w:hAnsi="Arial" w:cs="Arial"/>
          <w:sz w:val="24"/>
          <w:szCs w:val="24"/>
        </w:rPr>
        <w:t>O armazenamento das chapas de vidro será efetuado de maneira cuidadosa, em local adequado, onde não seja possível o acúmulo de poeira ou condensação das chapas. O prazo de armazenamento das chapas de vidro no canteiro de obras deverá ser o menor possível, a fim de se evitar danos em sua superfície.</w:t>
      </w:r>
    </w:p>
    <w:p w:rsidR="00B4703A" w:rsidRPr="00B4703A" w:rsidRDefault="00B4703A" w:rsidP="00B4703A">
      <w:pPr>
        <w:jc w:val="both"/>
        <w:rPr>
          <w:rFonts w:ascii="Arial" w:hAnsi="Arial" w:cs="Arial"/>
          <w:sz w:val="24"/>
          <w:szCs w:val="24"/>
        </w:rPr>
      </w:pPr>
    </w:p>
    <w:p w:rsidR="00B4703A" w:rsidRPr="00181D9F" w:rsidRDefault="00311B4B" w:rsidP="00181D9F">
      <w:pPr>
        <w:pStyle w:val="Ttulo3"/>
        <w:rPr>
          <w:rFonts w:ascii="Arial" w:hAnsi="Arial" w:cs="Arial"/>
          <w:b/>
          <w:color w:val="000000" w:themeColor="text1"/>
        </w:rPr>
      </w:pPr>
      <w:r w:rsidRPr="00181D9F">
        <w:rPr>
          <w:rFonts w:ascii="Arial" w:hAnsi="Arial" w:cs="Arial"/>
          <w:b/>
          <w:color w:val="000000" w:themeColor="text1"/>
        </w:rPr>
        <w:t>4.3.7</w:t>
      </w:r>
      <w:r w:rsidR="00B4703A" w:rsidRPr="00181D9F">
        <w:rPr>
          <w:rFonts w:ascii="Arial" w:hAnsi="Arial" w:cs="Arial"/>
          <w:b/>
          <w:color w:val="000000" w:themeColor="text1"/>
        </w:rPr>
        <w:t>.</w:t>
      </w:r>
      <w:r w:rsidR="00B4703A" w:rsidRPr="00181D9F">
        <w:rPr>
          <w:rFonts w:ascii="Arial" w:hAnsi="Arial" w:cs="Arial"/>
          <w:b/>
          <w:color w:val="000000" w:themeColor="text1"/>
        </w:rPr>
        <w:tab/>
        <w:t>Elementos Metálicos – Portões e Gradis Metálicos – fechamento Metálico Fixo Frontal</w:t>
      </w:r>
    </w:p>
    <w:p w:rsidR="00B4703A" w:rsidRPr="00181D9F" w:rsidRDefault="00770BB8" w:rsidP="00181D9F">
      <w:pPr>
        <w:pStyle w:val="Ttulo4"/>
        <w:rPr>
          <w:rFonts w:ascii="Arial" w:hAnsi="Arial" w:cs="Arial"/>
          <w:b/>
          <w:color w:val="000000" w:themeColor="text1"/>
          <w:sz w:val="24"/>
          <w:szCs w:val="24"/>
        </w:rPr>
      </w:pPr>
      <w:r w:rsidRPr="00181D9F">
        <w:rPr>
          <w:rFonts w:ascii="Arial" w:hAnsi="Arial" w:cs="Arial"/>
          <w:b/>
          <w:color w:val="000000" w:themeColor="text1"/>
          <w:sz w:val="24"/>
          <w:szCs w:val="24"/>
        </w:rPr>
        <w:t xml:space="preserve">4.3.7.1. </w:t>
      </w:r>
      <w:r w:rsidR="00B4703A" w:rsidRPr="00181D9F">
        <w:rPr>
          <w:rFonts w:ascii="Arial" w:hAnsi="Arial" w:cs="Arial"/>
          <w:b/>
          <w:color w:val="000000" w:themeColor="text1"/>
          <w:sz w:val="24"/>
          <w:szCs w:val="24"/>
        </w:rPr>
        <w:t>Características e Dimensões do Material:</w:t>
      </w:r>
    </w:p>
    <w:p w:rsidR="00B4703A" w:rsidRPr="00B4703A" w:rsidRDefault="00B4703A" w:rsidP="00B4703A">
      <w:pPr>
        <w:jc w:val="both"/>
        <w:rPr>
          <w:rFonts w:ascii="Arial" w:hAnsi="Arial" w:cs="Arial"/>
          <w:sz w:val="24"/>
          <w:szCs w:val="24"/>
        </w:rPr>
      </w:pPr>
      <w:r w:rsidRPr="00B4703A">
        <w:rPr>
          <w:rFonts w:ascii="Arial" w:hAnsi="Arial" w:cs="Arial"/>
          <w:sz w:val="24"/>
          <w:szCs w:val="24"/>
        </w:rPr>
        <w:t>Gradil e portões metálicos compostos de:</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Perfil estrutural em aço carbono galvanizado a fogo com seção 4x6cm;</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Fechamento em gradil com arame de aço galvanizado.</w:t>
      </w:r>
    </w:p>
    <w:p w:rsidR="00B4703A" w:rsidRPr="00B4703A" w:rsidRDefault="00B4703A" w:rsidP="00B4703A">
      <w:pPr>
        <w:jc w:val="both"/>
        <w:rPr>
          <w:rFonts w:ascii="Arial" w:hAnsi="Arial" w:cs="Arial"/>
          <w:sz w:val="24"/>
          <w:szCs w:val="24"/>
        </w:rPr>
      </w:pPr>
      <w:r w:rsidRPr="00B4703A">
        <w:rPr>
          <w:rFonts w:ascii="Arial" w:hAnsi="Arial" w:cs="Arial"/>
          <w:sz w:val="24"/>
          <w:szCs w:val="24"/>
        </w:rPr>
        <w:t xml:space="preserve">Os portões são formados com perfis metálicos de seção 4x6cm, soldados em barras horizontais 4x6cm (inferior e superior) com fechamento em gradil de aço </w:t>
      </w:r>
      <w:r w:rsidRPr="00B4703A">
        <w:rPr>
          <w:rFonts w:ascii="Arial" w:hAnsi="Arial" w:cs="Arial"/>
          <w:sz w:val="24"/>
          <w:szCs w:val="24"/>
        </w:rPr>
        <w:lastRenderedPageBreak/>
        <w:t>galvanizado. Todo o conjunto receberá pintura na cor branco gelo (conforme projeto).</w:t>
      </w:r>
    </w:p>
    <w:p w:rsidR="00B4703A" w:rsidRPr="00B4703A" w:rsidRDefault="00B4703A" w:rsidP="00B4703A">
      <w:pPr>
        <w:jc w:val="both"/>
        <w:rPr>
          <w:rFonts w:ascii="Arial" w:hAnsi="Arial" w:cs="Arial"/>
          <w:sz w:val="24"/>
          <w:szCs w:val="24"/>
        </w:rPr>
      </w:pPr>
      <w:r w:rsidRPr="00B4703A">
        <w:rPr>
          <w:rFonts w:ascii="Arial" w:hAnsi="Arial" w:cs="Arial"/>
          <w:sz w:val="24"/>
          <w:szCs w:val="24"/>
        </w:rPr>
        <w:t>O fechamento frontal em gradil será executado com pilaretes de seção 4x6cm com base, espaçados conforme projeto, e fechamento em gradil. Os pilaretes serão parafusados em mureta de alvenaria com 0,60m de altura.</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Modelo de referência: Gradil Morlan</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Pilaretes: seção 4cm x 6 cm com 1,58m de altura;</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 xml:space="preserve">Gradil: malha 5cm x 20cm, </w:t>
      </w:r>
      <w:r w:rsidR="007D6B59">
        <w:rPr>
          <w:rFonts w:ascii="Arial" w:hAnsi="Arial" w:cs="Arial"/>
          <w:sz w:val="24"/>
          <w:szCs w:val="24"/>
        </w:rPr>
        <w:t>fio 5,10mm com 1,53m de altura.</w:t>
      </w:r>
    </w:p>
    <w:p w:rsidR="00B4703A" w:rsidRDefault="00B4703A" w:rsidP="00B4703A">
      <w:pPr>
        <w:jc w:val="both"/>
        <w:rPr>
          <w:rFonts w:ascii="Arial" w:hAnsi="Arial" w:cs="Arial"/>
          <w:sz w:val="24"/>
          <w:szCs w:val="24"/>
        </w:rPr>
      </w:pPr>
      <w:r w:rsidRPr="00B4703A">
        <w:rPr>
          <w:rFonts w:ascii="Arial" w:hAnsi="Arial" w:cs="Arial"/>
          <w:sz w:val="24"/>
          <w:szCs w:val="24"/>
        </w:rPr>
        <w:t>De acordo com o projeto padrão fornecido pelo FNDE (para terreno de 45 x 35 m), haverá fechamento com gradil de 1,58m de altura, com pilaretes metálicos e tela de aço galvanizado de tamanho fixo, instalado na parte frontal do lote, acima de mureta de alvenaria de 0,62m de altura. Caso o terreno disponível seja maior, o ente requerente poderá utilizar-se do padrão de fechamento aqui descrito para a instalação em todo o seu terreno, ficando o custeio do e</w:t>
      </w:r>
      <w:r w:rsidR="00311B4B">
        <w:rPr>
          <w:rFonts w:ascii="Arial" w:hAnsi="Arial" w:cs="Arial"/>
          <w:sz w:val="24"/>
          <w:szCs w:val="24"/>
        </w:rPr>
        <w:t>xcedente a cargo do requerente.</w:t>
      </w:r>
    </w:p>
    <w:p w:rsidR="00311B4B" w:rsidRPr="00B4703A" w:rsidRDefault="00311B4B" w:rsidP="00B4703A">
      <w:pPr>
        <w:jc w:val="both"/>
        <w:rPr>
          <w:rFonts w:ascii="Arial" w:hAnsi="Arial" w:cs="Arial"/>
          <w:sz w:val="24"/>
          <w:szCs w:val="24"/>
        </w:rPr>
      </w:pPr>
    </w:p>
    <w:p w:rsidR="00B4703A" w:rsidRPr="003B129F" w:rsidRDefault="00311B4B" w:rsidP="003B129F">
      <w:pPr>
        <w:pStyle w:val="Ttulo4"/>
        <w:rPr>
          <w:rFonts w:ascii="Arial" w:hAnsi="Arial" w:cs="Arial"/>
          <w:b/>
          <w:color w:val="000000" w:themeColor="text1"/>
          <w:sz w:val="24"/>
          <w:szCs w:val="24"/>
        </w:rPr>
      </w:pPr>
      <w:r w:rsidRPr="003B129F">
        <w:rPr>
          <w:rFonts w:ascii="Arial" w:hAnsi="Arial" w:cs="Arial"/>
          <w:b/>
          <w:color w:val="000000" w:themeColor="text1"/>
          <w:sz w:val="24"/>
          <w:szCs w:val="24"/>
        </w:rPr>
        <w:t xml:space="preserve">4.3.7.2. </w:t>
      </w:r>
      <w:r w:rsidR="00B4703A" w:rsidRPr="003B129F">
        <w:rPr>
          <w:rFonts w:ascii="Arial" w:hAnsi="Arial" w:cs="Arial"/>
          <w:b/>
          <w:color w:val="000000" w:themeColor="text1"/>
          <w:sz w:val="24"/>
          <w:szCs w:val="24"/>
        </w:rPr>
        <w:t>Sequência de execução:</w:t>
      </w:r>
    </w:p>
    <w:p w:rsidR="00B4703A" w:rsidRPr="00B4703A" w:rsidRDefault="00B4703A" w:rsidP="00311B4B">
      <w:pPr>
        <w:spacing w:line="276" w:lineRule="auto"/>
        <w:jc w:val="both"/>
        <w:rPr>
          <w:rFonts w:ascii="Arial" w:hAnsi="Arial" w:cs="Arial"/>
          <w:sz w:val="24"/>
          <w:szCs w:val="24"/>
        </w:rPr>
      </w:pPr>
      <w:r w:rsidRPr="00B4703A">
        <w:rPr>
          <w:rFonts w:ascii="Arial" w:hAnsi="Arial" w:cs="Arial"/>
          <w:sz w:val="24"/>
          <w:szCs w:val="24"/>
        </w:rPr>
        <w:t>A instalação deverá obedecer a seguinte ordem: pialretes-painel-pilaretes.</w:t>
      </w:r>
    </w:p>
    <w:p w:rsidR="00B4703A" w:rsidRPr="00B4703A" w:rsidRDefault="00B4703A" w:rsidP="00311B4B">
      <w:pPr>
        <w:spacing w:line="276" w:lineRule="auto"/>
        <w:jc w:val="both"/>
        <w:rPr>
          <w:rFonts w:ascii="Arial" w:hAnsi="Arial" w:cs="Arial"/>
          <w:sz w:val="24"/>
          <w:szCs w:val="24"/>
        </w:rPr>
      </w:pPr>
      <w:r w:rsidRPr="00B4703A">
        <w:rPr>
          <w:rFonts w:ascii="Arial" w:hAnsi="Arial" w:cs="Arial"/>
          <w:sz w:val="24"/>
          <w:szCs w:val="24"/>
        </w:rPr>
        <w:t>Os pilaretes deverão ser parafusados na mureta de alvenaria. Deverá ser verificado o prumo e alinhamento. O gradil deverá ser fixado aos pilaretes por meio de fixadores específicos ou soldados.</w:t>
      </w:r>
    </w:p>
    <w:p w:rsidR="00B4703A" w:rsidRDefault="00B4703A" w:rsidP="00311B4B">
      <w:pPr>
        <w:spacing w:line="276" w:lineRule="auto"/>
        <w:jc w:val="both"/>
        <w:rPr>
          <w:rFonts w:ascii="Arial" w:hAnsi="Arial" w:cs="Arial"/>
          <w:sz w:val="24"/>
          <w:szCs w:val="24"/>
        </w:rPr>
      </w:pPr>
      <w:r w:rsidRPr="00B4703A">
        <w:rPr>
          <w:rFonts w:ascii="Arial" w:hAnsi="Arial" w:cs="Arial"/>
          <w:sz w:val="24"/>
          <w:szCs w:val="24"/>
        </w:rPr>
        <w:t xml:space="preserve">Após a fixação definitiva, deverá ser certificado o nivelamento das peças </w:t>
      </w:r>
      <w:r w:rsidR="00311B4B">
        <w:rPr>
          <w:rFonts w:ascii="Arial" w:hAnsi="Arial" w:cs="Arial"/>
          <w:sz w:val="24"/>
          <w:szCs w:val="24"/>
        </w:rPr>
        <w:t>e o seu perfeito funcionamento.</w:t>
      </w:r>
    </w:p>
    <w:p w:rsidR="00311B4B" w:rsidRPr="00B4703A" w:rsidRDefault="00311B4B" w:rsidP="00311B4B">
      <w:pPr>
        <w:spacing w:line="276" w:lineRule="auto"/>
        <w:jc w:val="both"/>
        <w:rPr>
          <w:rFonts w:ascii="Arial" w:hAnsi="Arial" w:cs="Arial"/>
          <w:sz w:val="24"/>
          <w:szCs w:val="24"/>
        </w:rPr>
      </w:pPr>
    </w:p>
    <w:p w:rsidR="00B4703A" w:rsidRPr="003B129F" w:rsidRDefault="00B4703A" w:rsidP="003B129F">
      <w:pPr>
        <w:pStyle w:val="Ttulo3"/>
        <w:rPr>
          <w:rFonts w:ascii="Arial" w:hAnsi="Arial" w:cs="Arial"/>
          <w:b/>
          <w:color w:val="000000" w:themeColor="text1"/>
        </w:rPr>
      </w:pPr>
      <w:r w:rsidRPr="003B129F">
        <w:rPr>
          <w:rFonts w:ascii="Arial" w:hAnsi="Arial" w:cs="Arial"/>
          <w:b/>
          <w:color w:val="000000" w:themeColor="text1"/>
        </w:rPr>
        <w:t>4.3</w:t>
      </w:r>
      <w:r w:rsidR="00311B4B" w:rsidRPr="003B129F">
        <w:rPr>
          <w:rFonts w:ascii="Arial" w:hAnsi="Arial" w:cs="Arial"/>
          <w:b/>
          <w:color w:val="000000" w:themeColor="text1"/>
        </w:rPr>
        <w:t>.8</w:t>
      </w:r>
      <w:r w:rsidRPr="003B129F">
        <w:rPr>
          <w:rFonts w:ascii="Arial" w:hAnsi="Arial" w:cs="Arial"/>
          <w:b/>
          <w:color w:val="000000" w:themeColor="text1"/>
        </w:rPr>
        <w:tab/>
        <w:t xml:space="preserve">Elementos </w:t>
      </w:r>
      <w:r w:rsidR="00311B4B" w:rsidRPr="003B129F">
        <w:rPr>
          <w:rFonts w:ascii="Arial" w:hAnsi="Arial" w:cs="Arial"/>
          <w:b/>
          <w:color w:val="000000" w:themeColor="text1"/>
        </w:rPr>
        <w:t>Metálicos</w:t>
      </w:r>
      <w:r w:rsidRPr="003B129F">
        <w:rPr>
          <w:rFonts w:ascii="Arial" w:hAnsi="Arial" w:cs="Arial"/>
          <w:b/>
          <w:color w:val="000000" w:themeColor="text1"/>
        </w:rPr>
        <w:t xml:space="preserve"> – Chapa Perfurada</w:t>
      </w:r>
    </w:p>
    <w:p w:rsidR="00B4703A" w:rsidRPr="003B129F" w:rsidRDefault="00311B4B" w:rsidP="003B129F">
      <w:pPr>
        <w:pStyle w:val="Ttulo4"/>
        <w:rPr>
          <w:rFonts w:ascii="Arial" w:hAnsi="Arial" w:cs="Arial"/>
          <w:b/>
          <w:color w:val="000000" w:themeColor="text1"/>
          <w:sz w:val="24"/>
          <w:szCs w:val="24"/>
        </w:rPr>
      </w:pPr>
      <w:r w:rsidRPr="003B129F">
        <w:rPr>
          <w:rFonts w:ascii="Arial" w:hAnsi="Arial" w:cs="Arial"/>
          <w:b/>
          <w:color w:val="000000" w:themeColor="text1"/>
          <w:sz w:val="24"/>
          <w:szCs w:val="24"/>
        </w:rPr>
        <w:t xml:space="preserve">4.3.8.1 </w:t>
      </w:r>
      <w:r w:rsidR="00B4703A" w:rsidRPr="003B129F">
        <w:rPr>
          <w:rFonts w:ascii="Arial" w:hAnsi="Arial" w:cs="Arial"/>
          <w:b/>
          <w:color w:val="000000" w:themeColor="text1"/>
          <w:sz w:val="24"/>
          <w:szCs w:val="24"/>
        </w:rPr>
        <w:t>Características e Dimensões do Material:</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Fechamento de chapa de aço carbono, perfurada, galvanizada, soldada nos perfis metálicos 5x5cm, nas cores conforme projeto.</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Dimensões: Chapa perfurada: Espessura – 1,5mm, largura e comprimentos – conforme detalhamento de projeto.</w:t>
      </w:r>
    </w:p>
    <w:p w:rsidR="00B4703A" w:rsidRPr="00B4703A" w:rsidRDefault="00B4703A" w:rsidP="00B4703A">
      <w:pPr>
        <w:jc w:val="both"/>
        <w:rPr>
          <w:rFonts w:ascii="Arial" w:hAnsi="Arial" w:cs="Arial"/>
          <w:sz w:val="24"/>
          <w:szCs w:val="24"/>
        </w:rPr>
      </w:pPr>
      <w:r w:rsidRPr="00B4703A">
        <w:rPr>
          <w:rFonts w:ascii="Arial" w:hAnsi="Arial" w:cs="Arial"/>
          <w:sz w:val="24"/>
          <w:szCs w:val="24"/>
        </w:rPr>
        <w:t>-</w:t>
      </w:r>
      <w:r w:rsidRPr="00B4703A">
        <w:rPr>
          <w:rFonts w:ascii="Arial" w:hAnsi="Arial" w:cs="Arial"/>
          <w:sz w:val="24"/>
          <w:szCs w:val="24"/>
        </w:rPr>
        <w:tab/>
        <w:t>Modelo de referência: Grade furos</w:t>
      </w:r>
    </w:p>
    <w:p w:rsidR="00B4703A" w:rsidRPr="00B4703A" w:rsidRDefault="00B4703A" w:rsidP="00B4703A">
      <w:pPr>
        <w:jc w:val="both"/>
        <w:rPr>
          <w:rFonts w:ascii="Arial" w:hAnsi="Arial" w:cs="Arial"/>
          <w:sz w:val="24"/>
          <w:szCs w:val="24"/>
        </w:rPr>
      </w:pPr>
    </w:p>
    <w:p w:rsidR="00B4703A" w:rsidRPr="00F04506" w:rsidRDefault="00311B4B" w:rsidP="00F04506">
      <w:pPr>
        <w:pStyle w:val="Ttulo4"/>
        <w:rPr>
          <w:rFonts w:ascii="Arial" w:hAnsi="Arial" w:cs="Arial"/>
          <w:b/>
          <w:color w:val="000000" w:themeColor="text1"/>
          <w:sz w:val="24"/>
          <w:szCs w:val="24"/>
        </w:rPr>
      </w:pPr>
      <w:r w:rsidRPr="00F04506">
        <w:rPr>
          <w:rFonts w:ascii="Arial" w:hAnsi="Arial" w:cs="Arial"/>
          <w:b/>
          <w:color w:val="000000" w:themeColor="text1"/>
          <w:sz w:val="24"/>
          <w:szCs w:val="24"/>
        </w:rPr>
        <w:lastRenderedPageBreak/>
        <w:t xml:space="preserve">4.3.9.2 </w:t>
      </w:r>
      <w:r w:rsidR="00B4703A" w:rsidRPr="00F04506">
        <w:rPr>
          <w:rFonts w:ascii="Arial" w:hAnsi="Arial" w:cs="Arial"/>
          <w:b/>
          <w:color w:val="000000" w:themeColor="text1"/>
          <w:sz w:val="24"/>
          <w:szCs w:val="24"/>
        </w:rPr>
        <w:t>Sequência de execução:</w:t>
      </w:r>
    </w:p>
    <w:p w:rsidR="00B4703A" w:rsidRPr="00B4703A" w:rsidRDefault="00B4703A" w:rsidP="00B4703A">
      <w:pPr>
        <w:jc w:val="both"/>
        <w:rPr>
          <w:rFonts w:ascii="Arial" w:hAnsi="Arial" w:cs="Arial"/>
          <w:sz w:val="24"/>
          <w:szCs w:val="24"/>
        </w:rPr>
      </w:pPr>
      <w:r w:rsidRPr="00B4703A">
        <w:rPr>
          <w:rFonts w:ascii="Arial" w:hAnsi="Arial" w:cs="Arial"/>
          <w:sz w:val="24"/>
          <w:szCs w:val="24"/>
        </w:rPr>
        <w:t>A chapa metálica perfurada deverá ser instalada acima do peitoril de 0,50m e 0,25m. Os montantes e o travamento horizontal deverão ser fixados por meio de solda elétrica em cordões corridos por toda a extensão da superfície de contato. Todos os locais onde houver ponto de solda e/ou corte, devem estar isentos de rebarbas, poeira, gordura, graxa, sabão, ferrugem ou qualquer outro contaminante.</w:t>
      </w:r>
    </w:p>
    <w:p w:rsidR="00B4703A" w:rsidRPr="00B4703A" w:rsidRDefault="00B4703A" w:rsidP="00B4703A">
      <w:pPr>
        <w:jc w:val="both"/>
        <w:rPr>
          <w:rFonts w:ascii="Arial" w:hAnsi="Arial" w:cs="Arial"/>
          <w:sz w:val="24"/>
          <w:szCs w:val="24"/>
        </w:rPr>
      </w:pPr>
      <w:r w:rsidRPr="00B4703A">
        <w:rPr>
          <w:rFonts w:ascii="Arial" w:hAnsi="Arial" w:cs="Arial"/>
          <w:sz w:val="24"/>
          <w:szCs w:val="24"/>
        </w:rPr>
        <w:t>Deverá ser instalada a chapa metálica perfurada nos fechamentos laterais do pátio coberto, da cobertura do pátio e da cobertura da sala multiuso.</w:t>
      </w:r>
    </w:p>
    <w:p w:rsidR="00B4703A" w:rsidRPr="00B4703A" w:rsidRDefault="00B4703A" w:rsidP="00B4703A">
      <w:pPr>
        <w:jc w:val="both"/>
        <w:rPr>
          <w:rFonts w:ascii="Arial" w:hAnsi="Arial" w:cs="Arial"/>
          <w:sz w:val="24"/>
          <w:szCs w:val="24"/>
        </w:rPr>
      </w:pPr>
    </w:p>
    <w:p w:rsidR="00B4703A" w:rsidRPr="00D12585" w:rsidRDefault="00D879A0" w:rsidP="00D12585">
      <w:pPr>
        <w:pStyle w:val="Ttulo3"/>
        <w:rPr>
          <w:rFonts w:ascii="Arial" w:hAnsi="Arial" w:cs="Arial"/>
          <w:b/>
          <w:color w:val="000000" w:themeColor="text1"/>
        </w:rPr>
      </w:pPr>
      <w:r w:rsidRPr="00D12585">
        <w:rPr>
          <w:rFonts w:ascii="Arial" w:hAnsi="Arial" w:cs="Arial"/>
          <w:b/>
          <w:color w:val="000000" w:themeColor="text1"/>
        </w:rPr>
        <w:t>4.3.9</w:t>
      </w:r>
      <w:r w:rsidR="00B4703A" w:rsidRPr="00D12585">
        <w:rPr>
          <w:rFonts w:ascii="Arial" w:hAnsi="Arial" w:cs="Arial"/>
          <w:b/>
          <w:color w:val="000000" w:themeColor="text1"/>
        </w:rPr>
        <w:t>.</w:t>
      </w:r>
      <w:r w:rsidR="00B4703A" w:rsidRPr="00D12585">
        <w:rPr>
          <w:rFonts w:ascii="Arial" w:hAnsi="Arial" w:cs="Arial"/>
          <w:b/>
          <w:color w:val="000000" w:themeColor="text1"/>
        </w:rPr>
        <w:tab/>
        <w:t>Elementos Metálicos – Corrimão</w:t>
      </w:r>
    </w:p>
    <w:p w:rsidR="00B4703A" w:rsidRPr="00FC6EEA" w:rsidRDefault="002B5EC6" w:rsidP="00FC6EEA">
      <w:pPr>
        <w:pStyle w:val="Ttulo4"/>
        <w:rPr>
          <w:rFonts w:ascii="Arial" w:hAnsi="Arial" w:cs="Arial"/>
          <w:b/>
          <w:color w:val="000000" w:themeColor="text1"/>
          <w:sz w:val="24"/>
          <w:szCs w:val="24"/>
        </w:rPr>
      </w:pPr>
      <w:r w:rsidRPr="00FC6EEA">
        <w:rPr>
          <w:rFonts w:ascii="Arial" w:hAnsi="Arial" w:cs="Arial"/>
          <w:b/>
          <w:color w:val="000000" w:themeColor="text1"/>
          <w:sz w:val="24"/>
          <w:szCs w:val="24"/>
        </w:rPr>
        <w:t>4.3.9</w:t>
      </w:r>
      <w:r w:rsidR="00B04BB0" w:rsidRPr="00FC6EEA">
        <w:rPr>
          <w:rFonts w:ascii="Arial" w:hAnsi="Arial" w:cs="Arial"/>
          <w:b/>
          <w:color w:val="000000" w:themeColor="text1"/>
          <w:sz w:val="24"/>
          <w:szCs w:val="24"/>
        </w:rPr>
        <w:t xml:space="preserve">.1 </w:t>
      </w:r>
      <w:r w:rsidR="00B4703A" w:rsidRPr="00FC6EEA">
        <w:rPr>
          <w:rFonts w:ascii="Arial" w:hAnsi="Arial" w:cs="Arial"/>
          <w:b/>
          <w:color w:val="000000" w:themeColor="text1"/>
          <w:sz w:val="24"/>
          <w:szCs w:val="24"/>
        </w:rPr>
        <w:t>Características e Dimensões do Material</w:t>
      </w:r>
    </w:p>
    <w:p w:rsidR="00B4703A" w:rsidRPr="00B4703A" w:rsidRDefault="002F72AF" w:rsidP="00B4703A">
      <w:pPr>
        <w:jc w:val="both"/>
        <w:rPr>
          <w:rFonts w:ascii="Arial" w:hAnsi="Arial" w:cs="Arial"/>
          <w:sz w:val="24"/>
          <w:szCs w:val="24"/>
        </w:rPr>
      </w:pPr>
      <w:r>
        <w:rPr>
          <w:rFonts w:ascii="Arial" w:hAnsi="Arial" w:cs="Arial"/>
          <w:sz w:val="24"/>
          <w:szCs w:val="24"/>
        </w:rPr>
        <w:t xml:space="preserve">- </w:t>
      </w:r>
      <w:r w:rsidR="00B4703A" w:rsidRPr="00B4703A">
        <w:rPr>
          <w:rFonts w:ascii="Arial" w:hAnsi="Arial" w:cs="Arial"/>
          <w:sz w:val="24"/>
          <w:szCs w:val="24"/>
        </w:rPr>
        <w:t>Corrimão metálico composto por tubo de aço inoxidável, diâmetro de 4cm, com acabamento fosco.</w:t>
      </w:r>
    </w:p>
    <w:p w:rsidR="00B4703A" w:rsidRPr="00B4703A" w:rsidRDefault="00DF057D" w:rsidP="00B4703A">
      <w:pPr>
        <w:jc w:val="both"/>
        <w:rPr>
          <w:rFonts w:ascii="Arial" w:hAnsi="Arial" w:cs="Arial"/>
          <w:sz w:val="24"/>
          <w:szCs w:val="24"/>
        </w:rPr>
      </w:pPr>
      <w:r>
        <w:rPr>
          <w:rFonts w:ascii="Arial" w:hAnsi="Arial" w:cs="Arial"/>
          <w:sz w:val="24"/>
          <w:szCs w:val="24"/>
        </w:rPr>
        <w:t xml:space="preserve">- </w:t>
      </w:r>
      <w:r w:rsidR="002F72AF" w:rsidRPr="00B4703A">
        <w:rPr>
          <w:rFonts w:ascii="Arial" w:hAnsi="Arial" w:cs="Arial"/>
          <w:sz w:val="24"/>
          <w:szCs w:val="24"/>
        </w:rPr>
        <w:t>Dimensões</w:t>
      </w:r>
      <w:r w:rsidR="00B4703A" w:rsidRPr="00B4703A">
        <w:rPr>
          <w:rFonts w:ascii="Arial" w:hAnsi="Arial" w:cs="Arial"/>
          <w:sz w:val="24"/>
          <w:szCs w:val="24"/>
        </w:rPr>
        <w:t>: composto por duas a</w:t>
      </w:r>
      <w:r w:rsidR="00B04BB0">
        <w:rPr>
          <w:rFonts w:ascii="Arial" w:hAnsi="Arial" w:cs="Arial"/>
          <w:sz w:val="24"/>
          <w:szCs w:val="24"/>
        </w:rPr>
        <w:t>lturas – 92cm e 70cm – do piso.</w:t>
      </w:r>
    </w:p>
    <w:p w:rsidR="00B4703A" w:rsidRPr="00FC6EEA" w:rsidRDefault="002B5EC6" w:rsidP="00FC6EEA">
      <w:pPr>
        <w:pStyle w:val="Ttulo4"/>
        <w:rPr>
          <w:rFonts w:ascii="Arial" w:hAnsi="Arial" w:cs="Arial"/>
          <w:b/>
          <w:color w:val="000000" w:themeColor="text1"/>
          <w:sz w:val="24"/>
          <w:szCs w:val="24"/>
        </w:rPr>
      </w:pPr>
      <w:r w:rsidRPr="00FC6EEA">
        <w:rPr>
          <w:rFonts w:ascii="Arial" w:hAnsi="Arial" w:cs="Arial"/>
          <w:b/>
          <w:color w:val="000000" w:themeColor="text1"/>
          <w:sz w:val="24"/>
          <w:szCs w:val="24"/>
        </w:rPr>
        <w:t xml:space="preserve">4.3.9.2. </w:t>
      </w:r>
      <w:r w:rsidR="00B4703A" w:rsidRPr="00FC6EEA">
        <w:rPr>
          <w:rFonts w:ascii="Arial" w:hAnsi="Arial" w:cs="Arial"/>
          <w:b/>
          <w:color w:val="000000" w:themeColor="text1"/>
          <w:sz w:val="24"/>
          <w:szCs w:val="24"/>
        </w:rPr>
        <w:t>Aplicação no Projeto e Referências com os Desenhos</w:t>
      </w:r>
    </w:p>
    <w:p w:rsidR="002C67D9" w:rsidRDefault="00B4703A" w:rsidP="00127554">
      <w:pPr>
        <w:jc w:val="both"/>
        <w:rPr>
          <w:rFonts w:ascii="Arial" w:hAnsi="Arial" w:cs="Arial"/>
          <w:sz w:val="24"/>
          <w:szCs w:val="24"/>
        </w:rPr>
      </w:pPr>
      <w:r w:rsidRPr="00B4703A">
        <w:rPr>
          <w:rFonts w:ascii="Arial" w:hAnsi="Arial" w:cs="Arial"/>
          <w:sz w:val="24"/>
          <w:szCs w:val="24"/>
        </w:rPr>
        <w:t>Rampa de acesso/entrada principal da edificação. As dimensões e modulação devem seguir o projeto arquitetônico</w:t>
      </w:r>
    </w:p>
    <w:p w:rsidR="00747102" w:rsidRDefault="00747102" w:rsidP="00127554">
      <w:pPr>
        <w:jc w:val="both"/>
        <w:rPr>
          <w:rFonts w:ascii="Arial" w:hAnsi="Arial" w:cs="Arial"/>
          <w:sz w:val="24"/>
          <w:szCs w:val="24"/>
        </w:rPr>
      </w:pPr>
    </w:p>
    <w:p w:rsidR="00070DE5" w:rsidRPr="00070DE5" w:rsidRDefault="007820D0" w:rsidP="00070DE5">
      <w:pPr>
        <w:pStyle w:val="Ttulo2"/>
        <w:jc w:val="both"/>
        <w:rPr>
          <w:rFonts w:ascii="Arial" w:hAnsi="Arial" w:cs="Arial"/>
          <w:b/>
          <w:color w:val="000000" w:themeColor="text1"/>
          <w:sz w:val="24"/>
          <w:szCs w:val="24"/>
        </w:rPr>
      </w:pPr>
      <w:r w:rsidRPr="00195F83">
        <w:rPr>
          <w:rFonts w:ascii="Arial" w:hAnsi="Arial" w:cs="Arial"/>
          <w:b/>
          <w:color w:val="000000" w:themeColor="text1"/>
          <w:sz w:val="24"/>
          <w:szCs w:val="24"/>
        </w:rPr>
        <w:t>4.4</w:t>
      </w:r>
      <w:r w:rsidR="00195F83" w:rsidRPr="00195F83">
        <w:rPr>
          <w:rFonts w:ascii="Arial" w:hAnsi="Arial" w:cs="Arial"/>
          <w:b/>
          <w:color w:val="000000" w:themeColor="text1"/>
          <w:sz w:val="24"/>
          <w:szCs w:val="24"/>
        </w:rPr>
        <w:t xml:space="preserve"> COBERTURAS</w:t>
      </w:r>
    </w:p>
    <w:p w:rsidR="00195F83" w:rsidRPr="00070DE5" w:rsidRDefault="00070DE5" w:rsidP="00070DE5">
      <w:pPr>
        <w:pStyle w:val="Ttulo3"/>
        <w:jc w:val="both"/>
        <w:rPr>
          <w:rFonts w:ascii="Arial" w:hAnsi="Arial" w:cs="Arial"/>
          <w:b/>
          <w:color w:val="000000" w:themeColor="text1"/>
        </w:rPr>
      </w:pPr>
      <w:r w:rsidRPr="00070DE5">
        <w:rPr>
          <w:rFonts w:ascii="Arial" w:hAnsi="Arial" w:cs="Arial"/>
          <w:b/>
          <w:color w:val="000000" w:themeColor="text1"/>
        </w:rPr>
        <w:t>4.4.1</w:t>
      </w:r>
      <w:r w:rsidR="00195F83" w:rsidRPr="00070DE5">
        <w:rPr>
          <w:rFonts w:ascii="Arial" w:hAnsi="Arial" w:cs="Arial"/>
          <w:b/>
          <w:color w:val="000000" w:themeColor="text1"/>
        </w:rPr>
        <w:t>.</w:t>
      </w:r>
      <w:r w:rsidR="00195F83" w:rsidRPr="00070DE5">
        <w:rPr>
          <w:rFonts w:ascii="Arial" w:hAnsi="Arial" w:cs="Arial"/>
          <w:b/>
          <w:color w:val="000000" w:themeColor="text1"/>
        </w:rPr>
        <w:tab/>
        <w:t>Telhas termo acústicas tipo “sanduíche”</w:t>
      </w:r>
    </w:p>
    <w:p w:rsidR="00195F83" w:rsidRPr="00070DE5" w:rsidRDefault="00070DE5" w:rsidP="00070DE5">
      <w:pPr>
        <w:pStyle w:val="Ttulo4"/>
        <w:jc w:val="both"/>
        <w:rPr>
          <w:rFonts w:ascii="Arial" w:hAnsi="Arial" w:cs="Arial"/>
          <w:b/>
          <w:sz w:val="24"/>
          <w:szCs w:val="24"/>
        </w:rPr>
      </w:pPr>
      <w:r w:rsidRPr="00070DE5">
        <w:rPr>
          <w:rFonts w:ascii="Arial" w:hAnsi="Arial" w:cs="Arial"/>
          <w:b/>
          <w:color w:val="000000" w:themeColor="text1"/>
          <w:sz w:val="24"/>
          <w:szCs w:val="24"/>
        </w:rPr>
        <w:t>4.4.1</w:t>
      </w:r>
      <w:r w:rsidR="00570CFC">
        <w:rPr>
          <w:rFonts w:ascii="Arial" w:hAnsi="Arial" w:cs="Arial"/>
          <w:b/>
          <w:color w:val="000000" w:themeColor="text1"/>
          <w:sz w:val="24"/>
          <w:szCs w:val="24"/>
        </w:rPr>
        <w:t xml:space="preserve">.1 </w:t>
      </w:r>
      <w:r w:rsidR="00195F83" w:rsidRPr="00070DE5">
        <w:rPr>
          <w:rFonts w:ascii="Arial" w:hAnsi="Arial" w:cs="Arial"/>
          <w:b/>
          <w:color w:val="000000" w:themeColor="text1"/>
          <w:sz w:val="24"/>
          <w:szCs w:val="24"/>
        </w:rPr>
        <w:t>Características e Dimensões do Material:</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Serão aplicadas telhas termo acústicas, “tipo sanduíche”, com preenchimento em PIR, fixadas sobre estrutura metálica em aço galvanizado.</w:t>
      </w:r>
    </w:p>
    <w:p w:rsidR="00AB6F49" w:rsidRDefault="00195F83" w:rsidP="00070DE5">
      <w:pPr>
        <w:spacing w:line="276" w:lineRule="auto"/>
        <w:jc w:val="both"/>
        <w:rPr>
          <w:rFonts w:ascii="Arial" w:hAnsi="Arial" w:cs="Arial"/>
          <w:sz w:val="24"/>
          <w:szCs w:val="24"/>
        </w:rPr>
      </w:pPr>
      <w:r w:rsidRPr="006D6BF3">
        <w:rPr>
          <w:rFonts w:ascii="Arial" w:hAnsi="Arial" w:cs="Arial"/>
          <w:b/>
          <w:sz w:val="24"/>
          <w:szCs w:val="24"/>
        </w:rPr>
        <w:t>Largura útil:</w:t>
      </w:r>
      <w:r w:rsidRPr="00070DE5">
        <w:rPr>
          <w:rFonts w:ascii="Arial" w:hAnsi="Arial" w:cs="Arial"/>
          <w:sz w:val="24"/>
          <w:szCs w:val="24"/>
        </w:rPr>
        <w:t xml:space="preserve"> 1.000 mm </w:t>
      </w:r>
    </w:p>
    <w:p w:rsidR="006D6BF3" w:rsidRDefault="00195F83" w:rsidP="00070DE5">
      <w:pPr>
        <w:spacing w:line="276" w:lineRule="auto"/>
        <w:jc w:val="both"/>
        <w:rPr>
          <w:rFonts w:ascii="Arial" w:hAnsi="Arial" w:cs="Arial"/>
          <w:sz w:val="24"/>
          <w:szCs w:val="24"/>
        </w:rPr>
      </w:pPr>
      <w:r w:rsidRPr="006D6BF3">
        <w:rPr>
          <w:rFonts w:ascii="Arial" w:hAnsi="Arial" w:cs="Arial"/>
          <w:b/>
          <w:sz w:val="24"/>
          <w:szCs w:val="24"/>
        </w:rPr>
        <w:t>Espessura:</w:t>
      </w:r>
      <w:r w:rsidRPr="00070DE5">
        <w:rPr>
          <w:rFonts w:ascii="Arial" w:hAnsi="Arial" w:cs="Arial"/>
          <w:sz w:val="24"/>
          <w:szCs w:val="24"/>
        </w:rPr>
        <w:t xml:space="preserve"> 30 m</w:t>
      </w:r>
      <w:r w:rsidR="00070DE5" w:rsidRPr="00070DE5">
        <w:rPr>
          <w:rFonts w:ascii="Arial" w:hAnsi="Arial" w:cs="Arial"/>
          <w:sz w:val="24"/>
          <w:szCs w:val="24"/>
        </w:rPr>
        <w:t xml:space="preserve">m </w:t>
      </w:r>
    </w:p>
    <w:p w:rsidR="00AB6F49" w:rsidRPr="00070DE5" w:rsidRDefault="006D6BF3" w:rsidP="00070DE5">
      <w:pPr>
        <w:spacing w:line="276" w:lineRule="auto"/>
        <w:jc w:val="both"/>
        <w:rPr>
          <w:rFonts w:ascii="Arial" w:hAnsi="Arial" w:cs="Arial"/>
          <w:sz w:val="24"/>
          <w:szCs w:val="24"/>
        </w:rPr>
      </w:pPr>
      <w:r w:rsidRPr="006D6BF3">
        <w:rPr>
          <w:rFonts w:ascii="Microsoft Sans Serif" w:eastAsia="Microsoft Sans Serif" w:hAnsi="Microsoft Sans Serif" w:cs="Microsoft Sans Serif"/>
          <w:b/>
          <w:noProof/>
          <w:lang w:eastAsia="pt-BR"/>
        </w:rPr>
        <w:lastRenderedPageBreak/>
        <w:drawing>
          <wp:anchor distT="0" distB="0" distL="0" distR="0" simplePos="0" relativeHeight="251661312" behindDoc="0" locked="0" layoutInCell="1" allowOverlap="1" wp14:anchorId="295E512C" wp14:editId="225CCD24">
            <wp:simplePos x="0" y="0"/>
            <wp:positionH relativeFrom="margin">
              <wp:align>left</wp:align>
            </wp:positionH>
            <wp:positionV relativeFrom="paragraph">
              <wp:posOffset>325120</wp:posOffset>
            </wp:positionV>
            <wp:extent cx="4790578" cy="3800475"/>
            <wp:effectExtent l="0" t="0" r="0" b="0"/>
            <wp:wrapTopAndBottom/>
            <wp:docPr id="3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jpeg"/>
                    <pic:cNvPicPr/>
                  </pic:nvPicPr>
                  <pic:blipFill>
                    <a:blip r:embed="rId8" cstate="print"/>
                    <a:stretch>
                      <a:fillRect/>
                    </a:stretch>
                  </pic:blipFill>
                  <pic:spPr>
                    <a:xfrm>
                      <a:off x="0" y="0"/>
                      <a:ext cx="4790578" cy="3800475"/>
                    </a:xfrm>
                    <a:prstGeom prst="rect">
                      <a:avLst/>
                    </a:prstGeom>
                  </pic:spPr>
                </pic:pic>
              </a:graphicData>
            </a:graphic>
          </wp:anchor>
        </w:drawing>
      </w:r>
      <w:r w:rsidR="00070DE5" w:rsidRPr="006D6BF3">
        <w:rPr>
          <w:rFonts w:ascii="Arial" w:hAnsi="Arial" w:cs="Arial"/>
          <w:b/>
          <w:sz w:val="24"/>
          <w:szCs w:val="24"/>
        </w:rPr>
        <w:t>Comprimento:</w:t>
      </w:r>
      <w:r w:rsidR="00070DE5" w:rsidRPr="00070DE5">
        <w:rPr>
          <w:rFonts w:ascii="Arial" w:hAnsi="Arial" w:cs="Arial"/>
          <w:sz w:val="24"/>
          <w:szCs w:val="24"/>
        </w:rPr>
        <w:t xml:space="preserve"> Conforme projeto</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As telhas são do tipo trapezoidal, sendo fo</w:t>
      </w:r>
      <w:r w:rsidR="00070DE5" w:rsidRPr="00070DE5">
        <w:rPr>
          <w:rFonts w:ascii="Arial" w:hAnsi="Arial" w:cs="Arial"/>
          <w:sz w:val="24"/>
          <w:szCs w:val="24"/>
        </w:rPr>
        <w:t>rmadas pelas seguintes camadas:</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w:t>
      </w:r>
      <w:r w:rsidRPr="00070DE5">
        <w:rPr>
          <w:rFonts w:ascii="Arial" w:hAnsi="Arial" w:cs="Arial"/>
          <w:sz w:val="24"/>
          <w:szCs w:val="24"/>
        </w:rPr>
        <w:tab/>
        <w:t>Revestimento superior em aço pré-pintado, na cor branca, de espessura #0,50mm.</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w:t>
      </w:r>
      <w:r w:rsidRPr="00070DE5">
        <w:rPr>
          <w:rFonts w:ascii="Arial" w:hAnsi="Arial" w:cs="Arial"/>
          <w:sz w:val="24"/>
          <w:szCs w:val="24"/>
        </w:rPr>
        <w:tab/>
        <w:t>Núcleo em Espuma rígida de Poliisocianurato (PIR), com densidade média entre 38 a 42 kg/m³.</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w:t>
      </w:r>
      <w:r w:rsidRPr="00070DE5">
        <w:rPr>
          <w:rFonts w:ascii="Arial" w:hAnsi="Arial" w:cs="Arial"/>
          <w:sz w:val="24"/>
          <w:szCs w:val="24"/>
        </w:rPr>
        <w:tab/>
        <w:t>Revestimento inferior em aço galvalume (para os blocos A e B) e em aço pré- pintado, na cor branca (para o Pátio Coberto) de espessura #0,43mm.</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w:t>
      </w:r>
      <w:r w:rsidRPr="00070DE5">
        <w:rPr>
          <w:rFonts w:ascii="Arial" w:hAnsi="Arial" w:cs="Arial"/>
          <w:sz w:val="24"/>
          <w:szCs w:val="24"/>
        </w:rPr>
        <w:tab/>
        <w:t>Modelo de Referência: Isotelha IF30mm 10</w:t>
      </w:r>
      <w:r w:rsidR="00070DE5" w:rsidRPr="00070DE5">
        <w:rPr>
          <w:rFonts w:ascii="Arial" w:hAnsi="Arial" w:cs="Arial"/>
          <w:sz w:val="24"/>
          <w:szCs w:val="24"/>
        </w:rPr>
        <w:t>,74kg/m²</w:t>
      </w:r>
    </w:p>
    <w:p w:rsidR="00070DE5" w:rsidRDefault="00070DE5" w:rsidP="00070DE5">
      <w:pPr>
        <w:spacing w:line="276" w:lineRule="auto"/>
        <w:jc w:val="both"/>
      </w:pPr>
    </w:p>
    <w:p w:rsidR="00195F83" w:rsidRPr="00070DE5" w:rsidRDefault="00070DE5" w:rsidP="00070DE5">
      <w:pPr>
        <w:pStyle w:val="Ttulo4"/>
        <w:rPr>
          <w:rFonts w:ascii="Arial" w:hAnsi="Arial" w:cs="Arial"/>
          <w:b/>
          <w:color w:val="000000" w:themeColor="text1"/>
          <w:sz w:val="24"/>
          <w:szCs w:val="24"/>
        </w:rPr>
      </w:pPr>
      <w:r w:rsidRPr="00070DE5">
        <w:rPr>
          <w:rFonts w:ascii="Arial" w:hAnsi="Arial" w:cs="Arial"/>
          <w:b/>
          <w:color w:val="000000" w:themeColor="text1"/>
          <w:sz w:val="24"/>
          <w:szCs w:val="24"/>
        </w:rPr>
        <w:t>4.4.1</w:t>
      </w:r>
      <w:r w:rsidR="00570CFC">
        <w:rPr>
          <w:rFonts w:ascii="Arial" w:hAnsi="Arial" w:cs="Arial"/>
          <w:b/>
          <w:color w:val="000000" w:themeColor="text1"/>
          <w:sz w:val="24"/>
          <w:szCs w:val="24"/>
        </w:rPr>
        <w:t xml:space="preserve">.2 </w:t>
      </w:r>
      <w:r w:rsidR="00195F83" w:rsidRPr="00070DE5">
        <w:rPr>
          <w:rFonts w:ascii="Arial" w:hAnsi="Arial" w:cs="Arial"/>
          <w:b/>
          <w:color w:val="000000" w:themeColor="text1"/>
          <w:sz w:val="24"/>
          <w:szCs w:val="24"/>
        </w:rPr>
        <w:t>Sequência de execução:</w:t>
      </w:r>
    </w:p>
    <w:p w:rsidR="00195F83" w:rsidRPr="00070DE5" w:rsidRDefault="00195F83" w:rsidP="00070DE5">
      <w:pPr>
        <w:spacing w:line="276" w:lineRule="auto"/>
        <w:jc w:val="both"/>
        <w:rPr>
          <w:rFonts w:ascii="Arial" w:hAnsi="Arial" w:cs="Arial"/>
          <w:sz w:val="24"/>
          <w:szCs w:val="24"/>
        </w:rPr>
      </w:pPr>
      <w:r w:rsidRPr="00070DE5">
        <w:rPr>
          <w:rFonts w:ascii="Arial" w:hAnsi="Arial" w:cs="Arial"/>
          <w:sz w:val="24"/>
          <w:szCs w:val="24"/>
        </w:rPr>
        <w:t>A aplicação das telhas deverá ser feita com parafusos apropriados. A fixação deve ser realizada na “onda alta” da telha, na parte superior do trapézio. A fixação deve ser reforçada com fita adesiva apropriada. A parte inferior, plana das telhas deve apresentar encaixe tipo “macho-fêmea” para garantia de melhor fixação. Todos os elementos de fixação devem seguir as recomendações e especificações do fabricante.</w:t>
      </w:r>
    </w:p>
    <w:p w:rsidR="00195F83" w:rsidRDefault="00195F83" w:rsidP="00195F83"/>
    <w:p w:rsidR="00195F83" w:rsidRPr="00B11553" w:rsidRDefault="00B11553" w:rsidP="00B11553">
      <w:pPr>
        <w:pStyle w:val="Ttulo4"/>
        <w:rPr>
          <w:rFonts w:ascii="Arial" w:hAnsi="Arial" w:cs="Arial"/>
          <w:b/>
          <w:color w:val="000000" w:themeColor="text1"/>
          <w:sz w:val="24"/>
          <w:szCs w:val="24"/>
        </w:rPr>
      </w:pPr>
      <w:r>
        <w:rPr>
          <w:rFonts w:ascii="Arial" w:hAnsi="Arial" w:cs="Arial"/>
          <w:b/>
          <w:color w:val="000000" w:themeColor="text1"/>
          <w:sz w:val="24"/>
          <w:szCs w:val="24"/>
        </w:rPr>
        <w:t>4.4.1</w:t>
      </w:r>
      <w:r w:rsidR="00570CFC">
        <w:rPr>
          <w:rFonts w:ascii="Arial" w:hAnsi="Arial" w:cs="Arial"/>
          <w:b/>
          <w:color w:val="000000" w:themeColor="text1"/>
          <w:sz w:val="24"/>
          <w:szCs w:val="24"/>
        </w:rPr>
        <w:t xml:space="preserve">.3 </w:t>
      </w:r>
      <w:r w:rsidR="00195F83" w:rsidRPr="00B11553">
        <w:rPr>
          <w:rFonts w:ascii="Arial" w:hAnsi="Arial" w:cs="Arial"/>
          <w:b/>
          <w:color w:val="000000" w:themeColor="text1"/>
          <w:sz w:val="24"/>
          <w:szCs w:val="24"/>
        </w:rPr>
        <w:t>Conexões e interfaces com os demais elementos construtivos</w:t>
      </w:r>
    </w:p>
    <w:p w:rsidR="00195F83" w:rsidRPr="00B11553" w:rsidRDefault="00195F83" w:rsidP="00B11553">
      <w:pPr>
        <w:spacing w:line="276" w:lineRule="auto"/>
        <w:jc w:val="both"/>
        <w:rPr>
          <w:rFonts w:ascii="Arial" w:hAnsi="Arial" w:cs="Arial"/>
          <w:sz w:val="24"/>
          <w:szCs w:val="24"/>
        </w:rPr>
      </w:pPr>
      <w:r w:rsidRPr="00B11553">
        <w:rPr>
          <w:rFonts w:ascii="Arial" w:hAnsi="Arial" w:cs="Arial"/>
          <w:sz w:val="24"/>
          <w:szCs w:val="24"/>
        </w:rPr>
        <w:t xml:space="preserve">As fixações com a estrutura metálica de cobertura devem ser feitas conforme descritas na </w:t>
      </w:r>
      <w:r w:rsidR="00B11553" w:rsidRPr="00B11553">
        <w:rPr>
          <w:rFonts w:ascii="Arial" w:hAnsi="Arial" w:cs="Arial"/>
          <w:sz w:val="24"/>
          <w:szCs w:val="24"/>
        </w:rPr>
        <w:t>sequência</w:t>
      </w:r>
      <w:r w:rsidRPr="00B11553">
        <w:rPr>
          <w:rFonts w:ascii="Arial" w:hAnsi="Arial" w:cs="Arial"/>
          <w:sz w:val="24"/>
          <w:szCs w:val="24"/>
        </w:rPr>
        <w:t xml:space="preserve"> de execução. Os encontros com empenas e fechamentos verticais em alvenaria, devem receber rufos metálicos, para evitar infiltrações de água. Os encontros dos planos de telhado com planos horizontais de laje deverão receber calhas coletoras, conforme especificação e detalhamento de projeto.</w:t>
      </w:r>
    </w:p>
    <w:p w:rsidR="00195F83" w:rsidRDefault="00195F83" w:rsidP="00195F83"/>
    <w:p w:rsidR="00195F83" w:rsidRPr="00FC40D7" w:rsidRDefault="00FC40D7" w:rsidP="00FC40D7">
      <w:pPr>
        <w:pStyle w:val="Ttulo4"/>
        <w:rPr>
          <w:rFonts w:ascii="Arial" w:hAnsi="Arial" w:cs="Arial"/>
          <w:b/>
          <w:color w:val="000000" w:themeColor="text1"/>
          <w:sz w:val="24"/>
          <w:szCs w:val="24"/>
        </w:rPr>
      </w:pPr>
      <w:r w:rsidRPr="00FC40D7">
        <w:rPr>
          <w:rFonts w:ascii="Arial" w:hAnsi="Arial" w:cs="Arial"/>
          <w:b/>
          <w:color w:val="000000" w:themeColor="text1"/>
          <w:sz w:val="24"/>
          <w:szCs w:val="24"/>
        </w:rPr>
        <w:t>4.4.2.4</w:t>
      </w:r>
      <w:r w:rsidR="00195F83" w:rsidRPr="00FC40D7">
        <w:rPr>
          <w:rFonts w:ascii="Arial" w:hAnsi="Arial" w:cs="Arial"/>
          <w:b/>
          <w:color w:val="000000" w:themeColor="text1"/>
          <w:sz w:val="24"/>
          <w:szCs w:val="24"/>
        </w:rPr>
        <w:t>.</w:t>
      </w:r>
      <w:r w:rsidR="00195F83" w:rsidRPr="00FC40D7">
        <w:rPr>
          <w:rFonts w:ascii="Arial" w:hAnsi="Arial" w:cs="Arial"/>
          <w:b/>
          <w:color w:val="000000" w:themeColor="text1"/>
          <w:sz w:val="24"/>
          <w:szCs w:val="24"/>
        </w:rPr>
        <w:tab/>
        <w:t>Normas Técnicas relacionadas:</w:t>
      </w:r>
    </w:p>
    <w:p w:rsidR="00195F83" w:rsidRDefault="00FC40D7" w:rsidP="00195F83">
      <w:r>
        <w:t>-</w:t>
      </w:r>
      <w:r w:rsidR="00195F83" w:rsidRPr="00FC40D7">
        <w:rPr>
          <w:rFonts w:ascii="Arial" w:hAnsi="Arial" w:cs="Arial"/>
          <w:sz w:val="24"/>
          <w:szCs w:val="24"/>
        </w:rPr>
        <w:t>ABNT NBR 14514: Telhas de aço revestido de seção trapezoidal - Requisitos;</w:t>
      </w:r>
    </w:p>
    <w:p w:rsidR="00195F83" w:rsidRDefault="00195F83" w:rsidP="00195F83"/>
    <w:p w:rsidR="00195F83" w:rsidRPr="00AB6F49" w:rsidRDefault="00750A18" w:rsidP="00AB6F49">
      <w:pPr>
        <w:pStyle w:val="Ttulo3"/>
        <w:rPr>
          <w:rFonts w:ascii="Arial" w:hAnsi="Arial" w:cs="Arial"/>
          <w:b/>
          <w:color w:val="000000" w:themeColor="text1"/>
        </w:rPr>
      </w:pPr>
      <w:r w:rsidRPr="00750A18">
        <w:rPr>
          <w:rFonts w:ascii="Arial" w:hAnsi="Arial" w:cs="Arial"/>
          <w:b/>
          <w:color w:val="000000" w:themeColor="text1"/>
        </w:rPr>
        <w:t>4.4.2</w:t>
      </w:r>
      <w:r w:rsidR="00195F83" w:rsidRPr="00750A18">
        <w:rPr>
          <w:rFonts w:ascii="Arial" w:hAnsi="Arial" w:cs="Arial"/>
          <w:b/>
          <w:color w:val="000000" w:themeColor="text1"/>
        </w:rPr>
        <w:tab/>
        <w:t>Rufos Metálicos</w:t>
      </w:r>
    </w:p>
    <w:p w:rsidR="00195F83" w:rsidRPr="00AB6F49" w:rsidRDefault="00AB6F49" w:rsidP="00AB6F49">
      <w:pPr>
        <w:pStyle w:val="Ttulo4"/>
        <w:rPr>
          <w:rFonts w:ascii="Arial" w:hAnsi="Arial" w:cs="Arial"/>
          <w:b/>
          <w:color w:val="000000" w:themeColor="text1"/>
          <w:sz w:val="24"/>
          <w:szCs w:val="24"/>
        </w:rPr>
      </w:pPr>
      <w:r>
        <w:rPr>
          <w:rFonts w:ascii="Arial" w:hAnsi="Arial" w:cs="Arial"/>
          <w:b/>
          <w:color w:val="000000" w:themeColor="text1"/>
          <w:sz w:val="24"/>
          <w:szCs w:val="24"/>
        </w:rPr>
        <w:t>4.4.2</w:t>
      </w:r>
      <w:r w:rsidR="00C17833">
        <w:rPr>
          <w:rFonts w:ascii="Arial" w:hAnsi="Arial" w:cs="Arial"/>
          <w:b/>
          <w:color w:val="000000" w:themeColor="text1"/>
          <w:sz w:val="24"/>
          <w:szCs w:val="24"/>
        </w:rPr>
        <w:t>.1</w:t>
      </w:r>
      <w:r>
        <w:rPr>
          <w:rFonts w:ascii="Arial" w:hAnsi="Arial" w:cs="Arial"/>
          <w:b/>
          <w:color w:val="000000" w:themeColor="text1"/>
          <w:sz w:val="24"/>
          <w:szCs w:val="24"/>
        </w:rPr>
        <w:t xml:space="preserve"> </w:t>
      </w:r>
      <w:r w:rsidR="00195F83" w:rsidRPr="00AB6F49">
        <w:rPr>
          <w:rFonts w:ascii="Arial" w:hAnsi="Arial" w:cs="Arial"/>
          <w:b/>
          <w:color w:val="000000" w:themeColor="text1"/>
          <w:sz w:val="24"/>
          <w:szCs w:val="24"/>
        </w:rPr>
        <w:t>Caracterização e Dimensões do Material:</w:t>
      </w:r>
    </w:p>
    <w:p w:rsidR="00195F83" w:rsidRPr="00AB6F49" w:rsidRDefault="00195F83" w:rsidP="00AB6F49">
      <w:pPr>
        <w:jc w:val="both"/>
        <w:rPr>
          <w:rFonts w:ascii="Arial" w:hAnsi="Arial" w:cs="Arial"/>
          <w:sz w:val="24"/>
          <w:szCs w:val="24"/>
        </w:rPr>
      </w:pPr>
      <w:r w:rsidRPr="00AB6F49">
        <w:rPr>
          <w:rFonts w:ascii="Arial" w:hAnsi="Arial" w:cs="Arial"/>
          <w:sz w:val="24"/>
          <w:szCs w:val="24"/>
        </w:rPr>
        <w:t>Rufo externo em chapa de aço galvanizado ou aço galvalume, conforme especificações do projeto de cobertura.</w:t>
      </w:r>
    </w:p>
    <w:p w:rsidR="00195F83" w:rsidRDefault="00195F83" w:rsidP="00AB6F49">
      <w:pPr>
        <w:jc w:val="both"/>
        <w:rPr>
          <w:rFonts w:ascii="Arial" w:hAnsi="Arial" w:cs="Arial"/>
          <w:sz w:val="24"/>
          <w:szCs w:val="24"/>
        </w:rPr>
      </w:pPr>
      <w:r w:rsidRPr="00AB6F49">
        <w:rPr>
          <w:rFonts w:ascii="Arial" w:hAnsi="Arial" w:cs="Arial"/>
          <w:sz w:val="24"/>
          <w:szCs w:val="24"/>
        </w:rPr>
        <w:t>-</w:t>
      </w:r>
      <w:r w:rsidRPr="00AB6F49">
        <w:rPr>
          <w:rFonts w:ascii="Arial" w:hAnsi="Arial" w:cs="Arial"/>
          <w:sz w:val="24"/>
          <w:szCs w:val="24"/>
        </w:rPr>
        <w:tab/>
        <w:t>Corte ou desenvolvimento de 32: Aba: 20 mm; Altura:100 mm; Largura: 150 mm; Aba 50 mm, con</w:t>
      </w:r>
      <w:r w:rsidR="00AB6F49" w:rsidRPr="00AB6F49">
        <w:rPr>
          <w:rFonts w:ascii="Arial" w:hAnsi="Arial" w:cs="Arial"/>
          <w:sz w:val="24"/>
          <w:szCs w:val="24"/>
        </w:rPr>
        <w:t>forme corte esquemático abaixo:</w:t>
      </w:r>
    </w:p>
    <w:p w:rsidR="004306EE" w:rsidRPr="00AB6F49" w:rsidRDefault="004306EE" w:rsidP="004306EE">
      <w:pPr>
        <w:jc w:val="center"/>
        <w:rPr>
          <w:rFonts w:ascii="Arial" w:hAnsi="Arial" w:cs="Arial"/>
          <w:sz w:val="24"/>
          <w:szCs w:val="24"/>
        </w:rPr>
      </w:pPr>
      <w:r w:rsidRPr="00B43EA3">
        <w:rPr>
          <w:rFonts w:ascii="Microsoft Sans Serif" w:eastAsia="Microsoft Sans Serif" w:hAnsi="Microsoft Sans Serif" w:cs="Microsoft Sans Serif"/>
          <w:noProof/>
          <w:sz w:val="20"/>
          <w:lang w:eastAsia="pt-BR"/>
        </w:rPr>
        <w:drawing>
          <wp:inline distT="0" distB="0" distL="0" distR="0" wp14:anchorId="6FBA9BA7" wp14:editId="64F23892">
            <wp:extent cx="2342515" cy="1946917"/>
            <wp:effectExtent l="0" t="0" r="635" b="0"/>
            <wp:docPr id="3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jpeg"/>
                    <pic:cNvPicPr/>
                  </pic:nvPicPr>
                  <pic:blipFill>
                    <a:blip r:embed="rId9" cstate="print"/>
                    <a:stretch>
                      <a:fillRect/>
                    </a:stretch>
                  </pic:blipFill>
                  <pic:spPr>
                    <a:xfrm>
                      <a:off x="0" y="0"/>
                      <a:ext cx="2364544" cy="1965226"/>
                    </a:xfrm>
                    <a:prstGeom prst="rect">
                      <a:avLst/>
                    </a:prstGeom>
                  </pic:spPr>
                </pic:pic>
              </a:graphicData>
            </a:graphic>
          </wp:inline>
        </w:drawing>
      </w:r>
    </w:p>
    <w:p w:rsidR="00195F83" w:rsidRPr="00AB6F49" w:rsidRDefault="004306EE" w:rsidP="004306EE">
      <w:pPr>
        <w:jc w:val="center"/>
        <w:rPr>
          <w:rFonts w:ascii="Arial" w:hAnsi="Arial" w:cs="Arial"/>
          <w:sz w:val="24"/>
          <w:szCs w:val="24"/>
        </w:rPr>
      </w:pPr>
      <w:r w:rsidRPr="004306EE">
        <w:rPr>
          <w:rFonts w:ascii="Microsoft Sans Serif" w:eastAsia="Microsoft Sans Serif" w:hAnsi="Microsoft Sans Serif" w:cs="Microsoft Sans Serif"/>
          <w:noProof/>
          <w:lang w:eastAsia="pt-BR"/>
        </w:rPr>
        <w:lastRenderedPageBreak/>
        <w:drawing>
          <wp:anchor distT="0" distB="0" distL="0" distR="0" simplePos="0" relativeHeight="251663360" behindDoc="0" locked="0" layoutInCell="1" allowOverlap="1" wp14:anchorId="710253A3" wp14:editId="014F892F">
            <wp:simplePos x="0" y="0"/>
            <wp:positionH relativeFrom="margin">
              <wp:align>center</wp:align>
            </wp:positionH>
            <wp:positionV relativeFrom="paragraph">
              <wp:posOffset>545465</wp:posOffset>
            </wp:positionV>
            <wp:extent cx="1148189" cy="1752600"/>
            <wp:effectExtent l="0" t="0" r="0" b="0"/>
            <wp:wrapTopAndBottom/>
            <wp:docPr id="3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jpeg"/>
                    <pic:cNvPicPr/>
                  </pic:nvPicPr>
                  <pic:blipFill>
                    <a:blip r:embed="rId10" cstate="print"/>
                    <a:stretch>
                      <a:fillRect/>
                    </a:stretch>
                  </pic:blipFill>
                  <pic:spPr>
                    <a:xfrm>
                      <a:off x="0" y="0"/>
                      <a:ext cx="1148189" cy="1752600"/>
                    </a:xfrm>
                    <a:prstGeom prst="rect">
                      <a:avLst/>
                    </a:prstGeom>
                  </pic:spPr>
                </pic:pic>
              </a:graphicData>
            </a:graphic>
            <wp14:sizeRelH relativeFrom="margin">
              <wp14:pctWidth>0</wp14:pctWidth>
            </wp14:sizeRelH>
          </wp:anchor>
        </w:drawing>
      </w:r>
      <w:r w:rsidR="00195F83" w:rsidRPr="00AB6F49">
        <w:rPr>
          <w:rFonts w:ascii="Arial" w:hAnsi="Arial" w:cs="Arial"/>
          <w:sz w:val="24"/>
          <w:szCs w:val="24"/>
        </w:rPr>
        <w:t>-</w:t>
      </w:r>
      <w:r w:rsidR="00195F83" w:rsidRPr="00AB6F49">
        <w:rPr>
          <w:rFonts w:ascii="Arial" w:hAnsi="Arial" w:cs="Arial"/>
          <w:sz w:val="24"/>
          <w:szCs w:val="24"/>
        </w:rPr>
        <w:tab/>
        <w:t>Corte ou desenvolvimento de 39: Aba: 20 mm; Altura:100 mm; Largura: 120 mm; Largura: 130 mm; Aba 20 mm, conforme corte esquemático abaixo:</w:t>
      </w:r>
    </w:p>
    <w:p w:rsidR="00195F83" w:rsidRDefault="00195F83" w:rsidP="00B43EA3">
      <w:pPr>
        <w:jc w:val="center"/>
      </w:pPr>
    </w:p>
    <w:p w:rsidR="00195F83" w:rsidRPr="00443400" w:rsidRDefault="00AB6F49" w:rsidP="00443400">
      <w:pPr>
        <w:pStyle w:val="Ttulo4"/>
        <w:rPr>
          <w:rFonts w:ascii="Arial" w:hAnsi="Arial" w:cs="Arial"/>
          <w:b/>
          <w:color w:val="000000" w:themeColor="text1"/>
          <w:sz w:val="24"/>
          <w:szCs w:val="24"/>
        </w:rPr>
      </w:pPr>
      <w:r w:rsidRPr="00443400">
        <w:rPr>
          <w:rFonts w:ascii="Arial" w:hAnsi="Arial" w:cs="Arial"/>
          <w:b/>
          <w:color w:val="000000" w:themeColor="text1"/>
          <w:sz w:val="24"/>
          <w:szCs w:val="24"/>
        </w:rPr>
        <w:t>4.4.2</w:t>
      </w:r>
      <w:r w:rsidR="00C17833">
        <w:rPr>
          <w:rFonts w:ascii="Arial" w:hAnsi="Arial" w:cs="Arial"/>
          <w:b/>
          <w:color w:val="000000" w:themeColor="text1"/>
          <w:sz w:val="24"/>
          <w:szCs w:val="24"/>
        </w:rPr>
        <w:t>.2</w:t>
      </w:r>
      <w:r w:rsidR="00195F83" w:rsidRPr="00443400">
        <w:rPr>
          <w:rFonts w:ascii="Arial" w:hAnsi="Arial" w:cs="Arial"/>
          <w:b/>
          <w:color w:val="000000" w:themeColor="text1"/>
          <w:sz w:val="24"/>
          <w:szCs w:val="24"/>
        </w:rPr>
        <w:tab/>
        <w:t>Sequência de execução:</w:t>
      </w:r>
    </w:p>
    <w:p w:rsidR="00195F83" w:rsidRPr="00443400" w:rsidRDefault="00195F83" w:rsidP="00443400">
      <w:pPr>
        <w:spacing w:line="276" w:lineRule="auto"/>
        <w:jc w:val="both"/>
        <w:rPr>
          <w:rFonts w:ascii="Arial" w:hAnsi="Arial" w:cs="Arial"/>
          <w:sz w:val="24"/>
          <w:szCs w:val="24"/>
        </w:rPr>
      </w:pPr>
      <w:r w:rsidRPr="00443400">
        <w:rPr>
          <w:rFonts w:ascii="Arial" w:hAnsi="Arial" w:cs="Arial"/>
          <w:sz w:val="24"/>
          <w:szCs w:val="24"/>
        </w:rPr>
        <w:t>Todos os encontros de telhas com paredes receberão rufos metálicos. Um bordo será embutido na alvenaria, e o outro recobrirá, com bastante folga, a interseção das telhas com a parede.</w:t>
      </w:r>
    </w:p>
    <w:p w:rsidR="00195F83" w:rsidRDefault="00195F83" w:rsidP="00195F83"/>
    <w:p w:rsidR="00195F83" w:rsidRPr="00F337A5" w:rsidRDefault="00AB6F49" w:rsidP="007B24D8">
      <w:pPr>
        <w:pStyle w:val="Ttulo4"/>
        <w:rPr>
          <w:rFonts w:ascii="Arial" w:hAnsi="Arial" w:cs="Arial"/>
          <w:b/>
          <w:color w:val="000000" w:themeColor="text1"/>
          <w:sz w:val="24"/>
          <w:szCs w:val="24"/>
        </w:rPr>
      </w:pPr>
      <w:r w:rsidRPr="00F337A5">
        <w:rPr>
          <w:rFonts w:ascii="Arial" w:hAnsi="Arial" w:cs="Arial"/>
          <w:b/>
          <w:color w:val="000000" w:themeColor="text1"/>
          <w:sz w:val="24"/>
          <w:szCs w:val="24"/>
        </w:rPr>
        <w:t>4.4.2</w:t>
      </w:r>
      <w:r w:rsidR="00C17833">
        <w:rPr>
          <w:rFonts w:ascii="Arial" w:hAnsi="Arial" w:cs="Arial"/>
          <w:b/>
          <w:color w:val="000000" w:themeColor="text1"/>
          <w:sz w:val="24"/>
          <w:szCs w:val="24"/>
        </w:rPr>
        <w:t>.3</w:t>
      </w:r>
      <w:r w:rsidR="00195F83" w:rsidRPr="00F337A5">
        <w:rPr>
          <w:rFonts w:ascii="Arial" w:hAnsi="Arial" w:cs="Arial"/>
          <w:b/>
          <w:color w:val="000000" w:themeColor="text1"/>
          <w:sz w:val="24"/>
          <w:szCs w:val="24"/>
        </w:rPr>
        <w:tab/>
        <w:t>Conexões e interfaces com os demais elementos construtivos</w:t>
      </w:r>
    </w:p>
    <w:p w:rsidR="00195F83" w:rsidRDefault="00195F83" w:rsidP="001341CC">
      <w:pPr>
        <w:spacing w:line="276" w:lineRule="auto"/>
        <w:jc w:val="both"/>
        <w:rPr>
          <w:rFonts w:ascii="Arial" w:hAnsi="Arial" w:cs="Arial"/>
          <w:sz w:val="24"/>
          <w:szCs w:val="24"/>
        </w:rPr>
      </w:pPr>
      <w:r w:rsidRPr="007B24D8">
        <w:rPr>
          <w:rFonts w:ascii="Arial" w:hAnsi="Arial" w:cs="Arial"/>
          <w:sz w:val="24"/>
          <w:szCs w:val="24"/>
        </w:rPr>
        <w:t>Os rufos deverão recobrir as telhas e se estender verticalmente pela platibanda, conforme especificação e detalhamento de projeto. Quando for o caso estes deverão ser embutidos nas alvenarias.</w:t>
      </w:r>
    </w:p>
    <w:p w:rsidR="00837C38" w:rsidRDefault="00837C38" w:rsidP="001341CC">
      <w:pPr>
        <w:spacing w:line="276" w:lineRule="auto"/>
        <w:jc w:val="both"/>
        <w:rPr>
          <w:rFonts w:ascii="Arial" w:hAnsi="Arial" w:cs="Arial"/>
          <w:sz w:val="24"/>
          <w:szCs w:val="24"/>
        </w:rPr>
      </w:pPr>
    </w:p>
    <w:p w:rsidR="001341CC" w:rsidRPr="00045BB7" w:rsidRDefault="00845012" w:rsidP="00045BB7">
      <w:pPr>
        <w:pStyle w:val="Ttulo3"/>
        <w:jc w:val="both"/>
        <w:rPr>
          <w:rFonts w:ascii="Arial" w:eastAsia="Arial" w:hAnsi="Arial" w:cs="Arial"/>
          <w:b/>
          <w:color w:val="000000" w:themeColor="text1"/>
          <w:lang w:val="pt-PT"/>
        </w:rPr>
      </w:pPr>
      <w:bookmarkStart w:id="3" w:name="_TOC_250055"/>
      <w:r>
        <w:rPr>
          <w:rFonts w:ascii="Arial" w:eastAsia="Arial" w:hAnsi="Arial" w:cs="Arial"/>
          <w:b/>
          <w:color w:val="000000" w:themeColor="text1"/>
          <w:lang w:val="pt-PT"/>
        </w:rPr>
        <w:t>4..4.3</w:t>
      </w:r>
      <w:r w:rsidR="00045BB7" w:rsidRPr="00045BB7">
        <w:rPr>
          <w:rFonts w:ascii="Arial" w:eastAsia="Arial" w:hAnsi="Arial" w:cs="Arial"/>
          <w:b/>
          <w:color w:val="000000" w:themeColor="text1"/>
          <w:lang w:val="pt-PT"/>
        </w:rPr>
        <w:t xml:space="preserve"> Calhas</w:t>
      </w:r>
      <w:r w:rsidR="00045BB7" w:rsidRPr="00045BB7">
        <w:rPr>
          <w:rFonts w:ascii="Arial" w:eastAsia="Arial" w:hAnsi="Arial" w:cs="Arial"/>
          <w:b/>
          <w:color w:val="000000" w:themeColor="text1"/>
          <w:spacing w:val="-3"/>
          <w:lang w:val="pt-PT"/>
        </w:rPr>
        <w:t xml:space="preserve"> </w:t>
      </w:r>
      <w:bookmarkEnd w:id="3"/>
      <w:r w:rsidR="00045BB7" w:rsidRPr="00045BB7">
        <w:rPr>
          <w:rFonts w:ascii="Arial" w:eastAsia="Arial" w:hAnsi="Arial" w:cs="Arial"/>
          <w:b/>
          <w:color w:val="000000" w:themeColor="text1"/>
          <w:lang w:val="pt-PT"/>
        </w:rPr>
        <w:t>Metálicas</w:t>
      </w:r>
    </w:p>
    <w:p w:rsidR="00195F83" w:rsidRPr="001341CC" w:rsidRDefault="00845012" w:rsidP="001341CC">
      <w:pPr>
        <w:pStyle w:val="Ttulo4"/>
        <w:rPr>
          <w:rFonts w:ascii="Arial" w:hAnsi="Arial" w:cs="Arial"/>
          <w:b/>
          <w:color w:val="000000" w:themeColor="text1"/>
          <w:sz w:val="24"/>
          <w:szCs w:val="24"/>
        </w:rPr>
      </w:pPr>
      <w:r>
        <w:rPr>
          <w:rFonts w:ascii="Arial" w:hAnsi="Arial" w:cs="Arial"/>
          <w:b/>
          <w:color w:val="000000" w:themeColor="text1"/>
          <w:sz w:val="24"/>
          <w:szCs w:val="24"/>
        </w:rPr>
        <w:t>4.4.3</w:t>
      </w:r>
      <w:r w:rsidR="00045BB7">
        <w:rPr>
          <w:rFonts w:ascii="Arial" w:hAnsi="Arial" w:cs="Arial"/>
          <w:b/>
          <w:color w:val="000000" w:themeColor="text1"/>
          <w:sz w:val="24"/>
          <w:szCs w:val="24"/>
        </w:rPr>
        <w:t>.1</w:t>
      </w:r>
      <w:r>
        <w:rPr>
          <w:rFonts w:ascii="Arial" w:hAnsi="Arial" w:cs="Arial"/>
          <w:b/>
          <w:color w:val="000000" w:themeColor="text1"/>
          <w:sz w:val="24"/>
          <w:szCs w:val="24"/>
        </w:rPr>
        <w:t xml:space="preserve"> </w:t>
      </w:r>
      <w:r w:rsidR="00195F83" w:rsidRPr="001341CC">
        <w:rPr>
          <w:rFonts w:ascii="Arial" w:hAnsi="Arial" w:cs="Arial"/>
          <w:b/>
          <w:color w:val="000000" w:themeColor="text1"/>
          <w:sz w:val="24"/>
          <w:szCs w:val="24"/>
        </w:rPr>
        <w:t>Caracterização e Dimensões do Material:</w:t>
      </w:r>
    </w:p>
    <w:p w:rsidR="00195F83" w:rsidRPr="001341CC" w:rsidRDefault="00195F83" w:rsidP="001341CC">
      <w:pPr>
        <w:spacing w:line="276" w:lineRule="auto"/>
        <w:rPr>
          <w:rFonts w:ascii="Arial" w:hAnsi="Arial" w:cs="Arial"/>
          <w:sz w:val="24"/>
          <w:szCs w:val="24"/>
        </w:rPr>
      </w:pPr>
      <w:r w:rsidRPr="001341CC">
        <w:rPr>
          <w:rFonts w:ascii="Arial" w:hAnsi="Arial" w:cs="Arial"/>
          <w:sz w:val="24"/>
          <w:szCs w:val="24"/>
        </w:rPr>
        <w:t>Calha em chapa de aço galvanizado ou aço galvalume, nº 24 – chapa de #0,65mm – ou nº 22 – chapa de #0,80mm de natural, com Suportes e Bocais</w:t>
      </w:r>
      <w:r w:rsidR="001341CC" w:rsidRPr="001341CC">
        <w:rPr>
          <w:rFonts w:ascii="Arial" w:hAnsi="Arial" w:cs="Arial"/>
          <w:sz w:val="24"/>
          <w:szCs w:val="24"/>
        </w:rPr>
        <w:t>.</w:t>
      </w:r>
    </w:p>
    <w:p w:rsidR="005D0778" w:rsidRPr="005D0778" w:rsidRDefault="00195F83" w:rsidP="005D0778">
      <w:pPr>
        <w:spacing w:line="276" w:lineRule="auto"/>
        <w:rPr>
          <w:rFonts w:ascii="Arial" w:hAnsi="Arial" w:cs="Arial"/>
          <w:sz w:val="24"/>
          <w:szCs w:val="24"/>
        </w:rPr>
      </w:pPr>
      <w:r w:rsidRPr="001341CC">
        <w:rPr>
          <w:rFonts w:ascii="Arial" w:hAnsi="Arial" w:cs="Arial"/>
          <w:sz w:val="24"/>
          <w:szCs w:val="24"/>
        </w:rPr>
        <w:t>-</w:t>
      </w:r>
      <w:r w:rsidRPr="001341CC">
        <w:rPr>
          <w:rFonts w:ascii="Arial" w:hAnsi="Arial" w:cs="Arial"/>
          <w:sz w:val="24"/>
          <w:szCs w:val="24"/>
        </w:rPr>
        <w:tab/>
        <w:t>Corte ou desenvolvimento conforme desenho abaixo: Aba: 15 mm; Altura:150 mm; Largura: 300mm; Aba 15 mm.</w:t>
      </w:r>
    </w:p>
    <w:p w:rsidR="00195F83" w:rsidRPr="005D0778" w:rsidRDefault="005D0778" w:rsidP="005D0778">
      <w:pPr>
        <w:spacing w:line="276" w:lineRule="auto"/>
        <w:jc w:val="center"/>
        <w:rPr>
          <w:rFonts w:ascii="Arial" w:hAnsi="Arial" w:cs="Arial"/>
          <w:sz w:val="24"/>
          <w:szCs w:val="24"/>
        </w:rPr>
      </w:pPr>
      <w:r>
        <w:rPr>
          <w:rFonts w:ascii="Arial" w:hAnsi="Arial" w:cs="Arial"/>
          <w:noProof/>
          <w:sz w:val="24"/>
          <w:szCs w:val="24"/>
          <w:lang w:eastAsia="pt-BR"/>
        </w:rPr>
        <w:drawing>
          <wp:inline distT="0" distB="0" distL="0" distR="0" wp14:anchorId="0C67F4B6">
            <wp:extent cx="3678555" cy="15144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8555" cy="1514475"/>
                    </a:xfrm>
                    <a:prstGeom prst="rect">
                      <a:avLst/>
                    </a:prstGeom>
                    <a:noFill/>
                  </pic:spPr>
                </pic:pic>
              </a:graphicData>
            </a:graphic>
          </wp:inline>
        </w:drawing>
      </w:r>
    </w:p>
    <w:p w:rsidR="00195F83" w:rsidRPr="001341CC" w:rsidRDefault="00837C38" w:rsidP="001341CC">
      <w:pPr>
        <w:pStyle w:val="Ttulo4"/>
        <w:rPr>
          <w:rFonts w:ascii="Arial" w:hAnsi="Arial" w:cs="Arial"/>
          <w:b/>
          <w:color w:val="000000" w:themeColor="text1"/>
          <w:sz w:val="24"/>
          <w:szCs w:val="24"/>
        </w:rPr>
      </w:pPr>
      <w:r>
        <w:rPr>
          <w:rFonts w:ascii="Arial" w:hAnsi="Arial" w:cs="Arial"/>
          <w:b/>
          <w:color w:val="000000" w:themeColor="text1"/>
          <w:sz w:val="24"/>
          <w:szCs w:val="24"/>
        </w:rPr>
        <w:lastRenderedPageBreak/>
        <w:t>4.3.</w:t>
      </w:r>
      <w:r w:rsidR="00ED06EF">
        <w:rPr>
          <w:rFonts w:ascii="Arial" w:hAnsi="Arial" w:cs="Arial"/>
          <w:b/>
          <w:color w:val="000000" w:themeColor="text1"/>
          <w:sz w:val="24"/>
          <w:szCs w:val="24"/>
        </w:rPr>
        <w:t>3</w:t>
      </w:r>
      <w:r>
        <w:rPr>
          <w:rFonts w:ascii="Arial" w:hAnsi="Arial" w:cs="Arial"/>
          <w:b/>
          <w:color w:val="000000" w:themeColor="text1"/>
          <w:sz w:val="24"/>
          <w:szCs w:val="24"/>
        </w:rPr>
        <w:t>.2</w:t>
      </w:r>
      <w:r w:rsidR="001341CC">
        <w:rPr>
          <w:rFonts w:ascii="Arial" w:hAnsi="Arial" w:cs="Arial"/>
          <w:b/>
          <w:color w:val="000000" w:themeColor="text1"/>
          <w:sz w:val="24"/>
          <w:szCs w:val="24"/>
        </w:rPr>
        <w:t xml:space="preserve"> </w:t>
      </w:r>
      <w:r w:rsidR="00195F83" w:rsidRPr="001341CC">
        <w:rPr>
          <w:rFonts w:ascii="Arial" w:hAnsi="Arial" w:cs="Arial"/>
          <w:b/>
          <w:color w:val="000000" w:themeColor="text1"/>
          <w:sz w:val="24"/>
          <w:szCs w:val="24"/>
        </w:rPr>
        <w:t>Sequência de execução:</w:t>
      </w:r>
    </w:p>
    <w:p w:rsidR="00195F83" w:rsidRPr="001341CC" w:rsidRDefault="00195F83" w:rsidP="001341CC">
      <w:pPr>
        <w:spacing w:line="276" w:lineRule="auto"/>
        <w:jc w:val="both"/>
        <w:rPr>
          <w:rFonts w:ascii="Arial" w:hAnsi="Arial" w:cs="Arial"/>
          <w:sz w:val="24"/>
          <w:szCs w:val="24"/>
        </w:rPr>
      </w:pPr>
      <w:r w:rsidRPr="001341CC">
        <w:rPr>
          <w:rFonts w:ascii="Arial" w:hAnsi="Arial" w:cs="Arial"/>
          <w:sz w:val="24"/>
          <w:szCs w:val="24"/>
        </w:rPr>
        <w:t>As calhas deverão ser executadas antes da finalização do recobrimento das telhas. Deverão ser posicionadas conforme projeto de cobertura de tal forma que as bordas das telhas cubram uma parte de cada lado, ou um lado quando o caso, da calha.</w:t>
      </w:r>
    </w:p>
    <w:p w:rsidR="00195F83" w:rsidRPr="001341CC" w:rsidRDefault="00195F83" w:rsidP="001341CC">
      <w:pPr>
        <w:spacing w:line="276" w:lineRule="auto"/>
        <w:jc w:val="both"/>
        <w:rPr>
          <w:rFonts w:ascii="Arial" w:hAnsi="Arial" w:cs="Arial"/>
          <w:sz w:val="24"/>
          <w:szCs w:val="24"/>
        </w:rPr>
      </w:pPr>
      <w:r w:rsidRPr="001341CC">
        <w:rPr>
          <w:rFonts w:ascii="Arial" w:hAnsi="Arial" w:cs="Arial"/>
          <w:sz w:val="24"/>
          <w:szCs w:val="24"/>
        </w:rPr>
        <w:t>O vazio deixado na parte superior da calha deverá ser o necessário para se efetuar a limpeza desta quando necessário evitando assim o entupimento dos pontos coletores.</w:t>
      </w:r>
    </w:p>
    <w:p w:rsidR="00195F83" w:rsidRDefault="00195F83" w:rsidP="00195F83"/>
    <w:p w:rsidR="001F157D" w:rsidRPr="00724C5C" w:rsidRDefault="00ED06EF" w:rsidP="001F157D">
      <w:pPr>
        <w:pStyle w:val="Ttulo4"/>
        <w:jc w:val="both"/>
        <w:rPr>
          <w:rFonts w:ascii="Arial" w:hAnsi="Arial" w:cs="Arial"/>
          <w:b/>
          <w:color w:val="000000" w:themeColor="text1"/>
          <w:sz w:val="24"/>
          <w:szCs w:val="24"/>
        </w:rPr>
      </w:pPr>
      <w:r>
        <w:rPr>
          <w:rFonts w:ascii="Arial" w:hAnsi="Arial" w:cs="Arial"/>
          <w:b/>
          <w:color w:val="000000" w:themeColor="text1"/>
          <w:sz w:val="24"/>
          <w:szCs w:val="24"/>
        </w:rPr>
        <w:t>4.4.3</w:t>
      </w:r>
      <w:r w:rsidR="001F157D">
        <w:rPr>
          <w:rFonts w:ascii="Arial" w:hAnsi="Arial" w:cs="Arial"/>
          <w:b/>
          <w:color w:val="000000" w:themeColor="text1"/>
          <w:sz w:val="24"/>
          <w:szCs w:val="24"/>
        </w:rPr>
        <w:t>.3</w:t>
      </w:r>
      <w:r w:rsidR="001F157D" w:rsidRPr="00724C5C">
        <w:rPr>
          <w:rFonts w:ascii="Arial" w:hAnsi="Arial" w:cs="Arial"/>
          <w:b/>
          <w:color w:val="000000" w:themeColor="text1"/>
          <w:sz w:val="24"/>
          <w:szCs w:val="24"/>
        </w:rPr>
        <w:t xml:space="preserve"> Conexões e interfaces com os demais elementos construtivos</w:t>
      </w:r>
    </w:p>
    <w:p w:rsidR="001F157D" w:rsidRPr="00724C5C" w:rsidRDefault="001F157D" w:rsidP="001F157D">
      <w:pPr>
        <w:spacing w:line="276" w:lineRule="auto"/>
        <w:jc w:val="both"/>
        <w:rPr>
          <w:rFonts w:ascii="Arial" w:hAnsi="Arial" w:cs="Arial"/>
          <w:sz w:val="24"/>
          <w:szCs w:val="24"/>
        </w:rPr>
      </w:pPr>
      <w:r w:rsidRPr="00724C5C">
        <w:rPr>
          <w:rFonts w:ascii="Arial" w:hAnsi="Arial" w:cs="Arial"/>
          <w:sz w:val="24"/>
          <w:szCs w:val="24"/>
        </w:rPr>
        <w:t>As calhas deverão ser fixadas na estrutura metálica de modo firme e estável. As telhas deverão transpassar as calhas em pelo menos 10 cm, de maneira a garantir o recolhimento efetivo da agua e evitar infiltrações.</w:t>
      </w:r>
    </w:p>
    <w:p w:rsidR="001F157D" w:rsidRDefault="001F157D" w:rsidP="001F157D"/>
    <w:p w:rsidR="00195F83" w:rsidRPr="006102D5" w:rsidRDefault="00ED06EF" w:rsidP="006102D5">
      <w:pPr>
        <w:pStyle w:val="Ttulo4"/>
        <w:rPr>
          <w:rFonts w:ascii="Arial" w:hAnsi="Arial" w:cs="Arial"/>
          <w:b/>
          <w:color w:val="000000" w:themeColor="text1"/>
          <w:sz w:val="24"/>
          <w:szCs w:val="24"/>
        </w:rPr>
      </w:pPr>
      <w:r>
        <w:rPr>
          <w:rFonts w:ascii="Arial" w:hAnsi="Arial" w:cs="Arial"/>
          <w:b/>
          <w:color w:val="000000" w:themeColor="text1"/>
          <w:sz w:val="24"/>
          <w:szCs w:val="24"/>
        </w:rPr>
        <w:t>4.4.3</w:t>
      </w:r>
      <w:r w:rsidR="001F157D">
        <w:rPr>
          <w:rFonts w:ascii="Arial" w:hAnsi="Arial" w:cs="Arial"/>
          <w:b/>
          <w:color w:val="000000" w:themeColor="text1"/>
          <w:sz w:val="24"/>
          <w:szCs w:val="24"/>
        </w:rPr>
        <w:t>.4</w:t>
      </w:r>
      <w:r w:rsidR="00195F83" w:rsidRPr="006102D5">
        <w:rPr>
          <w:rFonts w:ascii="Arial" w:hAnsi="Arial" w:cs="Arial"/>
          <w:b/>
          <w:color w:val="000000" w:themeColor="text1"/>
          <w:sz w:val="24"/>
          <w:szCs w:val="24"/>
        </w:rPr>
        <w:tab/>
        <w:t>Normas Técnicas relacionadas:</w:t>
      </w:r>
    </w:p>
    <w:p w:rsidR="00195F83" w:rsidRPr="00910A2E" w:rsidRDefault="006102D5" w:rsidP="00910A2E">
      <w:pPr>
        <w:jc w:val="both"/>
        <w:rPr>
          <w:rFonts w:ascii="Arial" w:hAnsi="Arial" w:cs="Arial"/>
          <w:sz w:val="24"/>
          <w:szCs w:val="24"/>
        </w:rPr>
      </w:pPr>
      <w:r>
        <w:t xml:space="preserve">- </w:t>
      </w:r>
      <w:r w:rsidR="00195F83" w:rsidRPr="00910A2E">
        <w:rPr>
          <w:rFonts w:ascii="Arial" w:hAnsi="Arial" w:cs="Arial"/>
          <w:sz w:val="24"/>
          <w:szCs w:val="24"/>
        </w:rPr>
        <w:t>ABNT NBR 10844: Instalações prediais de águas pluviais - Procedimento;</w:t>
      </w:r>
    </w:p>
    <w:p w:rsidR="00195F83" w:rsidRPr="00910A2E" w:rsidRDefault="006102D5" w:rsidP="00910A2E">
      <w:pPr>
        <w:jc w:val="both"/>
        <w:rPr>
          <w:rFonts w:ascii="Arial" w:hAnsi="Arial" w:cs="Arial"/>
          <w:sz w:val="24"/>
          <w:szCs w:val="24"/>
        </w:rPr>
      </w:pPr>
      <w:r w:rsidRPr="00910A2E">
        <w:rPr>
          <w:rFonts w:ascii="Arial" w:hAnsi="Arial" w:cs="Arial"/>
          <w:sz w:val="24"/>
          <w:szCs w:val="24"/>
        </w:rPr>
        <w:t xml:space="preserve">- </w:t>
      </w:r>
      <w:r w:rsidR="00195F83" w:rsidRPr="00910A2E">
        <w:rPr>
          <w:rFonts w:ascii="Arial" w:hAnsi="Arial" w:cs="Arial"/>
          <w:sz w:val="24"/>
          <w:szCs w:val="24"/>
        </w:rPr>
        <w:t>ABNT NBR 14331: Alumínio e suas ligas - Telhas e acessórios - Re</w:t>
      </w:r>
      <w:r w:rsidR="00B83279" w:rsidRPr="00910A2E">
        <w:rPr>
          <w:rFonts w:ascii="Arial" w:hAnsi="Arial" w:cs="Arial"/>
          <w:sz w:val="24"/>
          <w:szCs w:val="24"/>
        </w:rPr>
        <w:t>quisitos, projeto e instalação;</w:t>
      </w:r>
    </w:p>
    <w:p w:rsidR="00195F83" w:rsidRDefault="00195F83" w:rsidP="00195F83"/>
    <w:p w:rsidR="00195F83" w:rsidRPr="00845012" w:rsidRDefault="00ED06EF" w:rsidP="00845012">
      <w:pPr>
        <w:pStyle w:val="Ttulo3"/>
        <w:rPr>
          <w:rFonts w:ascii="Arial" w:hAnsi="Arial" w:cs="Arial"/>
          <w:b/>
          <w:color w:val="000000" w:themeColor="text1"/>
        </w:rPr>
      </w:pPr>
      <w:r>
        <w:rPr>
          <w:rFonts w:ascii="Arial" w:hAnsi="Arial" w:cs="Arial"/>
          <w:b/>
          <w:color w:val="000000" w:themeColor="text1"/>
        </w:rPr>
        <w:t>4.4.4</w:t>
      </w:r>
      <w:r w:rsidR="00195F83" w:rsidRPr="00A159A3">
        <w:rPr>
          <w:rFonts w:ascii="Arial" w:hAnsi="Arial" w:cs="Arial"/>
          <w:b/>
          <w:color w:val="000000" w:themeColor="text1"/>
        </w:rPr>
        <w:tab/>
        <w:t>Pingadeiras em Concreto</w:t>
      </w:r>
    </w:p>
    <w:p w:rsidR="00195F83" w:rsidRPr="00A85A42" w:rsidRDefault="00A85A42" w:rsidP="00A85A42">
      <w:pPr>
        <w:pStyle w:val="Ttulo4"/>
        <w:jc w:val="both"/>
        <w:rPr>
          <w:rFonts w:ascii="Arial" w:hAnsi="Arial" w:cs="Arial"/>
          <w:b/>
          <w:sz w:val="24"/>
          <w:szCs w:val="24"/>
        </w:rPr>
      </w:pPr>
      <w:r w:rsidRPr="00A85A42">
        <w:rPr>
          <w:rFonts w:ascii="Arial" w:hAnsi="Arial" w:cs="Arial"/>
          <w:b/>
          <w:color w:val="000000" w:themeColor="text1"/>
          <w:sz w:val="24"/>
          <w:szCs w:val="24"/>
        </w:rPr>
        <w:t xml:space="preserve">4.4.4.1. </w:t>
      </w:r>
      <w:r w:rsidR="00195F83" w:rsidRPr="00A85A42">
        <w:rPr>
          <w:rFonts w:ascii="Arial" w:hAnsi="Arial" w:cs="Arial"/>
          <w:b/>
          <w:color w:val="000000" w:themeColor="text1"/>
          <w:sz w:val="24"/>
          <w:szCs w:val="24"/>
        </w:rPr>
        <w:t>Caracterização do Material</w:t>
      </w:r>
      <w:r w:rsidR="00195F83" w:rsidRPr="00A85A42">
        <w:rPr>
          <w:rFonts w:ascii="Arial" w:hAnsi="Arial" w:cs="Arial"/>
          <w:b/>
          <w:sz w:val="24"/>
          <w:szCs w:val="24"/>
        </w:rPr>
        <w:t>:</w:t>
      </w:r>
    </w:p>
    <w:p w:rsidR="00195F83" w:rsidRPr="00FF7847" w:rsidRDefault="00195F83" w:rsidP="00FF7847">
      <w:pPr>
        <w:spacing w:line="276" w:lineRule="auto"/>
        <w:jc w:val="both"/>
        <w:rPr>
          <w:rFonts w:ascii="Arial" w:hAnsi="Arial" w:cs="Arial"/>
          <w:sz w:val="24"/>
          <w:szCs w:val="24"/>
        </w:rPr>
      </w:pPr>
      <w:r w:rsidRPr="00FF7847">
        <w:rPr>
          <w:rFonts w:ascii="Arial" w:hAnsi="Arial" w:cs="Arial"/>
          <w:sz w:val="24"/>
          <w:szCs w:val="24"/>
        </w:rPr>
        <w:t>Pingadeira pré-moldada em concreto, modelo rufo, reto, com friso na face inferior para proteger as superfícies verticais da platibanda da água da chuva.</w:t>
      </w:r>
    </w:p>
    <w:p w:rsidR="00195F83" w:rsidRPr="00FF7847" w:rsidRDefault="00195F83" w:rsidP="00FF7847">
      <w:pPr>
        <w:spacing w:line="276" w:lineRule="auto"/>
        <w:jc w:val="both"/>
        <w:rPr>
          <w:rFonts w:ascii="Arial" w:hAnsi="Arial" w:cs="Arial"/>
          <w:sz w:val="24"/>
          <w:szCs w:val="24"/>
        </w:rPr>
      </w:pPr>
      <w:r w:rsidRPr="00FF7847">
        <w:rPr>
          <w:rFonts w:ascii="Arial" w:hAnsi="Arial" w:cs="Arial"/>
          <w:sz w:val="24"/>
          <w:szCs w:val="24"/>
        </w:rPr>
        <w:t>-</w:t>
      </w:r>
      <w:r w:rsidRPr="00FF7847">
        <w:rPr>
          <w:rFonts w:ascii="Arial" w:hAnsi="Arial" w:cs="Arial"/>
          <w:sz w:val="24"/>
          <w:szCs w:val="24"/>
        </w:rPr>
        <w:tab/>
        <w:t>Dimensões: Deverá ser executada com 3cm sobressalentes à espessura da alvenaria, para cada lado.</w:t>
      </w:r>
    </w:p>
    <w:p w:rsidR="00195F83" w:rsidRDefault="00195F83" w:rsidP="00195F83"/>
    <w:p w:rsidR="00195F83" w:rsidRPr="00F4681A" w:rsidRDefault="00F4681A" w:rsidP="00F4681A">
      <w:pPr>
        <w:pStyle w:val="Ttulo4"/>
        <w:rPr>
          <w:rFonts w:ascii="Arial" w:hAnsi="Arial" w:cs="Arial"/>
          <w:b/>
          <w:color w:val="000000" w:themeColor="text1"/>
          <w:sz w:val="24"/>
          <w:szCs w:val="24"/>
        </w:rPr>
      </w:pPr>
      <w:r w:rsidRPr="00F4681A">
        <w:rPr>
          <w:rFonts w:ascii="Arial" w:hAnsi="Arial" w:cs="Arial"/>
          <w:b/>
          <w:color w:val="000000" w:themeColor="text1"/>
          <w:sz w:val="24"/>
          <w:szCs w:val="24"/>
        </w:rPr>
        <w:t>4.4.4</w:t>
      </w:r>
      <w:r>
        <w:rPr>
          <w:rFonts w:ascii="Arial" w:hAnsi="Arial" w:cs="Arial"/>
          <w:b/>
          <w:color w:val="000000" w:themeColor="text1"/>
          <w:sz w:val="24"/>
          <w:szCs w:val="24"/>
        </w:rPr>
        <w:t xml:space="preserve">.2. </w:t>
      </w:r>
      <w:r w:rsidR="00195F83" w:rsidRPr="00F4681A">
        <w:rPr>
          <w:rFonts w:ascii="Arial" w:hAnsi="Arial" w:cs="Arial"/>
          <w:b/>
          <w:color w:val="000000" w:themeColor="text1"/>
          <w:sz w:val="24"/>
          <w:szCs w:val="24"/>
        </w:rPr>
        <w:t>Sequência de execução:</w:t>
      </w:r>
    </w:p>
    <w:p w:rsidR="00195F83" w:rsidRPr="00F4681A" w:rsidRDefault="00195F83" w:rsidP="004B6D8F">
      <w:pPr>
        <w:spacing w:line="276" w:lineRule="auto"/>
        <w:jc w:val="both"/>
        <w:rPr>
          <w:rFonts w:ascii="Arial" w:hAnsi="Arial" w:cs="Arial"/>
          <w:sz w:val="24"/>
          <w:szCs w:val="24"/>
        </w:rPr>
      </w:pPr>
      <w:r w:rsidRPr="00F4681A">
        <w:rPr>
          <w:rFonts w:ascii="Arial" w:hAnsi="Arial" w:cs="Arial"/>
          <w:sz w:val="24"/>
          <w:szCs w:val="24"/>
        </w:rPr>
        <w:t xml:space="preserve">Após a execução da platibanda e sua devida impermeabilização, devem-se assentar as placas de concreto ao longo de toda sua espessura, com argamassa industrial adequada. A união entre as placas deve estar devidamente calafetada, evitando, assim, a penetração de águas pelas junções. Será utilizado rejuntamento epóxi cinza platina com especificação indicada </w:t>
      </w:r>
      <w:r w:rsidR="00F4681A">
        <w:rPr>
          <w:rFonts w:ascii="Arial" w:hAnsi="Arial" w:cs="Arial"/>
          <w:sz w:val="24"/>
          <w:szCs w:val="24"/>
        </w:rPr>
        <w:t>pelo</w:t>
      </w:r>
      <w:r w:rsidR="00F4681A" w:rsidRPr="00F4681A">
        <w:rPr>
          <w:rFonts w:ascii="Arial" w:hAnsi="Arial" w:cs="Arial"/>
          <w:sz w:val="24"/>
          <w:szCs w:val="24"/>
        </w:rPr>
        <w:t xml:space="preserve"> modelo referência</w:t>
      </w:r>
      <w:r w:rsidRPr="00F4681A">
        <w:rPr>
          <w:rFonts w:ascii="Arial" w:hAnsi="Arial" w:cs="Arial"/>
          <w:sz w:val="24"/>
          <w:szCs w:val="24"/>
        </w:rPr>
        <w:t>.</w:t>
      </w:r>
    </w:p>
    <w:p w:rsidR="00195F83" w:rsidRDefault="00195F83" w:rsidP="00195F83"/>
    <w:p w:rsidR="00195F83" w:rsidRPr="005A4C3C" w:rsidRDefault="005A4C3C" w:rsidP="004B6D8F">
      <w:pPr>
        <w:pStyle w:val="Ttulo4"/>
        <w:spacing w:line="276" w:lineRule="auto"/>
        <w:jc w:val="both"/>
        <w:rPr>
          <w:rFonts w:ascii="Arial" w:hAnsi="Arial" w:cs="Arial"/>
          <w:b/>
          <w:color w:val="000000" w:themeColor="text1"/>
          <w:sz w:val="24"/>
          <w:szCs w:val="24"/>
        </w:rPr>
      </w:pPr>
      <w:r w:rsidRPr="005A4C3C">
        <w:rPr>
          <w:rFonts w:ascii="Arial" w:hAnsi="Arial" w:cs="Arial"/>
          <w:b/>
          <w:color w:val="000000" w:themeColor="text1"/>
          <w:sz w:val="24"/>
          <w:szCs w:val="24"/>
        </w:rPr>
        <w:lastRenderedPageBreak/>
        <w:t>4.4.4</w:t>
      </w:r>
      <w:r>
        <w:rPr>
          <w:rFonts w:ascii="Arial" w:hAnsi="Arial" w:cs="Arial"/>
          <w:b/>
          <w:color w:val="000000" w:themeColor="text1"/>
          <w:sz w:val="24"/>
          <w:szCs w:val="24"/>
        </w:rPr>
        <w:t xml:space="preserve">.3 </w:t>
      </w:r>
      <w:r w:rsidR="00195F83" w:rsidRPr="005A4C3C">
        <w:rPr>
          <w:rFonts w:ascii="Arial" w:hAnsi="Arial" w:cs="Arial"/>
          <w:b/>
          <w:color w:val="000000" w:themeColor="text1"/>
          <w:sz w:val="24"/>
          <w:szCs w:val="24"/>
        </w:rPr>
        <w:t>Conexões e interfaces com os demais elementos construtivos</w:t>
      </w:r>
    </w:p>
    <w:p w:rsidR="00195F83" w:rsidRPr="005A4C3C" w:rsidRDefault="00195F83" w:rsidP="004B6D8F">
      <w:pPr>
        <w:spacing w:line="276" w:lineRule="auto"/>
        <w:jc w:val="both"/>
        <w:rPr>
          <w:rFonts w:ascii="Arial" w:hAnsi="Arial" w:cs="Arial"/>
          <w:sz w:val="24"/>
          <w:szCs w:val="24"/>
        </w:rPr>
      </w:pPr>
      <w:r w:rsidRPr="005A4C3C">
        <w:rPr>
          <w:rFonts w:ascii="Arial" w:hAnsi="Arial" w:cs="Arial"/>
          <w:sz w:val="24"/>
          <w:szCs w:val="24"/>
        </w:rPr>
        <w:t>As pingadeiras deverão ser assentadas somente após a conclusão da instalação das calhas e dos rufos.</w:t>
      </w:r>
    </w:p>
    <w:p w:rsidR="00366CEF" w:rsidRDefault="00366CEF" w:rsidP="00366CEF"/>
    <w:p w:rsidR="00366CEF" w:rsidRPr="00366CEF" w:rsidRDefault="00366CEF" w:rsidP="00366CEF">
      <w:pPr>
        <w:pStyle w:val="Ttulo2"/>
        <w:rPr>
          <w:rFonts w:ascii="Arial" w:hAnsi="Arial" w:cs="Arial"/>
          <w:b/>
          <w:color w:val="000000" w:themeColor="text1"/>
          <w:sz w:val="24"/>
          <w:szCs w:val="24"/>
        </w:rPr>
      </w:pPr>
      <w:r w:rsidRPr="00366CEF">
        <w:rPr>
          <w:rFonts w:ascii="Arial" w:hAnsi="Arial" w:cs="Arial"/>
          <w:b/>
          <w:color w:val="000000" w:themeColor="text1"/>
          <w:sz w:val="24"/>
          <w:szCs w:val="24"/>
        </w:rPr>
        <w:t>4.5.</w:t>
      </w:r>
      <w:r w:rsidRPr="00366CEF">
        <w:rPr>
          <w:rFonts w:ascii="Arial" w:hAnsi="Arial" w:cs="Arial"/>
          <w:b/>
          <w:color w:val="000000" w:themeColor="text1"/>
          <w:sz w:val="24"/>
          <w:szCs w:val="24"/>
        </w:rPr>
        <w:tab/>
        <w:t>IMPERMEABILIZAÇÕES</w:t>
      </w:r>
    </w:p>
    <w:p w:rsidR="00366CEF" w:rsidRPr="00366CEF" w:rsidRDefault="00366CEF" w:rsidP="00366CEF">
      <w:pPr>
        <w:spacing w:line="276" w:lineRule="auto"/>
        <w:jc w:val="both"/>
        <w:rPr>
          <w:rFonts w:ascii="Arial" w:hAnsi="Arial" w:cs="Arial"/>
          <w:sz w:val="24"/>
          <w:szCs w:val="24"/>
        </w:rPr>
      </w:pPr>
      <w:r w:rsidRPr="00366CEF">
        <w:rPr>
          <w:rFonts w:ascii="Arial" w:hAnsi="Arial" w:cs="Arial"/>
          <w:sz w:val="24"/>
          <w:szCs w:val="24"/>
        </w:rPr>
        <w:t>Os serviços de impermeabilização terão primorosa execução por pessoal que ofereça garantia dos trabalhos a realizar, os quais deverão obedecer rigorosamente às normas e especificações a seguir:</w:t>
      </w:r>
    </w:p>
    <w:p w:rsidR="00366CEF" w:rsidRPr="00366CEF" w:rsidRDefault="00366CEF" w:rsidP="00366CEF">
      <w:pPr>
        <w:spacing w:line="276" w:lineRule="auto"/>
        <w:jc w:val="both"/>
        <w:rPr>
          <w:rFonts w:ascii="Arial" w:hAnsi="Arial" w:cs="Arial"/>
          <w:sz w:val="24"/>
          <w:szCs w:val="24"/>
        </w:rPr>
      </w:pPr>
      <w:r w:rsidRPr="00366CEF">
        <w:rPr>
          <w:rFonts w:ascii="Arial" w:hAnsi="Arial" w:cs="Arial"/>
          <w:sz w:val="24"/>
          <w:szCs w:val="24"/>
        </w:rPr>
        <w:t>Para os fins da presente especificação ficam estabelecidos que, sob a designação de serviços de impermeabilização tem-se como objetivo realizar obra estanque, isto é, assegurar, mediante o emprego de materiais impermeáveis e outras disposições, a perfeita proteção da construção contra penetração de água.</w:t>
      </w:r>
    </w:p>
    <w:p w:rsidR="00366CEF" w:rsidRPr="00366CEF" w:rsidRDefault="00366CEF" w:rsidP="00366CEF">
      <w:pPr>
        <w:spacing w:line="276" w:lineRule="auto"/>
        <w:jc w:val="both"/>
        <w:rPr>
          <w:rFonts w:ascii="Arial" w:hAnsi="Arial" w:cs="Arial"/>
          <w:sz w:val="24"/>
          <w:szCs w:val="24"/>
        </w:rPr>
      </w:pPr>
      <w:r w:rsidRPr="00366CEF">
        <w:rPr>
          <w:rFonts w:ascii="Arial" w:hAnsi="Arial" w:cs="Arial"/>
          <w:sz w:val="24"/>
          <w:szCs w:val="24"/>
        </w:rPr>
        <w:t>Desse modo, a impermeabilização dos materiais será apenas uma das condições fundamentais a serem satisfeitas: a construção será “estanque” quando constituída por materiais impermeáveis e que assim permaneçam, a despeito de pequenas fissuras ou restritas modificações estruturais da obra e contando que tais deformações sejam previsíveis e não resultantes de acidentes fortuitos ou de grandes deformações.</w:t>
      </w:r>
    </w:p>
    <w:p w:rsidR="00366CEF" w:rsidRPr="00366CEF" w:rsidRDefault="00366CEF" w:rsidP="00366CEF">
      <w:pPr>
        <w:spacing w:line="276" w:lineRule="auto"/>
        <w:jc w:val="both"/>
        <w:rPr>
          <w:rFonts w:ascii="Arial" w:hAnsi="Arial" w:cs="Arial"/>
          <w:sz w:val="24"/>
          <w:szCs w:val="24"/>
        </w:rPr>
      </w:pPr>
      <w:r w:rsidRPr="00366CEF">
        <w:rPr>
          <w:rFonts w:ascii="Arial" w:hAnsi="Arial" w:cs="Arial"/>
          <w:sz w:val="24"/>
          <w:szCs w:val="24"/>
        </w:rPr>
        <w:t>Durante a realização dos serviços de impermeabilização, será estritamente vedada a passagem, no recinto dos trabalhos, a pessoas estranhas ou a operários não diretamente afeitos àqueles serviços.</w:t>
      </w:r>
    </w:p>
    <w:p w:rsidR="00CA1FAA" w:rsidRDefault="00CA1FAA" w:rsidP="00CA1FAA"/>
    <w:p w:rsidR="00CA1FAA" w:rsidRPr="00CA1FAA" w:rsidRDefault="00CA1FAA" w:rsidP="00CA1FAA">
      <w:pPr>
        <w:pStyle w:val="Ttulo2"/>
        <w:rPr>
          <w:rFonts w:ascii="Arial" w:hAnsi="Arial" w:cs="Arial"/>
          <w:b/>
          <w:color w:val="000000" w:themeColor="text1"/>
          <w:sz w:val="24"/>
          <w:szCs w:val="24"/>
        </w:rPr>
      </w:pPr>
      <w:r w:rsidRPr="00CA1FAA">
        <w:rPr>
          <w:rFonts w:ascii="Arial" w:hAnsi="Arial" w:cs="Arial"/>
          <w:b/>
          <w:color w:val="000000" w:themeColor="text1"/>
          <w:sz w:val="24"/>
          <w:szCs w:val="24"/>
        </w:rPr>
        <w:t>4.6.</w:t>
      </w:r>
      <w:r w:rsidRPr="00CA1FAA">
        <w:rPr>
          <w:rFonts w:ascii="Arial" w:hAnsi="Arial" w:cs="Arial"/>
          <w:b/>
          <w:color w:val="000000" w:themeColor="text1"/>
          <w:sz w:val="24"/>
          <w:szCs w:val="24"/>
        </w:rPr>
        <w:tab/>
        <w:t>REVESTIMENTOS INTERNOS E EXTERNOS</w:t>
      </w:r>
    </w:p>
    <w:p w:rsidR="00CA1FAA" w:rsidRDefault="00CA1FAA" w:rsidP="00CA1FAA">
      <w:pPr>
        <w:spacing w:line="276" w:lineRule="auto"/>
        <w:jc w:val="both"/>
        <w:rPr>
          <w:rFonts w:ascii="Arial" w:hAnsi="Arial" w:cs="Arial"/>
          <w:sz w:val="24"/>
          <w:szCs w:val="24"/>
        </w:rPr>
      </w:pPr>
      <w:r w:rsidRPr="00CA1FAA">
        <w:rPr>
          <w:rFonts w:ascii="Arial" w:hAnsi="Arial" w:cs="Arial"/>
          <w:sz w:val="24"/>
          <w:szCs w:val="24"/>
        </w:rPr>
        <w:t>Foram definidos para acabamento materiais padronizados, resistentes e de fácil aplicação. Antes da execução do revestimento, deve-se deixar transcorrer tempo suficiente para o assentamento da alvenaria (aproximadamente 7 dias) e constatar se as juntas estão completamente curadas. Em tempo de chuvas, o intervalo entre o térmico da alvenaria e o início do revestimento deve ser maior.</w:t>
      </w:r>
    </w:p>
    <w:p w:rsidR="00CA1FAA" w:rsidRDefault="00CA1FAA" w:rsidP="00CA1FAA">
      <w:pPr>
        <w:jc w:val="both"/>
        <w:rPr>
          <w:rFonts w:ascii="Arial" w:hAnsi="Arial" w:cs="Arial"/>
          <w:sz w:val="24"/>
          <w:szCs w:val="24"/>
        </w:rPr>
      </w:pPr>
    </w:p>
    <w:p w:rsidR="00CA1FAA" w:rsidRDefault="00CA1FAA" w:rsidP="00CA1FAA">
      <w:pPr>
        <w:jc w:val="both"/>
        <w:rPr>
          <w:rFonts w:ascii="Arial" w:hAnsi="Arial" w:cs="Arial"/>
          <w:sz w:val="24"/>
          <w:szCs w:val="24"/>
        </w:rPr>
      </w:pPr>
    </w:p>
    <w:p w:rsidR="00CA1FAA" w:rsidRPr="00CA1FAA" w:rsidRDefault="00CA1FAA" w:rsidP="00CA1FAA">
      <w:pPr>
        <w:jc w:val="both"/>
        <w:rPr>
          <w:rFonts w:ascii="Arial" w:hAnsi="Arial" w:cs="Arial"/>
          <w:sz w:val="24"/>
          <w:szCs w:val="24"/>
        </w:rPr>
      </w:pPr>
    </w:p>
    <w:p w:rsidR="00CA1FAA" w:rsidRPr="00CA1FAA" w:rsidRDefault="00CA1FAA" w:rsidP="00CA1FAA">
      <w:pPr>
        <w:pStyle w:val="Ttulo3"/>
        <w:rPr>
          <w:rFonts w:ascii="Arial" w:hAnsi="Arial" w:cs="Arial"/>
          <w:b/>
          <w:color w:val="000000" w:themeColor="text1"/>
        </w:rPr>
      </w:pPr>
      <w:r w:rsidRPr="00CA1FAA">
        <w:rPr>
          <w:rFonts w:ascii="Arial" w:hAnsi="Arial" w:cs="Arial"/>
          <w:b/>
          <w:color w:val="000000" w:themeColor="text1"/>
        </w:rPr>
        <w:lastRenderedPageBreak/>
        <w:t>4.6.1.</w:t>
      </w:r>
      <w:r w:rsidRPr="00CA1FAA">
        <w:rPr>
          <w:rFonts w:ascii="Arial" w:hAnsi="Arial" w:cs="Arial"/>
          <w:b/>
          <w:color w:val="000000" w:themeColor="text1"/>
        </w:rPr>
        <w:tab/>
        <w:t>Paredes externas – Pintura Acrílica</w:t>
      </w:r>
    </w:p>
    <w:p w:rsidR="00CA1FAA" w:rsidRPr="00CA1FAA" w:rsidRDefault="00CA1FAA" w:rsidP="00CA1FAA">
      <w:pPr>
        <w:pStyle w:val="Ttulo4"/>
        <w:jc w:val="both"/>
        <w:rPr>
          <w:rFonts w:ascii="Arial" w:hAnsi="Arial" w:cs="Arial"/>
          <w:b/>
          <w:color w:val="000000" w:themeColor="text1"/>
          <w:sz w:val="24"/>
          <w:szCs w:val="24"/>
        </w:rPr>
      </w:pPr>
      <w:r w:rsidRPr="00CA1FAA">
        <w:rPr>
          <w:rFonts w:ascii="Arial" w:hAnsi="Arial" w:cs="Arial"/>
          <w:b/>
          <w:color w:val="000000" w:themeColor="text1"/>
          <w:sz w:val="24"/>
          <w:szCs w:val="24"/>
        </w:rPr>
        <w:t>4.6.1.1. Características e Dimensões do Material</w:t>
      </w:r>
    </w:p>
    <w:p w:rsidR="00CA1FAA" w:rsidRPr="00CA1FAA" w:rsidRDefault="00CA1FAA" w:rsidP="00CA1FAA">
      <w:pPr>
        <w:spacing w:line="276" w:lineRule="auto"/>
        <w:jc w:val="both"/>
        <w:rPr>
          <w:rFonts w:ascii="Arial" w:hAnsi="Arial" w:cs="Arial"/>
          <w:sz w:val="24"/>
          <w:szCs w:val="24"/>
        </w:rPr>
      </w:pPr>
      <w:r w:rsidRPr="00CA1FAA">
        <w:rPr>
          <w:rFonts w:ascii="Arial" w:hAnsi="Arial" w:cs="Arial"/>
          <w:sz w:val="24"/>
          <w:szCs w:val="24"/>
        </w:rPr>
        <w:t>As paredes externas receberão revestimento de pintura acrílica para fachadas sobre reboco desempenado fino e acabamento fosco, conforme projeto.</w:t>
      </w:r>
    </w:p>
    <w:p w:rsidR="00195F83" w:rsidRDefault="00CA1FAA" w:rsidP="00CA1FAA">
      <w:pPr>
        <w:spacing w:line="276" w:lineRule="auto"/>
        <w:jc w:val="both"/>
        <w:rPr>
          <w:rFonts w:ascii="Arial" w:hAnsi="Arial" w:cs="Arial"/>
          <w:sz w:val="24"/>
          <w:szCs w:val="24"/>
        </w:rPr>
      </w:pPr>
      <w:r w:rsidRPr="00CA1FAA">
        <w:rPr>
          <w:rFonts w:ascii="Arial" w:hAnsi="Arial" w:cs="Arial"/>
          <w:sz w:val="24"/>
          <w:szCs w:val="24"/>
        </w:rPr>
        <w:t>-</w:t>
      </w:r>
      <w:r w:rsidRPr="00CA1FAA">
        <w:rPr>
          <w:rFonts w:ascii="Arial" w:hAnsi="Arial" w:cs="Arial"/>
          <w:sz w:val="24"/>
          <w:szCs w:val="24"/>
        </w:rPr>
        <w:tab/>
        <w:t>Modelo de Referência: tinta acrílica Suvinil para fachada com acabamento fosco contra Microfissuras, ou equivalente. Para variações das cores consultar item 7.5. Escala de variações de cores.</w:t>
      </w:r>
    </w:p>
    <w:tbl>
      <w:tblPr>
        <w:tblStyle w:val="TableNormal"/>
        <w:tblW w:w="0" w:type="auto"/>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5713"/>
        <w:gridCol w:w="2314"/>
      </w:tblGrid>
      <w:tr w:rsidR="00733363" w:rsidRPr="00733363" w:rsidTr="00733363">
        <w:trPr>
          <w:trHeight w:val="409"/>
          <w:jc w:val="center"/>
        </w:trPr>
        <w:tc>
          <w:tcPr>
            <w:tcW w:w="5713" w:type="dxa"/>
            <w:tcBorders>
              <w:top w:val="nil"/>
              <w:left w:val="nil"/>
              <w:right w:val="single" w:sz="18" w:space="0" w:color="FFFFFF"/>
            </w:tcBorders>
            <w:shd w:val="clear" w:color="auto" w:fill="365F91"/>
          </w:tcPr>
          <w:p w:rsidR="00733363" w:rsidRPr="00733363" w:rsidRDefault="00733363" w:rsidP="00733363">
            <w:pPr>
              <w:spacing w:before="58"/>
              <w:ind w:left="1268" w:right="1266"/>
              <w:jc w:val="center"/>
              <w:rPr>
                <w:rFonts w:ascii="Arial" w:eastAsia="Microsoft Sans Serif" w:hAnsi="Arial" w:cs="Microsoft Sans Serif"/>
                <w:b/>
                <w:lang w:val="pt-PT"/>
              </w:rPr>
            </w:pPr>
            <w:r w:rsidRPr="00733363">
              <w:rPr>
                <w:rFonts w:ascii="Arial" w:eastAsia="Microsoft Sans Serif" w:hAnsi="Arial" w:cs="Microsoft Sans Serif"/>
                <w:b/>
                <w:color w:val="FFFFFF"/>
                <w:lang w:val="pt-PT"/>
              </w:rPr>
              <w:t>Especificação</w:t>
            </w:r>
            <w:r w:rsidRPr="00733363">
              <w:rPr>
                <w:rFonts w:ascii="Arial" w:eastAsia="Microsoft Sans Serif" w:hAnsi="Arial" w:cs="Microsoft Sans Serif"/>
                <w:b/>
                <w:color w:val="FFFFFF"/>
                <w:spacing w:val="-2"/>
                <w:lang w:val="pt-PT"/>
              </w:rPr>
              <w:t xml:space="preserve"> </w:t>
            </w:r>
            <w:r w:rsidRPr="00733363">
              <w:rPr>
                <w:rFonts w:ascii="Arial" w:eastAsia="Microsoft Sans Serif" w:hAnsi="Arial" w:cs="Microsoft Sans Serif"/>
                <w:b/>
                <w:color w:val="FFFFFF"/>
                <w:lang w:val="pt-PT"/>
              </w:rPr>
              <w:t>de</w:t>
            </w:r>
            <w:r w:rsidRPr="00733363">
              <w:rPr>
                <w:rFonts w:ascii="Arial" w:eastAsia="Microsoft Sans Serif" w:hAnsi="Arial" w:cs="Microsoft Sans Serif"/>
                <w:b/>
                <w:color w:val="FFFFFF"/>
                <w:spacing w:val="-4"/>
                <w:lang w:val="pt-PT"/>
              </w:rPr>
              <w:t xml:space="preserve"> </w:t>
            </w:r>
            <w:r w:rsidRPr="00733363">
              <w:rPr>
                <w:rFonts w:ascii="Arial" w:eastAsia="Microsoft Sans Serif" w:hAnsi="Arial" w:cs="Microsoft Sans Serif"/>
                <w:b/>
                <w:color w:val="FFFFFF"/>
                <w:lang w:val="pt-PT"/>
              </w:rPr>
              <w:t>Cor</w:t>
            </w:r>
          </w:p>
        </w:tc>
        <w:tc>
          <w:tcPr>
            <w:tcW w:w="2314" w:type="dxa"/>
            <w:tcBorders>
              <w:top w:val="nil"/>
              <w:left w:val="single" w:sz="18" w:space="0" w:color="FFFFFF"/>
              <w:right w:val="nil"/>
            </w:tcBorders>
            <w:shd w:val="clear" w:color="auto" w:fill="365F91"/>
          </w:tcPr>
          <w:p w:rsidR="00733363" w:rsidRPr="00733363" w:rsidRDefault="00733363" w:rsidP="00733363">
            <w:pPr>
              <w:spacing w:before="58"/>
              <w:ind w:left="934" w:right="936"/>
              <w:jc w:val="center"/>
              <w:rPr>
                <w:rFonts w:ascii="Arial" w:eastAsia="Microsoft Sans Serif" w:hAnsi="Microsoft Sans Serif" w:cs="Microsoft Sans Serif"/>
                <w:b/>
                <w:lang w:val="pt-PT"/>
              </w:rPr>
            </w:pPr>
            <w:r w:rsidRPr="00733363">
              <w:rPr>
                <w:rFonts w:ascii="Arial" w:eastAsia="Microsoft Sans Serif" w:hAnsi="Microsoft Sans Serif" w:cs="Microsoft Sans Serif"/>
                <w:b/>
                <w:color w:val="FFFFFF"/>
                <w:lang w:val="pt-PT"/>
              </w:rPr>
              <w:t>Cor</w:t>
            </w:r>
          </w:p>
        </w:tc>
      </w:tr>
      <w:tr w:rsidR="00733363" w:rsidRPr="00733363" w:rsidTr="00733363">
        <w:trPr>
          <w:trHeight w:val="1370"/>
          <w:jc w:val="center"/>
        </w:trPr>
        <w:tc>
          <w:tcPr>
            <w:tcW w:w="5713" w:type="dxa"/>
            <w:tcBorders>
              <w:left w:val="nil"/>
              <w:right w:val="single" w:sz="18" w:space="0" w:color="FFFFFF"/>
            </w:tcBorders>
            <w:shd w:val="clear" w:color="auto" w:fill="F1F1F1"/>
          </w:tcPr>
          <w:p w:rsidR="00733363" w:rsidRPr="00733363" w:rsidRDefault="00733363" w:rsidP="00733363">
            <w:pPr>
              <w:rPr>
                <w:rFonts w:ascii="Microsoft Sans Serif" w:eastAsia="Microsoft Sans Serif" w:hAnsi="Microsoft Sans Serif" w:cs="Microsoft Sans Serif"/>
                <w:sz w:val="20"/>
                <w:lang w:val="pt-PT"/>
              </w:rPr>
            </w:pPr>
          </w:p>
          <w:p w:rsidR="00733363" w:rsidRPr="00733363" w:rsidRDefault="00733363" w:rsidP="00733363">
            <w:pPr>
              <w:spacing w:before="9"/>
              <w:rPr>
                <w:rFonts w:ascii="Microsoft Sans Serif" w:eastAsia="Microsoft Sans Serif" w:hAnsi="Microsoft Sans Serif" w:cs="Microsoft Sans Serif"/>
                <w:sz w:val="28"/>
                <w:lang w:val="pt-PT"/>
              </w:rPr>
            </w:pPr>
          </w:p>
          <w:p w:rsidR="00733363" w:rsidRPr="00733363" w:rsidRDefault="00733363" w:rsidP="00733363">
            <w:pPr>
              <w:ind w:left="1267" w:right="1267"/>
              <w:jc w:val="center"/>
              <w:rPr>
                <w:rFonts w:ascii="Microsoft Sans Serif" w:eastAsia="Microsoft Sans Serif" w:hAnsi="Microsoft Sans Serif" w:cs="Microsoft Sans Serif"/>
                <w:sz w:val="18"/>
                <w:lang w:val="pt-PT"/>
              </w:rPr>
            </w:pPr>
            <w:r w:rsidRPr="00733363">
              <w:rPr>
                <w:rFonts w:ascii="Microsoft Sans Serif" w:eastAsia="Microsoft Sans Serif" w:hAnsi="Microsoft Sans Serif" w:cs="Microsoft Sans Serif"/>
                <w:sz w:val="18"/>
                <w:lang w:val="pt-PT"/>
              </w:rPr>
              <w:t>Azul França</w:t>
            </w:r>
          </w:p>
        </w:tc>
        <w:tc>
          <w:tcPr>
            <w:tcW w:w="2314" w:type="dxa"/>
            <w:tcBorders>
              <w:left w:val="single" w:sz="18" w:space="0" w:color="FFFFFF"/>
              <w:right w:val="nil"/>
            </w:tcBorders>
            <w:shd w:val="clear" w:color="auto" w:fill="F1F1F1"/>
          </w:tcPr>
          <w:p w:rsidR="00733363" w:rsidRPr="00733363" w:rsidRDefault="00733363" w:rsidP="00733363">
            <w:pPr>
              <w:spacing w:before="9"/>
              <w:rPr>
                <w:rFonts w:ascii="Microsoft Sans Serif" w:eastAsia="Microsoft Sans Serif" w:hAnsi="Microsoft Sans Serif" w:cs="Microsoft Sans Serif"/>
                <w:sz w:val="3"/>
                <w:lang w:val="pt-PT"/>
              </w:rPr>
            </w:pPr>
          </w:p>
          <w:p w:rsidR="00733363" w:rsidRPr="00733363" w:rsidRDefault="00733363" w:rsidP="00733363">
            <w:pPr>
              <w:ind w:left="278"/>
              <w:rPr>
                <w:rFonts w:ascii="Microsoft Sans Serif" w:eastAsia="Microsoft Sans Serif" w:hAnsi="Microsoft Sans Serif" w:cs="Microsoft Sans Serif"/>
                <w:sz w:val="20"/>
                <w:lang w:val="pt-PT"/>
              </w:rPr>
            </w:pPr>
            <w:r w:rsidRPr="00733363">
              <w:rPr>
                <w:rFonts w:ascii="Microsoft Sans Serif" w:eastAsia="Microsoft Sans Serif" w:hAnsi="Microsoft Sans Serif" w:cs="Microsoft Sans Serif"/>
                <w:noProof/>
                <w:sz w:val="20"/>
                <w:lang w:eastAsia="pt-BR"/>
              </w:rPr>
              <w:drawing>
                <wp:inline distT="0" distB="0" distL="0" distR="0" wp14:anchorId="393D71DA" wp14:editId="05458E24">
                  <wp:extent cx="1093679" cy="771525"/>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12" cstate="print"/>
                          <a:stretch>
                            <a:fillRect/>
                          </a:stretch>
                        </pic:blipFill>
                        <pic:spPr>
                          <a:xfrm>
                            <a:off x="0" y="0"/>
                            <a:ext cx="1093679" cy="771525"/>
                          </a:xfrm>
                          <a:prstGeom prst="rect">
                            <a:avLst/>
                          </a:prstGeom>
                        </pic:spPr>
                      </pic:pic>
                    </a:graphicData>
                  </a:graphic>
                </wp:inline>
              </w:drawing>
            </w:r>
          </w:p>
        </w:tc>
      </w:tr>
      <w:tr w:rsidR="00733363" w:rsidRPr="00733363" w:rsidTr="00733363">
        <w:trPr>
          <w:trHeight w:val="1331"/>
          <w:jc w:val="center"/>
        </w:trPr>
        <w:tc>
          <w:tcPr>
            <w:tcW w:w="5713" w:type="dxa"/>
            <w:tcBorders>
              <w:left w:val="nil"/>
              <w:right w:val="single" w:sz="18" w:space="0" w:color="FFFFFF"/>
            </w:tcBorders>
            <w:shd w:val="clear" w:color="auto" w:fill="F1F1F1"/>
          </w:tcPr>
          <w:p w:rsidR="00733363" w:rsidRPr="00733363" w:rsidRDefault="00733363" w:rsidP="00733363">
            <w:pPr>
              <w:rPr>
                <w:rFonts w:ascii="Microsoft Sans Serif" w:eastAsia="Microsoft Sans Serif" w:hAnsi="Microsoft Sans Serif" w:cs="Microsoft Sans Serif"/>
                <w:sz w:val="20"/>
                <w:lang w:val="pt-PT"/>
              </w:rPr>
            </w:pPr>
          </w:p>
          <w:p w:rsidR="00733363" w:rsidRPr="00733363" w:rsidRDefault="00733363" w:rsidP="00733363">
            <w:pPr>
              <w:spacing w:before="1"/>
              <w:rPr>
                <w:rFonts w:ascii="Microsoft Sans Serif" w:eastAsia="Microsoft Sans Serif" w:hAnsi="Microsoft Sans Serif" w:cs="Microsoft Sans Serif"/>
                <w:sz w:val="27"/>
                <w:lang w:val="pt-PT"/>
              </w:rPr>
            </w:pPr>
          </w:p>
          <w:p w:rsidR="00733363" w:rsidRPr="00733363" w:rsidRDefault="00733363" w:rsidP="00733363">
            <w:pPr>
              <w:ind w:left="1268" w:right="1267"/>
              <w:jc w:val="center"/>
              <w:rPr>
                <w:rFonts w:ascii="Microsoft Sans Serif" w:eastAsia="Microsoft Sans Serif" w:hAnsi="Microsoft Sans Serif" w:cs="Microsoft Sans Serif"/>
                <w:sz w:val="18"/>
                <w:lang w:val="pt-PT"/>
              </w:rPr>
            </w:pPr>
            <w:r w:rsidRPr="00733363">
              <w:rPr>
                <w:rFonts w:ascii="Microsoft Sans Serif" w:eastAsia="Microsoft Sans Serif" w:hAnsi="Microsoft Sans Serif" w:cs="Microsoft Sans Serif"/>
                <w:sz w:val="18"/>
                <w:lang w:val="pt-PT"/>
              </w:rPr>
              <w:t>Amarelo</w:t>
            </w:r>
            <w:r w:rsidRPr="00733363">
              <w:rPr>
                <w:rFonts w:ascii="Microsoft Sans Serif" w:eastAsia="Microsoft Sans Serif" w:hAnsi="Microsoft Sans Serif" w:cs="Microsoft Sans Serif"/>
                <w:spacing w:val="1"/>
                <w:sz w:val="18"/>
                <w:lang w:val="pt-PT"/>
              </w:rPr>
              <w:t xml:space="preserve"> </w:t>
            </w:r>
            <w:r w:rsidRPr="00733363">
              <w:rPr>
                <w:rFonts w:ascii="Microsoft Sans Serif" w:eastAsia="Microsoft Sans Serif" w:hAnsi="Microsoft Sans Serif" w:cs="Microsoft Sans Serif"/>
                <w:sz w:val="18"/>
                <w:lang w:val="pt-PT"/>
              </w:rPr>
              <w:t>Ouro</w:t>
            </w:r>
          </w:p>
        </w:tc>
        <w:tc>
          <w:tcPr>
            <w:tcW w:w="2314" w:type="dxa"/>
            <w:tcBorders>
              <w:left w:val="single" w:sz="18" w:space="0" w:color="FFFFFF"/>
              <w:right w:val="nil"/>
            </w:tcBorders>
            <w:shd w:val="clear" w:color="auto" w:fill="F1F1F1"/>
          </w:tcPr>
          <w:p w:rsidR="00733363" w:rsidRPr="00733363" w:rsidRDefault="00733363" w:rsidP="00733363">
            <w:pPr>
              <w:spacing w:before="9"/>
              <w:rPr>
                <w:rFonts w:ascii="Microsoft Sans Serif" w:eastAsia="Microsoft Sans Serif" w:hAnsi="Microsoft Sans Serif" w:cs="Microsoft Sans Serif"/>
                <w:sz w:val="3"/>
                <w:lang w:val="pt-PT"/>
              </w:rPr>
            </w:pPr>
          </w:p>
          <w:p w:rsidR="00733363" w:rsidRPr="00733363" w:rsidRDefault="00733363" w:rsidP="00733363">
            <w:pPr>
              <w:ind w:left="278"/>
              <w:rPr>
                <w:rFonts w:ascii="Microsoft Sans Serif" w:eastAsia="Microsoft Sans Serif" w:hAnsi="Microsoft Sans Serif" w:cs="Microsoft Sans Serif"/>
                <w:sz w:val="20"/>
                <w:lang w:val="pt-PT"/>
              </w:rPr>
            </w:pPr>
            <w:r w:rsidRPr="00733363">
              <w:rPr>
                <w:rFonts w:ascii="Microsoft Sans Serif" w:eastAsia="Microsoft Sans Serif" w:hAnsi="Microsoft Sans Serif" w:cs="Microsoft Sans Serif"/>
                <w:noProof/>
                <w:sz w:val="20"/>
                <w:lang w:eastAsia="pt-BR"/>
              </w:rPr>
              <w:drawing>
                <wp:inline distT="0" distB="0" distL="0" distR="0" wp14:anchorId="586ABBAA" wp14:editId="11AE58A1">
                  <wp:extent cx="1097094" cy="749808"/>
                  <wp:effectExtent l="0" t="0" r="0" b="0"/>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png"/>
                          <pic:cNvPicPr/>
                        </pic:nvPicPr>
                        <pic:blipFill>
                          <a:blip r:embed="rId13" cstate="print"/>
                          <a:stretch>
                            <a:fillRect/>
                          </a:stretch>
                        </pic:blipFill>
                        <pic:spPr>
                          <a:xfrm>
                            <a:off x="0" y="0"/>
                            <a:ext cx="1097094" cy="749808"/>
                          </a:xfrm>
                          <a:prstGeom prst="rect">
                            <a:avLst/>
                          </a:prstGeom>
                        </pic:spPr>
                      </pic:pic>
                    </a:graphicData>
                  </a:graphic>
                </wp:inline>
              </w:drawing>
            </w:r>
          </w:p>
        </w:tc>
      </w:tr>
      <w:tr w:rsidR="00733363" w:rsidRPr="00733363" w:rsidTr="00733363">
        <w:trPr>
          <w:trHeight w:val="1288"/>
          <w:jc w:val="center"/>
        </w:trPr>
        <w:tc>
          <w:tcPr>
            <w:tcW w:w="5713" w:type="dxa"/>
            <w:tcBorders>
              <w:left w:val="nil"/>
              <w:right w:val="single" w:sz="18" w:space="0" w:color="FFFFFF"/>
            </w:tcBorders>
            <w:shd w:val="clear" w:color="auto" w:fill="F1F1F1"/>
          </w:tcPr>
          <w:p w:rsidR="00733363" w:rsidRPr="00733363" w:rsidRDefault="00733363" w:rsidP="00733363">
            <w:pPr>
              <w:rPr>
                <w:rFonts w:ascii="Microsoft Sans Serif" w:eastAsia="Microsoft Sans Serif" w:hAnsi="Microsoft Sans Serif" w:cs="Microsoft Sans Serif"/>
                <w:sz w:val="20"/>
                <w:lang w:val="pt-PT"/>
              </w:rPr>
            </w:pPr>
          </w:p>
          <w:p w:rsidR="00733363" w:rsidRPr="00733363" w:rsidRDefault="00733363" w:rsidP="00733363">
            <w:pPr>
              <w:spacing w:before="3"/>
              <w:rPr>
                <w:rFonts w:ascii="Microsoft Sans Serif" w:eastAsia="Microsoft Sans Serif" w:hAnsi="Microsoft Sans Serif" w:cs="Microsoft Sans Serif"/>
                <w:sz w:val="25"/>
                <w:lang w:val="pt-PT"/>
              </w:rPr>
            </w:pPr>
          </w:p>
          <w:p w:rsidR="00733363" w:rsidRPr="00733363" w:rsidRDefault="00733363" w:rsidP="00733363">
            <w:pPr>
              <w:ind w:left="1268" w:right="1266"/>
              <w:jc w:val="center"/>
              <w:rPr>
                <w:rFonts w:ascii="Microsoft Sans Serif" w:eastAsia="Microsoft Sans Serif" w:hAnsi="Microsoft Sans Serif" w:cs="Microsoft Sans Serif"/>
                <w:sz w:val="18"/>
                <w:lang w:val="pt-PT"/>
              </w:rPr>
            </w:pPr>
            <w:r w:rsidRPr="00733363">
              <w:rPr>
                <w:rFonts w:ascii="Microsoft Sans Serif" w:eastAsia="Microsoft Sans Serif" w:hAnsi="Microsoft Sans Serif" w:cs="Microsoft Sans Serif"/>
                <w:sz w:val="18"/>
                <w:lang w:val="pt-PT"/>
              </w:rPr>
              <w:t>Vermelho</w:t>
            </w:r>
          </w:p>
        </w:tc>
        <w:tc>
          <w:tcPr>
            <w:tcW w:w="2314" w:type="dxa"/>
            <w:tcBorders>
              <w:left w:val="single" w:sz="18" w:space="0" w:color="FFFFFF"/>
              <w:right w:val="nil"/>
            </w:tcBorders>
            <w:shd w:val="clear" w:color="auto" w:fill="F1F1F1"/>
          </w:tcPr>
          <w:p w:rsidR="00733363" w:rsidRPr="00733363" w:rsidRDefault="00733363" w:rsidP="00733363">
            <w:pPr>
              <w:spacing w:before="9"/>
              <w:rPr>
                <w:rFonts w:ascii="Microsoft Sans Serif" w:eastAsia="Microsoft Sans Serif" w:hAnsi="Microsoft Sans Serif" w:cs="Microsoft Sans Serif"/>
                <w:sz w:val="3"/>
                <w:lang w:val="pt-PT"/>
              </w:rPr>
            </w:pPr>
          </w:p>
          <w:p w:rsidR="00733363" w:rsidRPr="00733363" w:rsidRDefault="00733363" w:rsidP="00733363">
            <w:pPr>
              <w:ind w:left="278"/>
              <w:rPr>
                <w:rFonts w:ascii="Microsoft Sans Serif" w:eastAsia="Microsoft Sans Serif" w:hAnsi="Microsoft Sans Serif" w:cs="Microsoft Sans Serif"/>
                <w:sz w:val="20"/>
                <w:lang w:val="pt-PT"/>
              </w:rPr>
            </w:pPr>
            <w:r w:rsidRPr="00733363">
              <w:rPr>
                <w:rFonts w:ascii="Microsoft Sans Serif" w:eastAsia="Microsoft Sans Serif" w:hAnsi="Microsoft Sans Serif" w:cs="Microsoft Sans Serif"/>
                <w:noProof/>
                <w:sz w:val="20"/>
                <w:lang w:eastAsia="pt-BR"/>
              </w:rPr>
              <w:drawing>
                <wp:inline distT="0" distB="0" distL="0" distR="0" wp14:anchorId="688AD33B" wp14:editId="30D667DC">
                  <wp:extent cx="1095153" cy="719327"/>
                  <wp:effectExtent l="0" t="0" r="0" b="0"/>
                  <wp:docPr id="4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9.png"/>
                          <pic:cNvPicPr/>
                        </pic:nvPicPr>
                        <pic:blipFill>
                          <a:blip r:embed="rId14" cstate="print"/>
                          <a:stretch>
                            <a:fillRect/>
                          </a:stretch>
                        </pic:blipFill>
                        <pic:spPr>
                          <a:xfrm>
                            <a:off x="0" y="0"/>
                            <a:ext cx="1095153" cy="719327"/>
                          </a:xfrm>
                          <a:prstGeom prst="rect">
                            <a:avLst/>
                          </a:prstGeom>
                        </pic:spPr>
                      </pic:pic>
                    </a:graphicData>
                  </a:graphic>
                </wp:inline>
              </w:drawing>
            </w:r>
          </w:p>
        </w:tc>
      </w:tr>
      <w:tr w:rsidR="00733363" w:rsidRPr="00733363" w:rsidTr="00733363">
        <w:trPr>
          <w:trHeight w:val="1185"/>
          <w:jc w:val="center"/>
        </w:trPr>
        <w:tc>
          <w:tcPr>
            <w:tcW w:w="5713" w:type="dxa"/>
            <w:tcBorders>
              <w:left w:val="nil"/>
              <w:right w:val="single" w:sz="18" w:space="0" w:color="FFFFFF"/>
            </w:tcBorders>
            <w:shd w:val="clear" w:color="auto" w:fill="F1F1F1"/>
          </w:tcPr>
          <w:p w:rsidR="00733363" w:rsidRPr="00733363" w:rsidRDefault="00733363" w:rsidP="00733363">
            <w:pPr>
              <w:rPr>
                <w:rFonts w:ascii="Microsoft Sans Serif" w:eastAsia="Microsoft Sans Serif" w:hAnsi="Microsoft Sans Serif" w:cs="Microsoft Sans Serif"/>
                <w:sz w:val="20"/>
                <w:lang w:val="pt-PT"/>
              </w:rPr>
            </w:pPr>
          </w:p>
          <w:p w:rsidR="00733363" w:rsidRPr="00733363" w:rsidRDefault="00733363" w:rsidP="00733363">
            <w:pPr>
              <w:spacing w:before="6"/>
              <w:rPr>
                <w:rFonts w:ascii="Microsoft Sans Serif" w:eastAsia="Microsoft Sans Serif" w:hAnsi="Microsoft Sans Serif" w:cs="Microsoft Sans Serif"/>
                <w:sz w:val="20"/>
                <w:lang w:val="pt-PT"/>
              </w:rPr>
            </w:pPr>
          </w:p>
          <w:p w:rsidR="00733363" w:rsidRPr="00733363" w:rsidRDefault="00733363" w:rsidP="00733363">
            <w:pPr>
              <w:ind w:left="1268" w:right="1266"/>
              <w:jc w:val="center"/>
              <w:rPr>
                <w:rFonts w:ascii="Microsoft Sans Serif" w:eastAsia="Microsoft Sans Serif" w:hAnsi="Microsoft Sans Serif" w:cs="Microsoft Sans Serif"/>
                <w:sz w:val="18"/>
                <w:lang w:val="pt-PT"/>
              </w:rPr>
            </w:pPr>
            <w:r w:rsidRPr="00733363">
              <w:rPr>
                <w:rFonts w:ascii="Microsoft Sans Serif" w:eastAsia="Microsoft Sans Serif" w:hAnsi="Microsoft Sans Serif" w:cs="Microsoft Sans Serif"/>
                <w:sz w:val="18"/>
                <w:lang w:val="pt-PT"/>
              </w:rPr>
              <w:t>Cinza claro</w:t>
            </w:r>
          </w:p>
        </w:tc>
        <w:tc>
          <w:tcPr>
            <w:tcW w:w="2314" w:type="dxa"/>
            <w:tcBorders>
              <w:left w:val="single" w:sz="18" w:space="0" w:color="FFFFFF"/>
              <w:right w:val="nil"/>
            </w:tcBorders>
            <w:shd w:val="clear" w:color="auto" w:fill="F1F1F1"/>
          </w:tcPr>
          <w:p w:rsidR="00733363" w:rsidRPr="00733363" w:rsidRDefault="00733363" w:rsidP="00733363">
            <w:pPr>
              <w:spacing w:before="6"/>
              <w:rPr>
                <w:rFonts w:ascii="Microsoft Sans Serif" w:eastAsia="Microsoft Sans Serif" w:hAnsi="Microsoft Sans Serif" w:cs="Microsoft Sans Serif"/>
                <w:sz w:val="3"/>
                <w:lang w:val="pt-PT"/>
              </w:rPr>
            </w:pPr>
          </w:p>
          <w:p w:rsidR="00733363" w:rsidRPr="00733363" w:rsidRDefault="00733363" w:rsidP="00733363">
            <w:pPr>
              <w:ind w:left="278"/>
              <w:rPr>
                <w:rFonts w:ascii="Microsoft Sans Serif" w:eastAsia="Microsoft Sans Serif" w:hAnsi="Microsoft Sans Serif" w:cs="Microsoft Sans Serif"/>
                <w:sz w:val="20"/>
                <w:lang w:val="pt-PT"/>
              </w:rPr>
            </w:pPr>
            <w:r w:rsidRPr="00733363">
              <w:rPr>
                <w:rFonts w:ascii="Microsoft Sans Serif" w:eastAsia="Microsoft Sans Serif" w:hAnsi="Microsoft Sans Serif" w:cs="Microsoft Sans Serif"/>
                <w:noProof/>
                <w:sz w:val="20"/>
                <w:lang w:eastAsia="pt-BR"/>
              </w:rPr>
              <w:drawing>
                <wp:inline distT="0" distB="0" distL="0" distR="0" wp14:anchorId="2C5B2C34" wp14:editId="40BB9318">
                  <wp:extent cx="1090927" cy="654176"/>
                  <wp:effectExtent l="0" t="0" r="0" b="0"/>
                  <wp:docPr id="4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0.png"/>
                          <pic:cNvPicPr/>
                        </pic:nvPicPr>
                        <pic:blipFill>
                          <a:blip r:embed="rId15" cstate="print"/>
                          <a:stretch>
                            <a:fillRect/>
                          </a:stretch>
                        </pic:blipFill>
                        <pic:spPr>
                          <a:xfrm>
                            <a:off x="0" y="0"/>
                            <a:ext cx="1090927" cy="654176"/>
                          </a:xfrm>
                          <a:prstGeom prst="rect">
                            <a:avLst/>
                          </a:prstGeom>
                        </pic:spPr>
                      </pic:pic>
                    </a:graphicData>
                  </a:graphic>
                </wp:inline>
              </w:drawing>
            </w:r>
          </w:p>
        </w:tc>
      </w:tr>
    </w:tbl>
    <w:p w:rsidR="00733363" w:rsidRDefault="00733363" w:rsidP="00733363">
      <w:pPr>
        <w:spacing w:line="276" w:lineRule="auto"/>
        <w:jc w:val="both"/>
        <w:rPr>
          <w:rFonts w:ascii="Arial" w:hAnsi="Arial" w:cs="Arial"/>
          <w:sz w:val="24"/>
          <w:szCs w:val="24"/>
        </w:rPr>
      </w:pPr>
    </w:p>
    <w:p w:rsidR="00733363" w:rsidRPr="00733363" w:rsidRDefault="00733363" w:rsidP="00733363">
      <w:pPr>
        <w:pStyle w:val="Ttulo4"/>
        <w:rPr>
          <w:rFonts w:ascii="Arial" w:hAnsi="Arial" w:cs="Arial"/>
          <w:b/>
          <w:color w:val="000000" w:themeColor="text1"/>
          <w:sz w:val="24"/>
          <w:szCs w:val="24"/>
        </w:rPr>
      </w:pPr>
      <w:r w:rsidRPr="00733363">
        <w:rPr>
          <w:rFonts w:ascii="Arial" w:hAnsi="Arial" w:cs="Arial"/>
          <w:b/>
          <w:color w:val="000000" w:themeColor="text1"/>
          <w:sz w:val="24"/>
          <w:szCs w:val="24"/>
        </w:rPr>
        <w:t>4.6.1.2.</w:t>
      </w:r>
      <w:r w:rsidRPr="00733363">
        <w:rPr>
          <w:rFonts w:ascii="Arial" w:hAnsi="Arial" w:cs="Arial"/>
          <w:b/>
          <w:color w:val="000000" w:themeColor="text1"/>
          <w:sz w:val="24"/>
          <w:szCs w:val="24"/>
        </w:rPr>
        <w:tab/>
        <w:t>Sequência de execução:</w:t>
      </w:r>
    </w:p>
    <w:p w:rsidR="00733363" w:rsidRPr="00733363" w:rsidRDefault="00733363" w:rsidP="00733363">
      <w:pPr>
        <w:spacing w:line="276" w:lineRule="auto"/>
        <w:jc w:val="both"/>
        <w:rPr>
          <w:rFonts w:ascii="Arial" w:hAnsi="Arial" w:cs="Arial"/>
          <w:sz w:val="24"/>
          <w:szCs w:val="24"/>
        </w:rPr>
      </w:pPr>
      <w:r w:rsidRPr="00733363">
        <w:rPr>
          <w:rFonts w:ascii="Arial" w:hAnsi="Arial" w:cs="Arial"/>
          <w:sz w:val="24"/>
          <w:szCs w:val="24"/>
        </w:rPr>
        <w:t>Ressalta-se a importância de teste das tubulações hidrossanitárias, antes de iniciado qualquer serviço de revestimento. Após esses testes, recomenda-se o enchimento dos rasgos feitos durante a execução das instalações, a limpeza da alvenaria, a remoção de eventuais saliências de argamassa das justas. As áreas a serem pintadas devem estar perfeitamente secas, a fim de evitar a formação de bolhas.</w:t>
      </w:r>
    </w:p>
    <w:p w:rsidR="00733363" w:rsidRPr="00733363" w:rsidRDefault="00733363" w:rsidP="00733363">
      <w:pPr>
        <w:spacing w:line="276" w:lineRule="auto"/>
        <w:jc w:val="both"/>
        <w:rPr>
          <w:rFonts w:ascii="Arial" w:hAnsi="Arial" w:cs="Arial"/>
          <w:sz w:val="24"/>
          <w:szCs w:val="24"/>
        </w:rPr>
      </w:pPr>
      <w:r w:rsidRPr="00733363">
        <w:rPr>
          <w:rFonts w:ascii="Arial" w:hAnsi="Arial" w:cs="Arial"/>
          <w:sz w:val="24"/>
          <w:szCs w:val="24"/>
        </w:rPr>
        <w:t>O revestimento ideal deve ter três camadas: chapisco, emboço e reboco liso. Após esta etapa, deverá ser aplicado selador acrílico, como camada de preparo para o recebimento de pintura acrílica.</w:t>
      </w:r>
    </w:p>
    <w:p w:rsidR="00733363" w:rsidRPr="00733363" w:rsidRDefault="00733363" w:rsidP="00733363">
      <w:pPr>
        <w:spacing w:line="276" w:lineRule="auto"/>
        <w:jc w:val="both"/>
        <w:rPr>
          <w:rFonts w:ascii="Arial" w:hAnsi="Arial" w:cs="Arial"/>
          <w:sz w:val="24"/>
          <w:szCs w:val="24"/>
        </w:rPr>
      </w:pPr>
    </w:p>
    <w:p w:rsidR="00733363" w:rsidRPr="00F05C0F" w:rsidRDefault="00F05C0F" w:rsidP="00F05C0F">
      <w:pPr>
        <w:pStyle w:val="Ttulo4"/>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4.6.1.3. </w:t>
      </w:r>
      <w:r w:rsidR="00733363" w:rsidRPr="00F05C0F">
        <w:rPr>
          <w:rFonts w:ascii="Arial" w:hAnsi="Arial" w:cs="Arial"/>
          <w:b/>
          <w:color w:val="000000" w:themeColor="text1"/>
          <w:sz w:val="24"/>
          <w:szCs w:val="24"/>
        </w:rPr>
        <w:t>Aplicação no Projeto e Referências com os Desenhos:</w:t>
      </w:r>
    </w:p>
    <w:p w:rsidR="00733363" w:rsidRPr="00733363" w:rsidRDefault="00733363" w:rsidP="00F05C0F">
      <w:pPr>
        <w:spacing w:line="276" w:lineRule="auto"/>
        <w:jc w:val="both"/>
        <w:rPr>
          <w:rFonts w:ascii="Arial" w:hAnsi="Arial" w:cs="Arial"/>
          <w:sz w:val="24"/>
          <w:szCs w:val="24"/>
        </w:rPr>
      </w:pPr>
      <w:r w:rsidRPr="00733363">
        <w:rPr>
          <w:rFonts w:ascii="Arial" w:hAnsi="Arial" w:cs="Arial"/>
          <w:sz w:val="24"/>
          <w:szCs w:val="24"/>
        </w:rPr>
        <w:t>Fachada - em todas as paredes de fechamento, exceto nos volumes que receberão revestimento cerâmico conforme especificação de projeto.</w:t>
      </w:r>
    </w:p>
    <w:p w:rsidR="00733363" w:rsidRPr="00733363" w:rsidRDefault="00733363" w:rsidP="00F05C0F">
      <w:pPr>
        <w:spacing w:line="276" w:lineRule="auto"/>
        <w:jc w:val="both"/>
        <w:rPr>
          <w:rFonts w:ascii="Arial" w:hAnsi="Arial" w:cs="Arial"/>
          <w:sz w:val="24"/>
          <w:szCs w:val="24"/>
        </w:rPr>
      </w:pPr>
      <w:r w:rsidRPr="00733363">
        <w:rPr>
          <w:rFonts w:ascii="Arial" w:hAnsi="Arial" w:cs="Arial"/>
          <w:sz w:val="24"/>
          <w:szCs w:val="24"/>
        </w:rPr>
        <w:t xml:space="preserve">Barrado dos </w:t>
      </w:r>
      <w:r w:rsidR="00F05C0F">
        <w:rPr>
          <w:rFonts w:ascii="Arial" w:hAnsi="Arial" w:cs="Arial"/>
          <w:sz w:val="24"/>
          <w:szCs w:val="24"/>
        </w:rPr>
        <w:t>solários e varandas - Cor Cinza</w:t>
      </w:r>
    </w:p>
    <w:p w:rsidR="00733363" w:rsidRPr="00733363" w:rsidRDefault="00733363" w:rsidP="00F05C0F">
      <w:pPr>
        <w:spacing w:line="276" w:lineRule="auto"/>
        <w:jc w:val="both"/>
        <w:rPr>
          <w:rFonts w:ascii="Arial" w:hAnsi="Arial" w:cs="Arial"/>
          <w:sz w:val="24"/>
          <w:szCs w:val="24"/>
        </w:rPr>
      </w:pPr>
      <w:r w:rsidRPr="00733363">
        <w:rPr>
          <w:rFonts w:ascii="Arial" w:hAnsi="Arial" w:cs="Arial"/>
          <w:sz w:val="24"/>
          <w:szCs w:val="24"/>
        </w:rPr>
        <w:t>Volumes verticais dos solários e das varandas - Cor azul escuro Paredes em geral - cor Branco Gelo</w:t>
      </w:r>
    </w:p>
    <w:p w:rsidR="005C1734" w:rsidRDefault="00733363" w:rsidP="005C1734">
      <w:pPr>
        <w:spacing w:line="276" w:lineRule="auto"/>
        <w:jc w:val="both"/>
        <w:rPr>
          <w:rFonts w:ascii="Arial" w:hAnsi="Arial" w:cs="Arial"/>
          <w:sz w:val="24"/>
          <w:szCs w:val="24"/>
        </w:rPr>
      </w:pPr>
      <w:r w:rsidRPr="00733363">
        <w:rPr>
          <w:rFonts w:ascii="Arial" w:hAnsi="Arial" w:cs="Arial"/>
          <w:sz w:val="24"/>
          <w:szCs w:val="24"/>
        </w:rPr>
        <w:t>Pilares e paredes recuadas da</w:t>
      </w:r>
      <w:r w:rsidR="00F05C0F">
        <w:rPr>
          <w:rFonts w:ascii="Arial" w:hAnsi="Arial" w:cs="Arial"/>
          <w:sz w:val="24"/>
          <w:szCs w:val="24"/>
        </w:rPr>
        <w:t>s fachadas laterais - Cor cinza</w:t>
      </w:r>
    </w:p>
    <w:p w:rsidR="005C1734" w:rsidRPr="005C1734" w:rsidRDefault="005C1734" w:rsidP="005C1734">
      <w:pPr>
        <w:spacing w:line="276" w:lineRule="auto"/>
        <w:jc w:val="both"/>
        <w:rPr>
          <w:rFonts w:ascii="Arial" w:hAnsi="Arial" w:cs="Arial"/>
          <w:sz w:val="24"/>
          <w:szCs w:val="24"/>
        </w:rPr>
      </w:pPr>
    </w:p>
    <w:p w:rsidR="00733363" w:rsidRPr="005C1734" w:rsidRDefault="00733363" w:rsidP="005C1734">
      <w:pPr>
        <w:pStyle w:val="Ttulo4"/>
        <w:rPr>
          <w:rFonts w:ascii="Arial" w:hAnsi="Arial" w:cs="Arial"/>
          <w:b/>
          <w:color w:val="000000" w:themeColor="text1"/>
          <w:sz w:val="24"/>
        </w:rPr>
      </w:pPr>
      <w:r w:rsidRPr="005C1734">
        <w:rPr>
          <w:rFonts w:ascii="Arial" w:hAnsi="Arial" w:cs="Arial"/>
          <w:b/>
          <w:color w:val="000000" w:themeColor="text1"/>
          <w:sz w:val="24"/>
        </w:rPr>
        <w:t>4.6.1.4.</w:t>
      </w:r>
      <w:r w:rsidRPr="005C1734">
        <w:rPr>
          <w:rFonts w:ascii="Arial" w:hAnsi="Arial" w:cs="Arial"/>
          <w:b/>
          <w:color w:val="000000" w:themeColor="text1"/>
          <w:sz w:val="24"/>
        </w:rPr>
        <w:tab/>
        <w:t>Normas Técnicas relacionadas:</w:t>
      </w:r>
    </w:p>
    <w:p w:rsidR="00733363" w:rsidRPr="00733363" w:rsidRDefault="00733363" w:rsidP="00733363">
      <w:pPr>
        <w:spacing w:line="276" w:lineRule="auto"/>
        <w:jc w:val="both"/>
        <w:rPr>
          <w:rFonts w:ascii="Arial" w:hAnsi="Arial" w:cs="Arial"/>
          <w:sz w:val="24"/>
          <w:szCs w:val="24"/>
        </w:rPr>
      </w:pPr>
      <w:r w:rsidRPr="00733363">
        <w:rPr>
          <w:rFonts w:ascii="Arial" w:hAnsi="Arial" w:cs="Arial"/>
          <w:sz w:val="24"/>
          <w:szCs w:val="24"/>
        </w:rPr>
        <w:t>_ ABNT NBR 11702:  Tintas para construção civil – Tintas para edificações não industriais – Classificação;</w:t>
      </w:r>
    </w:p>
    <w:p w:rsidR="00733363" w:rsidRDefault="00733363" w:rsidP="00733363">
      <w:pPr>
        <w:spacing w:line="276" w:lineRule="auto"/>
        <w:jc w:val="both"/>
        <w:rPr>
          <w:rFonts w:ascii="Arial" w:hAnsi="Arial" w:cs="Arial"/>
          <w:sz w:val="24"/>
          <w:szCs w:val="24"/>
        </w:rPr>
      </w:pPr>
      <w:r w:rsidRPr="00733363">
        <w:rPr>
          <w:rFonts w:ascii="Arial" w:hAnsi="Arial" w:cs="Arial"/>
          <w:sz w:val="24"/>
          <w:szCs w:val="24"/>
        </w:rPr>
        <w:t>_ ABNT NBR 13245: Tintas para construção civil - Execução de pinturas em edificações não industriais - Preparação de superfície.</w:t>
      </w:r>
    </w:p>
    <w:p w:rsidR="003E765F" w:rsidRPr="003E765F" w:rsidRDefault="003E765F" w:rsidP="003E765F">
      <w:pPr>
        <w:spacing w:line="276" w:lineRule="auto"/>
        <w:jc w:val="both"/>
        <w:rPr>
          <w:rFonts w:ascii="Arial" w:hAnsi="Arial" w:cs="Arial"/>
          <w:sz w:val="24"/>
          <w:szCs w:val="24"/>
        </w:rPr>
      </w:pPr>
    </w:p>
    <w:p w:rsidR="003E765F" w:rsidRPr="00E977A2" w:rsidRDefault="003E765F" w:rsidP="00E977A2">
      <w:pPr>
        <w:pStyle w:val="Ttulo3"/>
        <w:rPr>
          <w:rFonts w:ascii="Arial" w:hAnsi="Arial" w:cs="Arial"/>
          <w:b/>
          <w:color w:val="000000" w:themeColor="text1"/>
        </w:rPr>
      </w:pPr>
      <w:r w:rsidRPr="00E977A2">
        <w:rPr>
          <w:rFonts w:ascii="Arial" w:hAnsi="Arial" w:cs="Arial"/>
          <w:b/>
          <w:color w:val="000000" w:themeColor="text1"/>
        </w:rPr>
        <w:t>4.6.2.</w:t>
      </w:r>
      <w:r w:rsidRPr="00E977A2">
        <w:rPr>
          <w:rFonts w:ascii="Arial" w:hAnsi="Arial" w:cs="Arial"/>
          <w:b/>
          <w:color w:val="000000" w:themeColor="text1"/>
        </w:rPr>
        <w:tab/>
        <w:t>Paredes internas – Áreas Secas - Circulações e Pátio</w:t>
      </w:r>
    </w:p>
    <w:p w:rsidR="003E765F" w:rsidRPr="00E977A2" w:rsidRDefault="007F7558" w:rsidP="00E977A2">
      <w:pPr>
        <w:pStyle w:val="Ttulo4"/>
        <w:rPr>
          <w:rFonts w:ascii="Arial" w:hAnsi="Arial" w:cs="Arial"/>
          <w:b/>
          <w:color w:val="000000" w:themeColor="text1"/>
          <w:sz w:val="24"/>
          <w:szCs w:val="24"/>
        </w:rPr>
      </w:pPr>
      <w:r w:rsidRPr="00E977A2">
        <w:rPr>
          <w:rFonts w:ascii="Arial" w:hAnsi="Arial" w:cs="Arial"/>
          <w:b/>
          <w:color w:val="000000" w:themeColor="text1"/>
          <w:sz w:val="24"/>
          <w:szCs w:val="24"/>
        </w:rPr>
        <w:t xml:space="preserve">4.6.2.1. </w:t>
      </w:r>
      <w:r w:rsidR="003E765F" w:rsidRPr="00E977A2">
        <w:rPr>
          <w:rFonts w:ascii="Arial" w:hAnsi="Arial" w:cs="Arial"/>
          <w:b/>
          <w:color w:val="000000" w:themeColor="text1"/>
          <w:sz w:val="24"/>
          <w:szCs w:val="24"/>
        </w:rPr>
        <w:t>Características e Dimensões do Material</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Revestimento em cerâmica 10X10 cm, para áreas externas, nas cores amarela e branca, conforme aplicações descritas no item. 4.6.4.1.</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Comprimento 10cm x Largura 10cm.</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Modelo de Referência:</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Marca: Tecnogres:</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Modelo: BR 10090; linha: 10x10 antipichação; cor amarelo, brilho;</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Modelo: BR 10010; linha: 10x10 antipichação; cor branco, brilho</w:t>
      </w:r>
    </w:p>
    <w:p w:rsidR="003E765F" w:rsidRPr="003E765F" w:rsidRDefault="003E765F" w:rsidP="003E765F">
      <w:pPr>
        <w:spacing w:line="276" w:lineRule="auto"/>
        <w:jc w:val="both"/>
        <w:rPr>
          <w:rFonts w:ascii="Arial" w:hAnsi="Arial" w:cs="Arial"/>
          <w:sz w:val="24"/>
          <w:szCs w:val="24"/>
        </w:rPr>
      </w:pPr>
    </w:p>
    <w:p w:rsidR="003E765F" w:rsidRPr="00BF3143" w:rsidRDefault="003E765F" w:rsidP="00BF3143">
      <w:pPr>
        <w:pStyle w:val="Ttulo4"/>
        <w:rPr>
          <w:rFonts w:ascii="Arial" w:hAnsi="Arial" w:cs="Arial"/>
          <w:b/>
          <w:color w:val="000000" w:themeColor="text1"/>
          <w:sz w:val="24"/>
          <w:szCs w:val="24"/>
        </w:rPr>
      </w:pPr>
      <w:r w:rsidRPr="00BF3143">
        <w:rPr>
          <w:rFonts w:ascii="Arial" w:hAnsi="Arial" w:cs="Arial"/>
          <w:b/>
          <w:color w:val="000000" w:themeColor="text1"/>
          <w:sz w:val="24"/>
          <w:szCs w:val="24"/>
        </w:rPr>
        <w:t>4.6.2.2.</w:t>
      </w:r>
      <w:r w:rsidRPr="00BF3143">
        <w:rPr>
          <w:rFonts w:ascii="Arial" w:hAnsi="Arial" w:cs="Arial"/>
          <w:b/>
          <w:color w:val="000000" w:themeColor="text1"/>
          <w:sz w:val="24"/>
          <w:szCs w:val="24"/>
        </w:rPr>
        <w:tab/>
        <w:t>Sequência de execução</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O revestimento será assentado com argamassa industrial indicada para áreas externas, obedecendo rigorosamente a orientação do fabricante quanto à espessura das juntas, realizando o rejuntamento com rejunte epóxi, recomendado pelo fabricante.</w:t>
      </w:r>
    </w:p>
    <w:p w:rsidR="003E765F" w:rsidRPr="003E765F" w:rsidRDefault="003E765F" w:rsidP="003E765F">
      <w:pPr>
        <w:spacing w:line="276" w:lineRule="auto"/>
        <w:jc w:val="both"/>
        <w:rPr>
          <w:rFonts w:ascii="Arial" w:hAnsi="Arial" w:cs="Arial"/>
          <w:sz w:val="24"/>
          <w:szCs w:val="24"/>
        </w:rPr>
      </w:pPr>
    </w:p>
    <w:p w:rsidR="003E765F" w:rsidRPr="008B352C" w:rsidRDefault="008B352C" w:rsidP="008B352C">
      <w:pPr>
        <w:pStyle w:val="Ttulo4"/>
        <w:rPr>
          <w:rFonts w:ascii="Arial" w:hAnsi="Arial" w:cs="Arial"/>
          <w:b/>
          <w:color w:val="000000" w:themeColor="text1"/>
          <w:sz w:val="24"/>
          <w:szCs w:val="24"/>
        </w:rPr>
      </w:pPr>
      <w:r>
        <w:rPr>
          <w:rFonts w:ascii="Arial" w:hAnsi="Arial" w:cs="Arial"/>
          <w:b/>
          <w:color w:val="000000" w:themeColor="text1"/>
          <w:sz w:val="24"/>
          <w:szCs w:val="24"/>
        </w:rPr>
        <w:lastRenderedPageBreak/>
        <w:t xml:space="preserve">4.6.2.3. </w:t>
      </w:r>
      <w:r w:rsidR="003E765F" w:rsidRPr="008B352C">
        <w:rPr>
          <w:rFonts w:ascii="Arial" w:hAnsi="Arial" w:cs="Arial"/>
          <w:b/>
          <w:color w:val="000000" w:themeColor="text1"/>
          <w:sz w:val="24"/>
          <w:szCs w:val="24"/>
        </w:rPr>
        <w:t>Aplicação no Projeto e Referências com os Desenhos:</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Barrado inferior - até a altura de 0,90m do piso – Cor Amarelo</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Uma fiada acima de 0,10m, até a altura de 1,00m – Cor Branco</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Acima da última fiada, haverá pintura em tinta acrílica acetinada lavável sobre massa corrida acrílica cor Branco Gelo.</w:t>
      </w:r>
    </w:p>
    <w:p w:rsidR="00E977A2"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ab/>
      </w:r>
    </w:p>
    <w:p w:rsidR="003E765F" w:rsidRPr="00E977A2" w:rsidRDefault="003E765F" w:rsidP="00E977A2">
      <w:pPr>
        <w:pStyle w:val="Ttulo4"/>
        <w:rPr>
          <w:rFonts w:ascii="Arial" w:hAnsi="Arial" w:cs="Arial"/>
          <w:b/>
          <w:color w:val="000000" w:themeColor="text1"/>
          <w:sz w:val="24"/>
          <w:szCs w:val="24"/>
        </w:rPr>
      </w:pPr>
      <w:r w:rsidRPr="00E977A2">
        <w:rPr>
          <w:rFonts w:ascii="Arial" w:hAnsi="Arial" w:cs="Arial"/>
          <w:b/>
          <w:color w:val="000000" w:themeColor="text1"/>
          <w:sz w:val="24"/>
          <w:szCs w:val="24"/>
        </w:rPr>
        <w:t>4.6.2.4.</w:t>
      </w:r>
      <w:r w:rsidRPr="00E977A2">
        <w:rPr>
          <w:rFonts w:ascii="Arial" w:hAnsi="Arial" w:cs="Arial"/>
          <w:b/>
          <w:color w:val="000000" w:themeColor="text1"/>
          <w:sz w:val="24"/>
          <w:szCs w:val="24"/>
        </w:rPr>
        <w:tab/>
        <w:t>Normas Técnicas relacionadas:</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_ ABNT NBR 13755: Revestimento de paredes externas e fachadas com placas cerâmicas e com utilização de argamassa colante - Procedimento;</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 xml:space="preserve"> </w:t>
      </w:r>
    </w:p>
    <w:p w:rsidR="003E765F" w:rsidRPr="00D76C11" w:rsidRDefault="003E765F" w:rsidP="00D76C11">
      <w:pPr>
        <w:pStyle w:val="Ttulo3"/>
        <w:rPr>
          <w:rFonts w:ascii="Arial" w:hAnsi="Arial" w:cs="Arial"/>
          <w:b/>
          <w:color w:val="000000" w:themeColor="text1"/>
        </w:rPr>
      </w:pPr>
      <w:r w:rsidRPr="00D76C11">
        <w:rPr>
          <w:rFonts w:ascii="Arial" w:hAnsi="Arial" w:cs="Arial"/>
          <w:b/>
          <w:color w:val="000000" w:themeColor="text1"/>
        </w:rPr>
        <w:t>4.6.3.</w:t>
      </w:r>
      <w:r w:rsidRPr="00D76C11">
        <w:rPr>
          <w:rFonts w:ascii="Arial" w:hAnsi="Arial" w:cs="Arial"/>
          <w:b/>
          <w:color w:val="000000" w:themeColor="text1"/>
        </w:rPr>
        <w:tab/>
        <w:t>Paredes internas - Áreas Secas – Áreas Administrativas</w:t>
      </w:r>
    </w:p>
    <w:p w:rsidR="003E765F" w:rsidRPr="003E765F" w:rsidRDefault="003E765F" w:rsidP="00D76C11">
      <w:pPr>
        <w:spacing w:line="276" w:lineRule="auto"/>
        <w:jc w:val="both"/>
        <w:rPr>
          <w:rFonts w:ascii="Arial" w:hAnsi="Arial" w:cs="Arial"/>
          <w:sz w:val="24"/>
          <w:szCs w:val="24"/>
        </w:rPr>
      </w:pPr>
      <w:r w:rsidRPr="003E765F">
        <w:rPr>
          <w:rFonts w:ascii="Arial" w:hAnsi="Arial" w:cs="Arial"/>
          <w:sz w:val="24"/>
          <w:szCs w:val="24"/>
        </w:rPr>
        <w:t>As paredes internas das áreas administrativas, (ver indicações no projeto), receberão pintura em tinta acrílica acetinada lavável sobre massa corrida acrílica.</w:t>
      </w:r>
    </w:p>
    <w:p w:rsidR="003E765F" w:rsidRPr="003E765F" w:rsidRDefault="003E765F" w:rsidP="003E765F">
      <w:pPr>
        <w:spacing w:line="276" w:lineRule="auto"/>
        <w:jc w:val="both"/>
        <w:rPr>
          <w:rFonts w:ascii="Arial" w:hAnsi="Arial" w:cs="Arial"/>
          <w:sz w:val="24"/>
          <w:szCs w:val="24"/>
        </w:rPr>
      </w:pPr>
    </w:p>
    <w:p w:rsidR="003E765F" w:rsidRPr="00777B73" w:rsidRDefault="00777B73" w:rsidP="00777B73">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4.6.3.1. </w:t>
      </w:r>
      <w:r w:rsidR="003E765F" w:rsidRPr="00777B73">
        <w:rPr>
          <w:rFonts w:ascii="Arial" w:hAnsi="Arial" w:cs="Arial"/>
          <w:b/>
          <w:color w:val="000000" w:themeColor="text1"/>
          <w:sz w:val="24"/>
          <w:szCs w:val="24"/>
        </w:rPr>
        <w:t>Caracterização e Dimensões dos Materiais: Pintura acrílica:</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As paredes deverão ser pintadas, com tinta acrílica acetinada, cor: Marfim;</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Modelo de referência: Tinta Suvinil Acrílico cor Marfim, ou equivalente.</w:t>
      </w:r>
    </w:p>
    <w:p w:rsidR="003E765F" w:rsidRPr="003E765F" w:rsidRDefault="003E765F" w:rsidP="003E765F">
      <w:pPr>
        <w:spacing w:line="276" w:lineRule="auto"/>
        <w:jc w:val="both"/>
        <w:rPr>
          <w:rFonts w:ascii="Arial" w:hAnsi="Arial" w:cs="Arial"/>
          <w:sz w:val="24"/>
          <w:szCs w:val="24"/>
        </w:rPr>
      </w:pPr>
    </w:p>
    <w:p w:rsidR="003E765F" w:rsidRPr="00777B73" w:rsidRDefault="00777B73" w:rsidP="00777B73">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4.6.3.2. </w:t>
      </w:r>
      <w:r w:rsidR="003E765F" w:rsidRPr="00777B73">
        <w:rPr>
          <w:rFonts w:ascii="Arial" w:hAnsi="Arial" w:cs="Arial"/>
          <w:b/>
          <w:color w:val="000000" w:themeColor="text1"/>
          <w:sz w:val="24"/>
          <w:szCs w:val="24"/>
        </w:rPr>
        <w:t>Aplicação no Projeto e Referências com os Desenhos:</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w:t>
      </w:r>
      <w:r w:rsidRPr="003E765F">
        <w:rPr>
          <w:rFonts w:ascii="Arial" w:hAnsi="Arial" w:cs="Arial"/>
          <w:sz w:val="24"/>
          <w:szCs w:val="24"/>
        </w:rPr>
        <w:tab/>
        <w:t>Todas as paredes internas dos ambientes da área administrativa (administração, sala de professores, almoxarifado, depósitos).</w:t>
      </w:r>
    </w:p>
    <w:p w:rsidR="003E765F" w:rsidRPr="003E765F" w:rsidRDefault="003E765F" w:rsidP="003E765F">
      <w:pPr>
        <w:spacing w:line="276" w:lineRule="auto"/>
        <w:jc w:val="both"/>
        <w:rPr>
          <w:rFonts w:ascii="Arial" w:hAnsi="Arial" w:cs="Arial"/>
          <w:sz w:val="24"/>
          <w:szCs w:val="24"/>
        </w:rPr>
      </w:pPr>
    </w:p>
    <w:p w:rsidR="003E765F" w:rsidRPr="00304443" w:rsidRDefault="00304443" w:rsidP="00304443">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4.6.3.3. </w:t>
      </w:r>
      <w:r w:rsidR="003E765F" w:rsidRPr="00304443">
        <w:rPr>
          <w:rFonts w:ascii="Arial" w:hAnsi="Arial" w:cs="Arial"/>
          <w:b/>
          <w:color w:val="000000" w:themeColor="text1"/>
          <w:sz w:val="24"/>
          <w:szCs w:val="24"/>
        </w:rPr>
        <w:t>Normas Técnicas relacionadas:</w:t>
      </w:r>
    </w:p>
    <w:p w:rsidR="003E765F" w:rsidRPr="003E765F" w:rsidRDefault="003E765F" w:rsidP="003E765F">
      <w:pPr>
        <w:spacing w:line="276" w:lineRule="auto"/>
        <w:jc w:val="both"/>
        <w:rPr>
          <w:rFonts w:ascii="Arial" w:hAnsi="Arial" w:cs="Arial"/>
          <w:sz w:val="24"/>
          <w:szCs w:val="24"/>
        </w:rPr>
      </w:pPr>
      <w:r w:rsidRPr="003E765F">
        <w:rPr>
          <w:rFonts w:ascii="Arial" w:hAnsi="Arial" w:cs="Arial"/>
          <w:sz w:val="24"/>
          <w:szCs w:val="24"/>
        </w:rPr>
        <w:t>_ ABNT NBR 11702: Tintas para construção civil – Tintas para edificações não industriais – Classificação;</w:t>
      </w:r>
    </w:p>
    <w:p w:rsidR="003E765F" w:rsidRDefault="003E765F" w:rsidP="003E765F">
      <w:pPr>
        <w:spacing w:line="276" w:lineRule="auto"/>
        <w:jc w:val="both"/>
        <w:rPr>
          <w:rFonts w:ascii="Arial" w:hAnsi="Arial" w:cs="Arial"/>
          <w:sz w:val="24"/>
          <w:szCs w:val="24"/>
        </w:rPr>
      </w:pPr>
      <w:r w:rsidRPr="003E765F">
        <w:rPr>
          <w:rFonts w:ascii="Arial" w:hAnsi="Arial" w:cs="Arial"/>
          <w:sz w:val="24"/>
          <w:szCs w:val="24"/>
        </w:rPr>
        <w:t>_ ABNT NBR 13245: Tintas para construção civil - Execução de pinturas em edificações não industriais - Preparação de superfície.</w:t>
      </w:r>
    </w:p>
    <w:p w:rsidR="00C7664F" w:rsidRDefault="00C7664F" w:rsidP="003E765F">
      <w:pPr>
        <w:spacing w:line="276" w:lineRule="auto"/>
        <w:jc w:val="both"/>
        <w:rPr>
          <w:rFonts w:ascii="Arial" w:hAnsi="Arial" w:cs="Arial"/>
          <w:sz w:val="24"/>
          <w:szCs w:val="24"/>
        </w:rPr>
      </w:pPr>
    </w:p>
    <w:p w:rsidR="00C7664F" w:rsidRPr="00C7664F" w:rsidRDefault="00C7664F" w:rsidP="00C7664F">
      <w:pPr>
        <w:pStyle w:val="Ttulo3"/>
        <w:rPr>
          <w:rFonts w:ascii="Arial" w:hAnsi="Arial" w:cs="Arial"/>
          <w:b/>
          <w:color w:val="000000" w:themeColor="text1"/>
        </w:rPr>
      </w:pPr>
      <w:r w:rsidRPr="00C7664F">
        <w:rPr>
          <w:rFonts w:ascii="Arial" w:hAnsi="Arial" w:cs="Arial"/>
          <w:b/>
          <w:color w:val="000000" w:themeColor="text1"/>
        </w:rPr>
        <w:lastRenderedPageBreak/>
        <w:t>4.6.4.</w:t>
      </w:r>
      <w:r w:rsidRPr="00C7664F">
        <w:rPr>
          <w:rFonts w:ascii="Arial" w:hAnsi="Arial" w:cs="Arial"/>
          <w:b/>
          <w:color w:val="000000" w:themeColor="text1"/>
        </w:rPr>
        <w:tab/>
        <w:t>Paredes internas - Áreas Secas – Áreas Pedagógicas</w:t>
      </w:r>
    </w:p>
    <w:p w:rsidR="00C7664F" w:rsidRPr="00C7664F" w:rsidRDefault="00C7664F" w:rsidP="00C7664F">
      <w:pPr>
        <w:spacing w:line="276" w:lineRule="auto"/>
        <w:jc w:val="both"/>
        <w:rPr>
          <w:rFonts w:ascii="Arial" w:hAnsi="Arial" w:cs="Arial"/>
          <w:sz w:val="24"/>
          <w:szCs w:val="24"/>
        </w:rPr>
      </w:pPr>
      <w:r w:rsidRPr="00C7664F">
        <w:rPr>
          <w:rFonts w:ascii="Arial" w:hAnsi="Arial" w:cs="Arial"/>
          <w:sz w:val="24"/>
          <w:szCs w:val="24"/>
        </w:rPr>
        <w:t>As paredes internas das áreas de salas de atividades, (ver indicações no projeto) devido a facilidade de limpeza e maior durabilidade, receberão pintura epóxi até a altura de 0,90m, sendo o acabamento superior um friso horizontal (roda meio) de 0,10m de largura em madeira, onde serão fixados os ganchos para as mochilas.</w:t>
      </w:r>
    </w:p>
    <w:p w:rsidR="00C7664F" w:rsidRPr="00C7664F" w:rsidRDefault="00C7664F" w:rsidP="00C7664F">
      <w:pPr>
        <w:spacing w:line="276" w:lineRule="auto"/>
        <w:jc w:val="both"/>
        <w:rPr>
          <w:rFonts w:ascii="Arial" w:hAnsi="Arial" w:cs="Arial"/>
          <w:sz w:val="24"/>
          <w:szCs w:val="24"/>
        </w:rPr>
      </w:pPr>
      <w:r w:rsidRPr="00C7664F">
        <w:rPr>
          <w:rFonts w:ascii="Arial" w:hAnsi="Arial" w:cs="Arial"/>
          <w:sz w:val="24"/>
          <w:szCs w:val="24"/>
        </w:rPr>
        <w:t>Acima do friso de madeira, haverá pintura em tinta acrílica acetinada lavável sobre massa corrida acrílica.</w:t>
      </w:r>
    </w:p>
    <w:p w:rsidR="00C7664F" w:rsidRPr="00C7664F" w:rsidRDefault="00C7664F" w:rsidP="00C7664F">
      <w:pPr>
        <w:spacing w:line="276" w:lineRule="auto"/>
        <w:jc w:val="both"/>
        <w:rPr>
          <w:rFonts w:ascii="Arial" w:hAnsi="Arial" w:cs="Arial"/>
          <w:sz w:val="24"/>
          <w:szCs w:val="24"/>
        </w:rPr>
      </w:pPr>
    </w:p>
    <w:p w:rsidR="00C7664F" w:rsidRPr="00C7664F" w:rsidRDefault="00C7664F" w:rsidP="00C7664F">
      <w:pPr>
        <w:pStyle w:val="Ttulo4"/>
        <w:rPr>
          <w:rFonts w:ascii="Arial" w:hAnsi="Arial" w:cs="Arial"/>
          <w:b/>
          <w:sz w:val="24"/>
          <w:szCs w:val="24"/>
        </w:rPr>
      </w:pPr>
      <w:r w:rsidRPr="00C7664F">
        <w:rPr>
          <w:rFonts w:ascii="Arial" w:hAnsi="Arial" w:cs="Arial"/>
          <w:b/>
          <w:color w:val="000000" w:themeColor="text1"/>
          <w:sz w:val="24"/>
          <w:szCs w:val="24"/>
        </w:rPr>
        <w:t>4.6.4.1. Caracterização e Dimensões dos Materiais: Pintura epóxi:</w:t>
      </w:r>
    </w:p>
    <w:p w:rsidR="00C7664F" w:rsidRPr="00C7664F" w:rsidRDefault="00C7664F" w:rsidP="00C7664F">
      <w:pPr>
        <w:spacing w:line="276" w:lineRule="auto"/>
        <w:jc w:val="both"/>
        <w:rPr>
          <w:rFonts w:ascii="Arial" w:hAnsi="Arial" w:cs="Arial"/>
          <w:sz w:val="24"/>
          <w:szCs w:val="24"/>
        </w:rPr>
      </w:pPr>
      <w:r>
        <w:rPr>
          <w:rFonts w:ascii="Arial" w:hAnsi="Arial" w:cs="Arial"/>
          <w:sz w:val="24"/>
          <w:szCs w:val="24"/>
        </w:rPr>
        <w:t xml:space="preserve">- </w:t>
      </w:r>
      <w:r w:rsidRPr="00C7664F">
        <w:rPr>
          <w:rFonts w:ascii="Arial" w:hAnsi="Arial" w:cs="Arial"/>
          <w:sz w:val="24"/>
          <w:szCs w:val="24"/>
        </w:rPr>
        <w:t>Revestimento em pintura epóxi nas cores especificadas abaixo, de acordo com indicação em projeto, do piso à altura de 0,90m.</w:t>
      </w:r>
    </w:p>
    <w:p w:rsidR="00C7664F" w:rsidRDefault="00C7664F" w:rsidP="00C7664F">
      <w:pPr>
        <w:spacing w:line="276" w:lineRule="auto"/>
        <w:jc w:val="both"/>
        <w:rPr>
          <w:rFonts w:ascii="Arial" w:hAnsi="Arial" w:cs="Arial"/>
          <w:sz w:val="24"/>
          <w:szCs w:val="24"/>
        </w:rPr>
      </w:pPr>
      <w:r>
        <w:rPr>
          <w:rFonts w:ascii="Arial" w:hAnsi="Arial" w:cs="Arial"/>
          <w:sz w:val="24"/>
          <w:szCs w:val="24"/>
        </w:rPr>
        <w:t>-</w:t>
      </w:r>
      <w:r w:rsidRPr="00C7664F">
        <w:rPr>
          <w:rFonts w:ascii="Arial" w:hAnsi="Arial" w:cs="Arial"/>
          <w:sz w:val="24"/>
          <w:szCs w:val="24"/>
        </w:rPr>
        <w:t>Modelo de Referência: Marca: Suvinil; Linha: Sistema Epóxi esmalte. Cores:</w:t>
      </w:r>
    </w:p>
    <w:tbl>
      <w:tblPr>
        <w:tblStyle w:val="TableNormal"/>
        <w:tblW w:w="0" w:type="auto"/>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5713"/>
        <w:gridCol w:w="2314"/>
      </w:tblGrid>
      <w:tr w:rsidR="0044390B" w:rsidTr="0044390B">
        <w:trPr>
          <w:trHeight w:val="368"/>
          <w:jc w:val="center"/>
        </w:trPr>
        <w:tc>
          <w:tcPr>
            <w:tcW w:w="5713" w:type="dxa"/>
            <w:tcBorders>
              <w:top w:val="nil"/>
              <w:left w:val="nil"/>
              <w:right w:val="single" w:sz="18" w:space="0" w:color="FFFFFF"/>
            </w:tcBorders>
            <w:shd w:val="clear" w:color="auto" w:fill="365F91"/>
          </w:tcPr>
          <w:p w:rsidR="0044390B" w:rsidRDefault="0044390B" w:rsidP="005F036F">
            <w:pPr>
              <w:pStyle w:val="TableParagraph"/>
              <w:spacing w:before="0" w:line="251" w:lineRule="exact"/>
              <w:ind w:left="1268" w:right="1265"/>
              <w:rPr>
                <w:rFonts w:ascii="Arial" w:hAnsi="Arial"/>
                <w:b/>
              </w:rPr>
            </w:pPr>
            <w:r>
              <w:rPr>
                <w:rFonts w:ascii="Arial" w:hAnsi="Arial"/>
                <w:b/>
                <w:color w:val="FFFFFF"/>
              </w:rPr>
              <w:t>Especificação</w:t>
            </w:r>
            <w:r>
              <w:rPr>
                <w:rFonts w:ascii="Arial" w:hAnsi="Arial"/>
                <w:b/>
                <w:color w:val="FFFFFF"/>
                <w:spacing w:val="-2"/>
              </w:rPr>
              <w:t xml:space="preserve"> </w:t>
            </w:r>
            <w:r>
              <w:rPr>
                <w:rFonts w:ascii="Arial" w:hAnsi="Arial"/>
                <w:b/>
                <w:color w:val="FFFFFF"/>
              </w:rPr>
              <w:t>de</w:t>
            </w:r>
            <w:r>
              <w:rPr>
                <w:rFonts w:ascii="Arial" w:hAnsi="Arial"/>
                <w:b/>
                <w:color w:val="FFFFFF"/>
                <w:spacing w:val="-4"/>
              </w:rPr>
              <w:t xml:space="preserve"> </w:t>
            </w:r>
            <w:r>
              <w:rPr>
                <w:rFonts w:ascii="Arial" w:hAnsi="Arial"/>
                <w:b/>
                <w:color w:val="FFFFFF"/>
              </w:rPr>
              <w:t>Cor</w:t>
            </w:r>
          </w:p>
        </w:tc>
        <w:tc>
          <w:tcPr>
            <w:tcW w:w="2314" w:type="dxa"/>
            <w:tcBorders>
              <w:top w:val="nil"/>
              <w:left w:val="single" w:sz="18" w:space="0" w:color="FFFFFF"/>
              <w:right w:val="nil"/>
            </w:tcBorders>
            <w:shd w:val="clear" w:color="auto" w:fill="365F91"/>
          </w:tcPr>
          <w:p w:rsidR="0044390B" w:rsidRDefault="0044390B" w:rsidP="005F036F">
            <w:pPr>
              <w:pStyle w:val="TableParagraph"/>
              <w:spacing w:before="0" w:line="251" w:lineRule="exact"/>
              <w:ind w:left="935" w:right="936"/>
              <w:rPr>
                <w:rFonts w:ascii="Arial"/>
                <w:b/>
              </w:rPr>
            </w:pPr>
            <w:r>
              <w:rPr>
                <w:rFonts w:ascii="Arial"/>
                <w:b/>
                <w:color w:val="FFFFFF"/>
              </w:rPr>
              <w:t>Cor</w:t>
            </w:r>
          </w:p>
        </w:tc>
      </w:tr>
      <w:tr w:rsidR="0044390B" w:rsidTr="0044390B">
        <w:trPr>
          <w:trHeight w:val="1070"/>
          <w:jc w:val="center"/>
        </w:trPr>
        <w:tc>
          <w:tcPr>
            <w:tcW w:w="5713" w:type="dxa"/>
            <w:tcBorders>
              <w:left w:val="nil"/>
              <w:right w:val="single" w:sz="18" w:space="0" w:color="FFFFFF"/>
            </w:tcBorders>
            <w:shd w:val="clear" w:color="auto" w:fill="F1F1F1"/>
          </w:tcPr>
          <w:p w:rsidR="0044390B" w:rsidRDefault="0044390B" w:rsidP="005F036F">
            <w:pPr>
              <w:pStyle w:val="TableParagraph"/>
              <w:spacing w:before="0"/>
              <w:ind w:left="0"/>
              <w:jc w:val="left"/>
              <w:rPr>
                <w:sz w:val="20"/>
              </w:rPr>
            </w:pPr>
          </w:p>
          <w:p w:rsidR="0044390B" w:rsidRDefault="0044390B" w:rsidP="005F036F">
            <w:pPr>
              <w:pStyle w:val="TableParagraph"/>
              <w:spacing w:before="175"/>
              <w:ind w:left="1268" w:right="1267"/>
              <w:rPr>
                <w:sz w:val="18"/>
              </w:rPr>
            </w:pPr>
            <w:r>
              <w:rPr>
                <w:sz w:val="18"/>
              </w:rPr>
              <w:t>Batida</w:t>
            </w:r>
            <w:r>
              <w:rPr>
                <w:spacing w:val="4"/>
                <w:sz w:val="18"/>
              </w:rPr>
              <w:t xml:space="preserve"> </w:t>
            </w:r>
            <w:r>
              <w:rPr>
                <w:sz w:val="18"/>
              </w:rPr>
              <w:t>de</w:t>
            </w:r>
            <w:r>
              <w:rPr>
                <w:spacing w:val="7"/>
                <w:sz w:val="18"/>
              </w:rPr>
              <w:t xml:space="preserve"> </w:t>
            </w:r>
            <w:r>
              <w:rPr>
                <w:sz w:val="18"/>
              </w:rPr>
              <w:t>pêssego</w:t>
            </w:r>
            <w:r>
              <w:rPr>
                <w:spacing w:val="8"/>
                <w:sz w:val="18"/>
              </w:rPr>
              <w:t xml:space="preserve"> </w:t>
            </w:r>
            <w:r>
              <w:rPr>
                <w:sz w:val="18"/>
              </w:rPr>
              <w:t>–</w:t>
            </w:r>
            <w:r>
              <w:rPr>
                <w:spacing w:val="8"/>
                <w:sz w:val="18"/>
              </w:rPr>
              <w:t xml:space="preserve"> </w:t>
            </w:r>
            <w:r>
              <w:rPr>
                <w:sz w:val="18"/>
              </w:rPr>
              <w:t>ref.</w:t>
            </w:r>
            <w:r>
              <w:rPr>
                <w:spacing w:val="7"/>
                <w:sz w:val="18"/>
              </w:rPr>
              <w:t xml:space="preserve"> </w:t>
            </w:r>
            <w:r>
              <w:rPr>
                <w:sz w:val="18"/>
              </w:rPr>
              <w:t>B256</w:t>
            </w:r>
            <w:r>
              <w:rPr>
                <w:spacing w:val="5"/>
                <w:sz w:val="18"/>
              </w:rPr>
              <w:t xml:space="preserve"> </w:t>
            </w:r>
            <w:r>
              <w:rPr>
                <w:sz w:val="18"/>
              </w:rPr>
              <w:t>(laranja)</w:t>
            </w:r>
          </w:p>
        </w:tc>
        <w:tc>
          <w:tcPr>
            <w:tcW w:w="2314" w:type="dxa"/>
            <w:tcBorders>
              <w:left w:val="single" w:sz="18" w:space="0" w:color="FFFFFF"/>
              <w:right w:val="nil"/>
            </w:tcBorders>
            <w:shd w:val="clear" w:color="auto" w:fill="F1F1F1"/>
          </w:tcPr>
          <w:p w:rsidR="0044390B" w:rsidRDefault="0044390B" w:rsidP="005F036F">
            <w:pPr>
              <w:pStyle w:val="TableParagraph"/>
              <w:spacing w:before="6"/>
              <w:ind w:left="0"/>
              <w:jc w:val="left"/>
              <w:rPr>
                <w:sz w:val="3"/>
              </w:rPr>
            </w:pPr>
          </w:p>
          <w:p w:rsidR="0044390B" w:rsidRDefault="0044390B" w:rsidP="005F036F">
            <w:pPr>
              <w:pStyle w:val="TableParagraph"/>
              <w:spacing w:before="0"/>
              <w:ind w:left="369"/>
              <w:jc w:val="left"/>
              <w:rPr>
                <w:sz w:val="20"/>
              </w:rPr>
            </w:pPr>
            <w:r>
              <w:rPr>
                <w:noProof/>
                <w:sz w:val="20"/>
                <w:lang w:val="pt-BR" w:eastAsia="pt-BR"/>
              </w:rPr>
              <w:drawing>
                <wp:inline distT="0" distB="0" distL="0" distR="0" wp14:anchorId="15544594" wp14:editId="5CFE0B91">
                  <wp:extent cx="975355" cy="578643"/>
                  <wp:effectExtent l="0" t="0" r="0" b="0"/>
                  <wp:docPr id="4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8.png"/>
                          <pic:cNvPicPr/>
                        </pic:nvPicPr>
                        <pic:blipFill>
                          <a:blip r:embed="rId16" cstate="print"/>
                          <a:stretch>
                            <a:fillRect/>
                          </a:stretch>
                        </pic:blipFill>
                        <pic:spPr>
                          <a:xfrm>
                            <a:off x="0" y="0"/>
                            <a:ext cx="975355" cy="578643"/>
                          </a:xfrm>
                          <a:prstGeom prst="rect">
                            <a:avLst/>
                          </a:prstGeom>
                        </pic:spPr>
                      </pic:pic>
                    </a:graphicData>
                  </a:graphic>
                </wp:inline>
              </w:drawing>
            </w:r>
          </w:p>
        </w:tc>
      </w:tr>
    </w:tbl>
    <w:p w:rsidR="0082590F" w:rsidRDefault="0082590F" w:rsidP="00C7664F">
      <w:pPr>
        <w:spacing w:line="276" w:lineRule="auto"/>
        <w:jc w:val="both"/>
        <w:rPr>
          <w:rFonts w:ascii="Arial" w:hAnsi="Arial" w:cs="Arial"/>
          <w:sz w:val="24"/>
          <w:szCs w:val="24"/>
        </w:rPr>
      </w:pPr>
    </w:p>
    <w:tbl>
      <w:tblPr>
        <w:tblStyle w:val="TableNormal"/>
        <w:tblW w:w="0" w:type="auto"/>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5713"/>
        <w:gridCol w:w="2314"/>
      </w:tblGrid>
      <w:tr w:rsidR="0082590F" w:rsidTr="0082590F">
        <w:trPr>
          <w:trHeight w:val="368"/>
          <w:jc w:val="center"/>
        </w:trPr>
        <w:tc>
          <w:tcPr>
            <w:tcW w:w="5713" w:type="dxa"/>
            <w:tcBorders>
              <w:top w:val="nil"/>
              <w:left w:val="nil"/>
              <w:right w:val="single" w:sz="18" w:space="0" w:color="FFFFFF"/>
            </w:tcBorders>
            <w:shd w:val="clear" w:color="auto" w:fill="365F91"/>
          </w:tcPr>
          <w:p w:rsidR="0082590F" w:rsidRDefault="0082590F" w:rsidP="005F036F">
            <w:pPr>
              <w:pStyle w:val="TableParagraph"/>
              <w:spacing w:before="0" w:line="251" w:lineRule="exact"/>
              <w:ind w:left="1268" w:right="1265"/>
              <w:rPr>
                <w:rFonts w:ascii="Arial" w:hAnsi="Arial"/>
                <w:b/>
              </w:rPr>
            </w:pPr>
            <w:r>
              <w:rPr>
                <w:rFonts w:ascii="Arial" w:hAnsi="Arial"/>
                <w:b/>
                <w:color w:val="FFFFFF"/>
              </w:rPr>
              <w:t>Especificação</w:t>
            </w:r>
            <w:r>
              <w:rPr>
                <w:rFonts w:ascii="Arial" w:hAnsi="Arial"/>
                <w:b/>
                <w:color w:val="FFFFFF"/>
                <w:spacing w:val="-2"/>
              </w:rPr>
              <w:t xml:space="preserve"> </w:t>
            </w:r>
            <w:r>
              <w:rPr>
                <w:rFonts w:ascii="Arial" w:hAnsi="Arial"/>
                <w:b/>
                <w:color w:val="FFFFFF"/>
              </w:rPr>
              <w:t>de</w:t>
            </w:r>
            <w:r>
              <w:rPr>
                <w:rFonts w:ascii="Arial" w:hAnsi="Arial"/>
                <w:b/>
                <w:color w:val="FFFFFF"/>
                <w:spacing w:val="-4"/>
              </w:rPr>
              <w:t xml:space="preserve"> </w:t>
            </w:r>
            <w:r>
              <w:rPr>
                <w:rFonts w:ascii="Arial" w:hAnsi="Arial"/>
                <w:b/>
                <w:color w:val="FFFFFF"/>
              </w:rPr>
              <w:t>Cor</w:t>
            </w:r>
          </w:p>
        </w:tc>
        <w:tc>
          <w:tcPr>
            <w:tcW w:w="2314" w:type="dxa"/>
            <w:tcBorders>
              <w:top w:val="nil"/>
              <w:left w:val="single" w:sz="18" w:space="0" w:color="FFFFFF"/>
              <w:right w:val="nil"/>
            </w:tcBorders>
            <w:shd w:val="clear" w:color="auto" w:fill="365F91"/>
          </w:tcPr>
          <w:p w:rsidR="0082590F" w:rsidRDefault="0082590F" w:rsidP="005F036F">
            <w:pPr>
              <w:pStyle w:val="TableParagraph"/>
              <w:spacing w:before="0" w:line="251" w:lineRule="exact"/>
              <w:ind w:left="935" w:right="936"/>
              <w:rPr>
                <w:rFonts w:ascii="Arial"/>
                <w:b/>
              </w:rPr>
            </w:pPr>
            <w:r>
              <w:rPr>
                <w:rFonts w:ascii="Arial"/>
                <w:b/>
                <w:color w:val="FFFFFF"/>
              </w:rPr>
              <w:t>Cor</w:t>
            </w:r>
          </w:p>
        </w:tc>
      </w:tr>
      <w:tr w:rsidR="0082590F" w:rsidTr="0082590F">
        <w:trPr>
          <w:trHeight w:val="1127"/>
          <w:jc w:val="center"/>
        </w:trPr>
        <w:tc>
          <w:tcPr>
            <w:tcW w:w="5713" w:type="dxa"/>
            <w:tcBorders>
              <w:left w:val="nil"/>
              <w:right w:val="single" w:sz="18" w:space="0" w:color="FFFFFF"/>
            </w:tcBorders>
            <w:shd w:val="clear" w:color="auto" w:fill="F1F1F1"/>
          </w:tcPr>
          <w:p w:rsidR="0082590F" w:rsidRDefault="0082590F" w:rsidP="005F036F">
            <w:pPr>
              <w:pStyle w:val="TableParagraph"/>
              <w:spacing w:before="0"/>
              <w:ind w:left="0"/>
              <w:jc w:val="left"/>
              <w:rPr>
                <w:sz w:val="20"/>
              </w:rPr>
            </w:pPr>
          </w:p>
          <w:p w:rsidR="0082590F" w:rsidRDefault="0082590F" w:rsidP="005F036F">
            <w:pPr>
              <w:pStyle w:val="TableParagraph"/>
              <w:spacing w:before="0"/>
              <w:ind w:left="0"/>
              <w:jc w:val="left"/>
              <w:rPr>
                <w:sz w:val="18"/>
              </w:rPr>
            </w:pPr>
          </w:p>
          <w:p w:rsidR="0082590F" w:rsidRDefault="0082590F" w:rsidP="005F036F">
            <w:pPr>
              <w:pStyle w:val="TableParagraph"/>
              <w:spacing w:before="0"/>
              <w:ind w:left="1268" w:right="1266"/>
              <w:rPr>
                <w:sz w:val="18"/>
              </w:rPr>
            </w:pPr>
            <w:r>
              <w:rPr>
                <w:spacing w:val="-1"/>
                <w:w w:val="105"/>
                <w:sz w:val="18"/>
              </w:rPr>
              <w:t>Verde</w:t>
            </w:r>
            <w:r>
              <w:rPr>
                <w:spacing w:val="-12"/>
                <w:w w:val="105"/>
                <w:sz w:val="18"/>
              </w:rPr>
              <w:t xml:space="preserve"> </w:t>
            </w:r>
            <w:r>
              <w:rPr>
                <w:spacing w:val="-1"/>
                <w:w w:val="105"/>
                <w:sz w:val="18"/>
              </w:rPr>
              <w:t>Boemia</w:t>
            </w:r>
            <w:r>
              <w:rPr>
                <w:spacing w:val="-9"/>
                <w:w w:val="105"/>
                <w:sz w:val="18"/>
              </w:rPr>
              <w:t xml:space="preserve"> </w:t>
            </w:r>
            <w:r>
              <w:rPr>
                <w:spacing w:val="-1"/>
                <w:w w:val="105"/>
                <w:sz w:val="18"/>
              </w:rPr>
              <w:t>–</w:t>
            </w:r>
            <w:r>
              <w:rPr>
                <w:spacing w:val="-10"/>
                <w:w w:val="105"/>
                <w:sz w:val="18"/>
              </w:rPr>
              <w:t xml:space="preserve"> </w:t>
            </w:r>
            <w:r>
              <w:rPr>
                <w:spacing w:val="-1"/>
                <w:w w:val="105"/>
                <w:sz w:val="18"/>
              </w:rPr>
              <w:t>ref.</w:t>
            </w:r>
            <w:r>
              <w:rPr>
                <w:spacing w:val="-11"/>
                <w:w w:val="105"/>
                <w:sz w:val="18"/>
              </w:rPr>
              <w:t xml:space="preserve"> </w:t>
            </w:r>
            <w:r>
              <w:rPr>
                <w:spacing w:val="-1"/>
                <w:w w:val="105"/>
                <w:sz w:val="18"/>
              </w:rPr>
              <w:t>B315</w:t>
            </w:r>
            <w:r>
              <w:rPr>
                <w:spacing w:val="-10"/>
                <w:w w:val="105"/>
                <w:sz w:val="18"/>
              </w:rPr>
              <w:t xml:space="preserve"> </w:t>
            </w:r>
            <w:r>
              <w:rPr>
                <w:w w:val="105"/>
                <w:sz w:val="18"/>
              </w:rPr>
              <w:t>(verde)</w:t>
            </w:r>
          </w:p>
        </w:tc>
        <w:tc>
          <w:tcPr>
            <w:tcW w:w="2314" w:type="dxa"/>
            <w:tcBorders>
              <w:left w:val="single" w:sz="18" w:space="0" w:color="FFFFFF"/>
              <w:right w:val="nil"/>
            </w:tcBorders>
            <w:shd w:val="clear" w:color="auto" w:fill="F1F1F1"/>
          </w:tcPr>
          <w:p w:rsidR="0082590F" w:rsidRDefault="0082590F" w:rsidP="005F036F">
            <w:pPr>
              <w:pStyle w:val="TableParagraph"/>
              <w:spacing w:before="9"/>
              <w:ind w:left="0"/>
              <w:jc w:val="left"/>
              <w:rPr>
                <w:sz w:val="3"/>
              </w:rPr>
            </w:pPr>
          </w:p>
          <w:p w:rsidR="0082590F" w:rsidRDefault="0082590F" w:rsidP="005F036F">
            <w:pPr>
              <w:pStyle w:val="TableParagraph"/>
              <w:spacing w:before="0"/>
              <w:ind w:left="384"/>
              <w:jc w:val="left"/>
              <w:rPr>
                <w:sz w:val="20"/>
              </w:rPr>
            </w:pPr>
            <w:r>
              <w:rPr>
                <w:noProof/>
                <w:sz w:val="20"/>
                <w:lang w:val="pt-BR" w:eastAsia="pt-BR"/>
              </w:rPr>
              <w:drawing>
                <wp:inline distT="0" distB="0" distL="0" distR="0" wp14:anchorId="297DDA80" wp14:editId="5C343A6A">
                  <wp:extent cx="965531" cy="621792"/>
                  <wp:effectExtent l="0" t="0" r="0" b="0"/>
                  <wp:docPr id="5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9.png"/>
                          <pic:cNvPicPr/>
                        </pic:nvPicPr>
                        <pic:blipFill>
                          <a:blip r:embed="rId17" cstate="print"/>
                          <a:stretch>
                            <a:fillRect/>
                          </a:stretch>
                        </pic:blipFill>
                        <pic:spPr>
                          <a:xfrm>
                            <a:off x="0" y="0"/>
                            <a:ext cx="965531" cy="621792"/>
                          </a:xfrm>
                          <a:prstGeom prst="rect">
                            <a:avLst/>
                          </a:prstGeom>
                        </pic:spPr>
                      </pic:pic>
                    </a:graphicData>
                  </a:graphic>
                </wp:inline>
              </w:drawing>
            </w:r>
          </w:p>
        </w:tc>
      </w:tr>
    </w:tbl>
    <w:p w:rsidR="0082590F" w:rsidRDefault="0082590F" w:rsidP="0082590F">
      <w:pPr>
        <w:pStyle w:val="Corpodetexto"/>
        <w:spacing w:before="97"/>
        <w:jc w:val="both"/>
        <w:rPr>
          <w:rFonts w:ascii="Arial" w:hAnsi="Arial" w:cs="Arial"/>
          <w:b/>
          <w:color w:val="000000" w:themeColor="text1"/>
          <w:sz w:val="24"/>
          <w:szCs w:val="24"/>
        </w:rPr>
      </w:pPr>
    </w:p>
    <w:p w:rsidR="0082590F" w:rsidRPr="0082590F" w:rsidRDefault="0082590F" w:rsidP="0082590F">
      <w:pPr>
        <w:pStyle w:val="Corpodetexto"/>
        <w:spacing w:before="97"/>
        <w:jc w:val="both"/>
        <w:rPr>
          <w:rFonts w:ascii="Arial" w:hAnsi="Arial" w:cs="Arial"/>
          <w:b/>
          <w:color w:val="000000" w:themeColor="text1"/>
          <w:sz w:val="24"/>
          <w:szCs w:val="24"/>
        </w:rPr>
      </w:pPr>
      <w:r w:rsidRPr="0082590F">
        <w:rPr>
          <w:rFonts w:ascii="Arial" w:hAnsi="Arial" w:cs="Arial"/>
          <w:b/>
          <w:color w:val="000000" w:themeColor="text1"/>
          <w:sz w:val="24"/>
          <w:szCs w:val="24"/>
        </w:rPr>
        <w:t>Faixa</w:t>
      </w:r>
      <w:r w:rsidRPr="0082590F">
        <w:rPr>
          <w:rFonts w:ascii="Arial" w:hAnsi="Arial" w:cs="Arial"/>
          <w:b/>
          <w:color w:val="000000" w:themeColor="text1"/>
          <w:spacing w:val="-1"/>
          <w:sz w:val="24"/>
          <w:szCs w:val="24"/>
        </w:rPr>
        <w:t xml:space="preserve"> </w:t>
      </w:r>
      <w:r w:rsidRPr="0082590F">
        <w:rPr>
          <w:rFonts w:ascii="Arial" w:hAnsi="Arial" w:cs="Arial"/>
          <w:b/>
          <w:color w:val="000000" w:themeColor="text1"/>
          <w:sz w:val="24"/>
          <w:szCs w:val="24"/>
        </w:rPr>
        <w:t>de</w:t>
      </w:r>
      <w:r w:rsidRPr="0082590F">
        <w:rPr>
          <w:rFonts w:ascii="Arial" w:hAnsi="Arial" w:cs="Arial"/>
          <w:b/>
          <w:color w:val="000000" w:themeColor="text1"/>
          <w:spacing w:val="1"/>
          <w:sz w:val="24"/>
          <w:szCs w:val="24"/>
        </w:rPr>
        <w:t xml:space="preserve"> </w:t>
      </w:r>
      <w:r w:rsidRPr="0082590F">
        <w:rPr>
          <w:rFonts w:ascii="Arial" w:hAnsi="Arial" w:cs="Arial"/>
          <w:b/>
          <w:color w:val="000000" w:themeColor="text1"/>
          <w:sz w:val="24"/>
          <w:szCs w:val="24"/>
        </w:rPr>
        <w:t>madeira</w:t>
      </w:r>
      <w:r w:rsidRPr="0082590F">
        <w:rPr>
          <w:rFonts w:ascii="Arial" w:hAnsi="Arial" w:cs="Arial"/>
          <w:b/>
          <w:color w:val="000000" w:themeColor="text1"/>
          <w:spacing w:val="-1"/>
          <w:sz w:val="24"/>
          <w:szCs w:val="24"/>
        </w:rPr>
        <w:t xml:space="preserve"> </w:t>
      </w:r>
      <w:r w:rsidRPr="0082590F">
        <w:rPr>
          <w:rFonts w:ascii="Arial" w:hAnsi="Arial" w:cs="Arial"/>
          <w:b/>
          <w:color w:val="000000" w:themeColor="text1"/>
          <w:sz w:val="24"/>
          <w:szCs w:val="24"/>
        </w:rPr>
        <w:t>(10cm):</w:t>
      </w:r>
    </w:p>
    <w:p w:rsidR="0082590F" w:rsidRPr="0082590F" w:rsidRDefault="0082590F" w:rsidP="0082590F">
      <w:pPr>
        <w:pStyle w:val="PargrafodaLista"/>
        <w:widowControl w:val="0"/>
        <w:numPr>
          <w:ilvl w:val="1"/>
          <w:numId w:val="8"/>
        </w:numPr>
        <w:tabs>
          <w:tab w:val="left" w:pos="1074"/>
        </w:tabs>
        <w:autoSpaceDE w:val="0"/>
        <w:autoSpaceDN w:val="0"/>
        <w:spacing w:before="42" w:after="0" w:line="276" w:lineRule="auto"/>
        <w:ind w:left="0" w:right="589" w:firstLine="0"/>
        <w:contextualSpacing w:val="0"/>
        <w:jc w:val="right"/>
        <w:rPr>
          <w:rFonts w:ascii="Arial" w:hAnsi="Arial" w:cs="Arial"/>
          <w:sz w:val="24"/>
          <w:szCs w:val="24"/>
        </w:rPr>
      </w:pPr>
      <w:r w:rsidRPr="0082590F">
        <w:rPr>
          <w:rFonts w:ascii="Arial" w:hAnsi="Arial" w:cs="Arial"/>
          <w:sz w:val="24"/>
          <w:szCs w:val="24"/>
        </w:rPr>
        <w:t>Régua de madeira com espessura de 2cm, altura de 10cm, que será parafusada</w:t>
      </w:r>
      <w:r w:rsidRPr="0082590F">
        <w:rPr>
          <w:rFonts w:ascii="Arial" w:hAnsi="Arial" w:cs="Arial"/>
          <w:spacing w:val="1"/>
          <w:sz w:val="24"/>
          <w:szCs w:val="24"/>
        </w:rPr>
        <w:t xml:space="preserve"> </w:t>
      </w:r>
      <w:r w:rsidRPr="0082590F">
        <w:rPr>
          <w:rFonts w:ascii="Arial" w:hAnsi="Arial" w:cs="Arial"/>
          <w:sz w:val="24"/>
          <w:szCs w:val="24"/>
        </w:rPr>
        <w:t>acima da pintura epóxi (do piso à altura de 0,90m), acabamento com pintura esmalte na cor</w:t>
      </w:r>
      <w:r w:rsidRPr="0082590F">
        <w:rPr>
          <w:rFonts w:ascii="Arial" w:hAnsi="Arial" w:cs="Arial"/>
          <w:spacing w:val="1"/>
          <w:sz w:val="24"/>
          <w:szCs w:val="24"/>
        </w:rPr>
        <w:t xml:space="preserve"> </w:t>
      </w:r>
      <w:r w:rsidRPr="0082590F">
        <w:rPr>
          <w:rFonts w:ascii="Arial" w:hAnsi="Arial" w:cs="Arial"/>
          <w:sz w:val="24"/>
          <w:szCs w:val="24"/>
        </w:rPr>
        <w:t>branca.</w:t>
      </w:r>
    </w:p>
    <w:p w:rsidR="0082590F" w:rsidRPr="0082590F" w:rsidRDefault="0082590F" w:rsidP="0082590F">
      <w:pPr>
        <w:pStyle w:val="PargrafodaLista"/>
        <w:widowControl w:val="0"/>
        <w:numPr>
          <w:ilvl w:val="1"/>
          <w:numId w:val="8"/>
        </w:numPr>
        <w:tabs>
          <w:tab w:val="left" w:pos="1160"/>
        </w:tabs>
        <w:autoSpaceDE w:val="0"/>
        <w:autoSpaceDN w:val="0"/>
        <w:spacing w:after="0" w:line="276" w:lineRule="auto"/>
        <w:ind w:left="0" w:right="589" w:firstLine="0"/>
        <w:contextualSpacing w:val="0"/>
        <w:jc w:val="right"/>
        <w:rPr>
          <w:rFonts w:ascii="Arial" w:hAnsi="Arial" w:cs="Arial"/>
          <w:sz w:val="24"/>
          <w:szCs w:val="24"/>
        </w:rPr>
      </w:pPr>
      <w:r w:rsidRPr="0082590F">
        <w:rPr>
          <w:rFonts w:ascii="Arial" w:hAnsi="Arial" w:cs="Arial"/>
          <w:sz w:val="24"/>
          <w:szCs w:val="24"/>
        </w:rPr>
        <w:t>Modelo</w:t>
      </w:r>
      <w:r w:rsidRPr="0082590F">
        <w:rPr>
          <w:rFonts w:ascii="Arial" w:hAnsi="Arial" w:cs="Arial"/>
          <w:spacing w:val="1"/>
          <w:sz w:val="24"/>
          <w:szCs w:val="24"/>
        </w:rPr>
        <w:t xml:space="preserve"> </w:t>
      </w:r>
      <w:r w:rsidRPr="0082590F">
        <w:rPr>
          <w:rFonts w:ascii="Arial" w:hAnsi="Arial" w:cs="Arial"/>
          <w:sz w:val="24"/>
          <w:szCs w:val="24"/>
        </w:rPr>
        <w:t>de</w:t>
      </w:r>
      <w:r w:rsidRPr="0082590F">
        <w:rPr>
          <w:rFonts w:ascii="Arial" w:hAnsi="Arial" w:cs="Arial"/>
          <w:spacing w:val="1"/>
          <w:sz w:val="24"/>
          <w:szCs w:val="24"/>
        </w:rPr>
        <w:t xml:space="preserve"> </w:t>
      </w:r>
      <w:r w:rsidRPr="0082590F">
        <w:rPr>
          <w:rFonts w:ascii="Arial" w:hAnsi="Arial" w:cs="Arial"/>
          <w:sz w:val="24"/>
          <w:szCs w:val="24"/>
        </w:rPr>
        <w:t>referência:</w:t>
      </w:r>
      <w:r w:rsidRPr="0082590F">
        <w:rPr>
          <w:rFonts w:ascii="Arial" w:hAnsi="Arial" w:cs="Arial"/>
          <w:spacing w:val="1"/>
          <w:sz w:val="24"/>
          <w:szCs w:val="24"/>
        </w:rPr>
        <w:t xml:space="preserve"> </w:t>
      </w:r>
      <w:r w:rsidRPr="0082590F">
        <w:rPr>
          <w:rFonts w:ascii="Arial" w:hAnsi="Arial" w:cs="Arial"/>
          <w:sz w:val="24"/>
          <w:szCs w:val="24"/>
        </w:rPr>
        <w:t>tábua</w:t>
      </w:r>
      <w:r w:rsidRPr="0082590F">
        <w:rPr>
          <w:rFonts w:ascii="Arial" w:hAnsi="Arial" w:cs="Arial"/>
          <w:spacing w:val="1"/>
          <w:sz w:val="24"/>
          <w:szCs w:val="24"/>
        </w:rPr>
        <w:t xml:space="preserve"> </w:t>
      </w:r>
      <w:r w:rsidRPr="0082590F">
        <w:rPr>
          <w:rFonts w:ascii="Arial" w:hAnsi="Arial" w:cs="Arial"/>
          <w:sz w:val="24"/>
          <w:szCs w:val="24"/>
        </w:rPr>
        <w:t>de</w:t>
      </w:r>
      <w:r w:rsidRPr="0082590F">
        <w:rPr>
          <w:rFonts w:ascii="Arial" w:hAnsi="Arial" w:cs="Arial"/>
          <w:spacing w:val="1"/>
          <w:sz w:val="24"/>
          <w:szCs w:val="24"/>
        </w:rPr>
        <w:t xml:space="preserve"> </w:t>
      </w:r>
      <w:r w:rsidRPr="0082590F">
        <w:rPr>
          <w:rFonts w:ascii="Arial" w:hAnsi="Arial" w:cs="Arial"/>
          <w:sz w:val="24"/>
          <w:szCs w:val="24"/>
        </w:rPr>
        <w:t>Ipê</w:t>
      </w:r>
      <w:r w:rsidRPr="0082590F">
        <w:rPr>
          <w:rFonts w:ascii="Arial" w:hAnsi="Arial" w:cs="Arial"/>
          <w:spacing w:val="1"/>
          <w:sz w:val="24"/>
          <w:szCs w:val="24"/>
        </w:rPr>
        <w:t xml:space="preserve"> </w:t>
      </w:r>
      <w:r w:rsidRPr="0082590F">
        <w:rPr>
          <w:rFonts w:ascii="Arial" w:hAnsi="Arial" w:cs="Arial"/>
          <w:sz w:val="24"/>
          <w:szCs w:val="24"/>
        </w:rPr>
        <w:t>ou</w:t>
      </w:r>
      <w:r w:rsidRPr="0082590F">
        <w:rPr>
          <w:rFonts w:ascii="Arial" w:hAnsi="Arial" w:cs="Arial"/>
          <w:spacing w:val="1"/>
          <w:sz w:val="24"/>
          <w:szCs w:val="24"/>
        </w:rPr>
        <w:t xml:space="preserve"> </w:t>
      </w:r>
      <w:r w:rsidRPr="0082590F">
        <w:rPr>
          <w:rFonts w:ascii="Arial" w:hAnsi="Arial" w:cs="Arial"/>
          <w:sz w:val="24"/>
          <w:szCs w:val="24"/>
        </w:rPr>
        <w:t>Cedro</w:t>
      </w:r>
      <w:r w:rsidRPr="0082590F">
        <w:rPr>
          <w:rFonts w:ascii="Arial" w:hAnsi="Arial" w:cs="Arial"/>
          <w:spacing w:val="1"/>
          <w:sz w:val="24"/>
          <w:szCs w:val="24"/>
        </w:rPr>
        <w:t xml:space="preserve"> </w:t>
      </w:r>
      <w:r w:rsidRPr="0082590F">
        <w:rPr>
          <w:rFonts w:ascii="Arial" w:hAnsi="Arial" w:cs="Arial"/>
          <w:sz w:val="24"/>
          <w:szCs w:val="24"/>
        </w:rPr>
        <w:t>(escolher</w:t>
      </w:r>
      <w:r w:rsidRPr="0082590F">
        <w:rPr>
          <w:rFonts w:ascii="Arial" w:hAnsi="Arial" w:cs="Arial"/>
          <w:spacing w:val="1"/>
          <w:sz w:val="24"/>
          <w:szCs w:val="24"/>
        </w:rPr>
        <w:t xml:space="preserve"> </w:t>
      </w:r>
      <w:r w:rsidRPr="0082590F">
        <w:rPr>
          <w:rFonts w:ascii="Arial" w:hAnsi="Arial" w:cs="Arial"/>
          <w:sz w:val="24"/>
          <w:szCs w:val="24"/>
        </w:rPr>
        <w:t>de</w:t>
      </w:r>
      <w:r w:rsidRPr="0082590F">
        <w:rPr>
          <w:rFonts w:ascii="Arial" w:hAnsi="Arial" w:cs="Arial"/>
          <w:spacing w:val="1"/>
          <w:sz w:val="24"/>
          <w:szCs w:val="24"/>
        </w:rPr>
        <w:t xml:space="preserve"> </w:t>
      </w:r>
      <w:r w:rsidRPr="0082590F">
        <w:rPr>
          <w:rFonts w:ascii="Arial" w:hAnsi="Arial" w:cs="Arial"/>
          <w:sz w:val="24"/>
          <w:szCs w:val="24"/>
        </w:rPr>
        <w:t>acordo</w:t>
      </w:r>
      <w:r w:rsidRPr="0082590F">
        <w:rPr>
          <w:rFonts w:ascii="Arial" w:hAnsi="Arial" w:cs="Arial"/>
          <w:spacing w:val="1"/>
          <w:sz w:val="24"/>
          <w:szCs w:val="24"/>
        </w:rPr>
        <w:t xml:space="preserve"> </w:t>
      </w:r>
      <w:r w:rsidRPr="0082590F">
        <w:rPr>
          <w:rFonts w:ascii="Arial" w:hAnsi="Arial" w:cs="Arial"/>
          <w:sz w:val="24"/>
          <w:szCs w:val="24"/>
        </w:rPr>
        <w:t>com</w:t>
      </w:r>
      <w:r w:rsidRPr="0082590F">
        <w:rPr>
          <w:rFonts w:ascii="Arial" w:hAnsi="Arial" w:cs="Arial"/>
          <w:spacing w:val="1"/>
          <w:sz w:val="24"/>
          <w:szCs w:val="24"/>
        </w:rPr>
        <w:t xml:space="preserve"> </w:t>
      </w:r>
      <w:r w:rsidRPr="0082590F">
        <w:rPr>
          <w:rFonts w:ascii="Arial" w:hAnsi="Arial" w:cs="Arial"/>
          <w:sz w:val="24"/>
          <w:szCs w:val="24"/>
        </w:rPr>
        <w:t>disponibilidade</w:t>
      </w:r>
      <w:r w:rsidRPr="0082590F">
        <w:rPr>
          <w:rFonts w:ascii="Arial" w:hAnsi="Arial" w:cs="Arial"/>
          <w:spacing w:val="2"/>
          <w:sz w:val="24"/>
          <w:szCs w:val="24"/>
        </w:rPr>
        <w:t xml:space="preserve"> </w:t>
      </w:r>
      <w:r w:rsidRPr="0082590F">
        <w:rPr>
          <w:rFonts w:ascii="Arial" w:hAnsi="Arial" w:cs="Arial"/>
          <w:sz w:val="24"/>
          <w:szCs w:val="24"/>
        </w:rPr>
        <w:t>de</w:t>
      </w:r>
      <w:r w:rsidRPr="0082590F">
        <w:rPr>
          <w:rFonts w:ascii="Arial" w:hAnsi="Arial" w:cs="Arial"/>
          <w:spacing w:val="3"/>
          <w:sz w:val="24"/>
          <w:szCs w:val="24"/>
        </w:rPr>
        <w:t xml:space="preserve"> </w:t>
      </w:r>
      <w:r w:rsidRPr="0082590F">
        <w:rPr>
          <w:rFonts w:ascii="Arial" w:hAnsi="Arial" w:cs="Arial"/>
          <w:sz w:val="24"/>
          <w:szCs w:val="24"/>
        </w:rPr>
        <w:t>madeira</w:t>
      </w:r>
      <w:r w:rsidRPr="0082590F">
        <w:rPr>
          <w:rFonts w:ascii="Arial" w:hAnsi="Arial" w:cs="Arial"/>
          <w:spacing w:val="2"/>
          <w:sz w:val="24"/>
          <w:szCs w:val="24"/>
        </w:rPr>
        <w:t xml:space="preserve"> </w:t>
      </w:r>
      <w:r w:rsidRPr="0082590F">
        <w:rPr>
          <w:rFonts w:ascii="Arial" w:hAnsi="Arial" w:cs="Arial"/>
          <w:sz w:val="24"/>
          <w:szCs w:val="24"/>
        </w:rPr>
        <w:t>da</w:t>
      </w:r>
      <w:r w:rsidRPr="0082590F">
        <w:rPr>
          <w:rFonts w:ascii="Arial" w:hAnsi="Arial" w:cs="Arial"/>
          <w:spacing w:val="1"/>
          <w:sz w:val="24"/>
          <w:szCs w:val="24"/>
        </w:rPr>
        <w:t xml:space="preserve"> </w:t>
      </w:r>
      <w:r w:rsidRPr="0082590F">
        <w:rPr>
          <w:rFonts w:ascii="Arial" w:hAnsi="Arial" w:cs="Arial"/>
          <w:sz w:val="24"/>
          <w:szCs w:val="24"/>
        </w:rPr>
        <w:t>região).</w:t>
      </w:r>
    </w:p>
    <w:p w:rsidR="0082590F" w:rsidRDefault="0082590F" w:rsidP="0082590F">
      <w:pPr>
        <w:pStyle w:val="Corpodetexto"/>
        <w:rPr>
          <w:sz w:val="25"/>
        </w:rPr>
      </w:pPr>
    </w:p>
    <w:p w:rsidR="0082590F" w:rsidRDefault="0082590F" w:rsidP="0082590F">
      <w:pPr>
        <w:pStyle w:val="Corpodetexto"/>
        <w:rPr>
          <w:sz w:val="25"/>
        </w:rPr>
      </w:pPr>
    </w:p>
    <w:p w:rsidR="0082590F" w:rsidRPr="0082590F" w:rsidRDefault="0082590F" w:rsidP="0082590F">
      <w:pPr>
        <w:pStyle w:val="Corpodetexto"/>
        <w:rPr>
          <w:rFonts w:ascii="Arial" w:hAnsi="Arial" w:cs="Arial"/>
          <w:b/>
          <w:color w:val="000000" w:themeColor="text1"/>
          <w:sz w:val="24"/>
          <w:szCs w:val="24"/>
        </w:rPr>
      </w:pPr>
      <w:r w:rsidRPr="0082590F">
        <w:rPr>
          <w:rFonts w:ascii="Arial" w:hAnsi="Arial" w:cs="Arial"/>
          <w:b/>
          <w:color w:val="000000" w:themeColor="text1"/>
          <w:sz w:val="24"/>
          <w:szCs w:val="24"/>
        </w:rPr>
        <w:t>Pintura</w:t>
      </w:r>
      <w:r w:rsidRPr="0082590F">
        <w:rPr>
          <w:rFonts w:ascii="Arial" w:hAnsi="Arial" w:cs="Arial"/>
          <w:b/>
          <w:color w:val="000000" w:themeColor="text1"/>
          <w:spacing w:val="1"/>
          <w:sz w:val="24"/>
          <w:szCs w:val="24"/>
        </w:rPr>
        <w:t xml:space="preserve"> </w:t>
      </w:r>
      <w:r w:rsidRPr="0082590F">
        <w:rPr>
          <w:rFonts w:ascii="Arial" w:hAnsi="Arial" w:cs="Arial"/>
          <w:b/>
          <w:color w:val="000000" w:themeColor="text1"/>
          <w:sz w:val="24"/>
          <w:szCs w:val="24"/>
        </w:rPr>
        <w:t>acrílica:</w:t>
      </w:r>
    </w:p>
    <w:p w:rsidR="0082590F" w:rsidRPr="0082590F" w:rsidRDefault="0082590F" w:rsidP="0082590F">
      <w:pPr>
        <w:pStyle w:val="PargrafodaLista"/>
        <w:widowControl w:val="0"/>
        <w:numPr>
          <w:ilvl w:val="1"/>
          <w:numId w:val="8"/>
        </w:numPr>
        <w:tabs>
          <w:tab w:val="left" w:pos="1066"/>
        </w:tabs>
        <w:autoSpaceDE w:val="0"/>
        <w:autoSpaceDN w:val="0"/>
        <w:spacing w:before="42" w:after="0" w:line="276" w:lineRule="auto"/>
        <w:ind w:left="0" w:right="591" w:firstLine="0"/>
        <w:contextualSpacing w:val="0"/>
        <w:jc w:val="both"/>
        <w:rPr>
          <w:rFonts w:ascii="Arial" w:hAnsi="Arial" w:cs="Arial"/>
          <w:sz w:val="24"/>
          <w:szCs w:val="24"/>
        </w:rPr>
      </w:pPr>
      <w:r w:rsidRPr="0082590F">
        <w:rPr>
          <w:rFonts w:ascii="Arial" w:hAnsi="Arial" w:cs="Arial"/>
          <w:spacing w:val="-1"/>
          <w:w w:val="105"/>
          <w:sz w:val="24"/>
          <w:szCs w:val="24"/>
        </w:rPr>
        <w:t>Acima</w:t>
      </w:r>
      <w:r w:rsidRPr="0082590F">
        <w:rPr>
          <w:rFonts w:ascii="Arial" w:hAnsi="Arial" w:cs="Arial"/>
          <w:spacing w:val="-10"/>
          <w:w w:val="105"/>
          <w:sz w:val="24"/>
          <w:szCs w:val="24"/>
        </w:rPr>
        <w:t xml:space="preserve"> </w:t>
      </w:r>
      <w:r w:rsidRPr="0082590F">
        <w:rPr>
          <w:rFonts w:ascii="Arial" w:hAnsi="Arial" w:cs="Arial"/>
          <w:spacing w:val="-1"/>
          <w:w w:val="105"/>
          <w:sz w:val="24"/>
          <w:szCs w:val="24"/>
        </w:rPr>
        <w:t>da</w:t>
      </w:r>
      <w:r w:rsidRPr="0082590F">
        <w:rPr>
          <w:rFonts w:ascii="Arial" w:hAnsi="Arial" w:cs="Arial"/>
          <w:spacing w:val="-11"/>
          <w:w w:val="105"/>
          <w:sz w:val="24"/>
          <w:szCs w:val="24"/>
        </w:rPr>
        <w:t xml:space="preserve"> </w:t>
      </w:r>
      <w:r w:rsidRPr="0082590F">
        <w:rPr>
          <w:rFonts w:ascii="Arial" w:hAnsi="Arial" w:cs="Arial"/>
          <w:spacing w:val="-1"/>
          <w:w w:val="105"/>
          <w:sz w:val="24"/>
          <w:szCs w:val="24"/>
        </w:rPr>
        <w:t>faixa</w:t>
      </w:r>
      <w:r w:rsidRPr="0082590F">
        <w:rPr>
          <w:rFonts w:ascii="Arial" w:hAnsi="Arial" w:cs="Arial"/>
          <w:spacing w:val="-9"/>
          <w:w w:val="105"/>
          <w:sz w:val="24"/>
          <w:szCs w:val="24"/>
        </w:rPr>
        <w:t xml:space="preserve"> </w:t>
      </w:r>
      <w:r w:rsidRPr="0082590F">
        <w:rPr>
          <w:rFonts w:ascii="Arial" w:hAnsi="Arial" w:cs="Arial"/>
          <w:spacing w:val="-1"/>
          <w:w w:val="105"/>
          <w:sz w:val="24"/>
          <w:szCs w:val="24"/>
        </w:rPr>
        <w:t>de</w:t>
      </w:r>
      <w:r w:rsidRPr="0082590F">
        <w:rPr>
          <w:rFonts w:ascii="Arial" w:hAnsi="Arial" w:cs="Arial"/>
          <w:spacing w:val="-9"/>
          <w:w w:val="105"/>
          <w:sz w:val="24"/>
          <w:szCs w:val="24"/>
        </w:rPr>
        <w:t xml:space="preserve"> </w:t>
      </w:r>
      <w:r w:rsidRPr="0082590F">
        <w:rPr>
          <w:rFonts w:ascii="Arial" w:hAnsi="Arial" w:cs="Arial"/>
          <w:spacing w:val="-1"/>
          <w:w w:val="105"/>
          <w:sz w:val="24"/>
          <w:szCs w:val="24"/>
        </w:rPr>
        <w:t>madeira</w:t>
      </w:r>
      <w:r w:rsidRPr="0082590F">
        <w:rPr>
          <w:rFonts w:ascii="Arial" w:hAnsi="Arial" w:cs="Arial"/>
          <w:spacing w:val="-9"/>
          <w:w w:val="105"/>
          <w:sz w:val="24"/>
          <w:szCs w:val="24"/>
        </w:rPr>
        <w:t xml:space="preserve"> </w:t>
      </w:r>
      <w:r w:rsidRPr="0082590F">
        <w:rPr>
          <w:rFonts w:ascii="Arial" w:hAnsi="Arial" w:cs="Arial"/>
          <w:w w:val="105"/>
          <w:sz w:val="24"/>
          <w:szCs w:val="24"/>
        </w:rPr>
        <w:t>(h=1,00m)</w:t>
      </w:r>
      <w:r w:rsidRPr="0082590F">
        <w:rPr>
          <w:rFonts w:ascii="Arial" w:hAnsi="Arial" w:cs="Arial"/>
          <w:spacing w:val="-8"/>
          <w:w w:val="105"/>
          <w:sz w:val="24"/>
          <w:szCs w:val="24"/>
        </w:rPr>
        <w:t xml:space="preserve"> </w:t>
      </w:r>
      <w:r w:rsidRPr="0082590F">
        <w:rPr>
          <w:rFonts w:ascii="Arial" w:hAnsi="Arial" w:cs="Arial"/>
          <w:w w:val="105"/>
          <w:sz w:val="24"/>
          <w:szCs w:val="24"/>
        </w:rPr>
        <w:t>as</w:t>
      </w:r>
      <w:r w:rsidRPr="0082590F">
        <w:rPr>
          <w:rFonts w:ascii="Arial" w:hAnsi="Arial" w:cs="Arial"/>
          <w:spacing w:val="-9"/>
          <w:w w:val="105"/>
          <w:sz w:val="24"/>
          <w:szCs w:val="24"/>
        </w:rPr>
        <w:t xml:space="preserve"> </w:t>
      </w:r>
      <w:r w:rsidRPr="0082590F">
        <w:rPr>
          <w:rFonts w:ascii="Arial" w:hAnsi="Arial" w:cs="Arial"/>
          <w:w w:val="105"/>
          <w:sz w:val="24"/>
          <w:szCs w:val="24"/>
        </w:rPr>
        <w:t>paredes</w:t>
      </w:r>
      <w:r w:rsidRPr="0082590F">
        <w:rPr>
          <w:rFonts w:ascii="Arial" w:hAnsi="Arial" w:cs="Arial"/>
          <w:spacing w:val="-9"/>
          <w:w w:val="105"/>
          <w:sz w:val="24"/>
          <w:szCs w:val="24"/>
        </w:rPr>
        <w:t xml:space="preserve"> </w:t>
      </w:r>
      <w:r w:rsidRPr="0082590F">
        <w:rPr>
          <w:rFonts w:ascii="Arial" w:hAnsi="Arial" w:cs="Arial"/>
          <w:w w:val="105"/>
          <w:sz w:val="24"/>
          <w:szCs w:val="24"/>
        </w:rPr>
        <w:t>deverão</w:t>
      </w:r>
      <w:r w:rsidRPr="0082590F">
        <w:rPr>
          <w:rFonts w:ascii="Arial" w:hAnsi="Arial" w:cs="Arial"/>
          <w:spacing w:val="-9"/>
          <w:w w:val="105"/>
          <w:sz w:val="24"/>
          <w:szCs w:val="24"/>
        </w:rPr>
        <w:t xml:space="preserve"> </w:t>
      </w:r>
      <w:r w:rsidRPr="0082590F">
        <w:rPr>
          <w:rFonts w:ascii="Arial" w:hAnsi="Arial" w:cs="Arial"/>
          <w:w w:val="105"/>
          <w:sz w:val="24"/>
          <w:szCs w:val="24"/>
        </w:rPr>
        <w:t>ser</w:t>
      </w:r>
      <w:r w:rsidRPr="0082590F">
        <w:rPr>
          <w:rFonts w:ascii="Arial" w:hAnsi="Arial" w:cs="Arial"/>
          <w:spacing w:val="-8"/>
          <w:w w:val="105"/>
          <w:sz w:val="24"/>
          <w:szCs w:val="24"/>
        </w:rPr>
        <w:t xml:space="preserve"> </w:t>
      </w:r>
      <w:r w:rsidRPr="0082590F">
        <w:rPr>
          <w:rFonts w:ascii="Arial" w:hAnsi="Arial" w:cs="Arial"/>
          <w:w w:val="105"/>
          <w:sz w:val="24"/>
          <w:szCs w:val="24"/>
        </w:rPr>
        <w:t>pintadas,</w:t>
      </w:r>
      <w:r w:rsidRPr="0082590F">
        <w:rPr>
          <w:rFonts w:ascii="Arial" w:hAnsi="Arial" w:cs="Arial"/>
          <w:spacing w:val="-8"/>
          <w:w w:val="105"/>
          <w:sz w:val="24"/>
          <w:szCs w:val="24"/>
        </w:rPr>
        <w:t xml:space="preserve"> </w:t>
      </w:r>
      <w:r w:rsidRPr="0082590F">
        <w:rPr>
          <w:rFonts w:ascii="Arial" w:hAnsi="Arial" w:cs="Arial"/>
          <w:w w:val="105"/>
          <w:sz w:val="24"/>
          <w:szCs w:val="24"/>
        </w:rPr>
        <w:t>com</w:t>
      </w:r>
      <w:r w:rsidRPr="0082590F">
        <w:rPr>
          <w:rFonts w:ascii="Arial" w:hAnsi="Arial" w:cs="Arial"/>
          <w:spacing w:val="-10"/>
          <w:w w:val="105"/>
          <w:sz w:val="24"/>
          <w:szCs w:val="24"/>
        </w:rPr>
        <w:t xml:space="preserve"> </w:t>
      </w:r>
      <w:r w:rsidRPr="0082590F">
        <w:rPr>
          <w:rFonts w:ascii="Arial" w:hAnsi="Arial" w:cs="Arial"/>
          <w:w w:val="105"/>
          <w:sz w:val="24"/>
          <w:szCs w:val="24"/>
        </w:rPr>
        <w:t>tinta</w:t>
      </w:r>
      <w:r w:rsidRPr="0082590F">
        <w:rPr>
          <w:rFonts w:ascii="Arial" w:hAnsi="Arial" w:cs="Arial"/>
          <w:spacing w:val="-58"/>
          <w:w w:val="105"/>
          <w:sz w:val="24"/>
          <w:szCs w:val="24"/>
        </w:rPr>
        <w:t xml:space="preserve"> </w:t>
      </w:r>
      <w:r w:rsidRPr="0082590F">
        <w:rPr>
          <w:rFonts w:ascii="Arial" w:hAnsi="Arial" w:cs="Arial"/>
          <w:w w:val="105"/>
          <w:sz w:val="24"/>
          <w:szCs w:val="24"/>
        </w:rPr>
        <w:t>acrílica</w:t>
      </w:r>
      <w:r w:rsidRPr="0082590F">
        <w:rPr>
          <w:rFonts w:ascii="Arial" w:hAnsi="Arial" w:cs="Arial"/>
          <w:spacing w:val="-6"/>
          <w:w w:val="105"/>
          <w:sz w:val="24"/>
          <w:szCs w:val="24"/>
        </w:rPr>
        <w:t xml:space="preserve"> </w:t>
      </w:r>
      <w:r w:rsidRPr="0082590F">
        <w:rPr>
          <w:rFonts w:ascii="Arial" w:hAnsi="Arial" w:cs="Arial"/>
          <w:w w:val="105"/>
          <w:sz w:val="24"/>
          <w:szCs w:val="24"/>
        </w:rPr>
        <w:t>acetinada,</w:t>
      </w:r>
      <w:r w:rsidRPr="0082590F">
        <w:rPr>
          <w:rFonts w:ascii="Arial" w:hAnsi="Arial" w:cs="Arial"/>
          <w:spacing w:val="-5"/>
          <w:w w:val="105"/>
          <w:sz w:val="24"/>
          <w:szCs w:val="24"/>
        </w:rPr>
        <w:t xml:space="preserve"> </w:t>
      </w:r>
      <w:r w:rsidRPr="0082590F">
        <w:rPr>
          <w:rFonts w:ascii="Arial" w:hAnsi="Arial" w:cs="Arial"/>
          <w:w w:val="105"/>
          <w:sz w:val="24"/>
          <w:szCs w:val="24"/>
        </w:rPr>
        <w:t>cor:</w:t>
      </w:r>
      <w:r w:rsidRPr="0082590F">
        <w:rPr>
          <w:rFonts w:ascii="Arial" w:hAnsi="Arial" w:cs="Arial"/>
          <w:spacing w:val="-2"/>
          <w:w w:val="105"/>
          <w:sz w:val="24"/>
          <w:szCs w:val="24"/>
        </w:rPr>
        <w:t xml:space="preserve"> </w:t>
      </w:r>
      <w:r w:rsidRPr="0082590F">
        <w:rPr>
          <w:rFonts w:ascii="Arial" w:hAnsi="Arial" w:cs="Arial"/>
          <w:w w:val="105"/>
          <w:sz w:val="24"/>
          <w:szCs w:val="24"/>
        </w:rPr>
        <w:t>Branco</w:t>
      </w:r>
      <w:r w:rsidRPr="0082590F">
        <w:rPr>
          <w:rFonts w:ascii="Arial" w:hAnsi="Arial" w:cs="Arial"/>
          <w:spacing w:val="-6"/>
          <w:w w:val="105"/>
          <w:sz w:val="24"/>
          <w:szCs w:val="24"/>
        </w:rPr>
        <w:t xml:space="preserve"> </w:t>
      </w:r>
      <w:r w:rsidRPr="0082590F">
        <w:rPr>
          <w:rFonts w:ascii="Arial" w:hAnsi="Arial" w:cs="Arial"/>
          <w:w w:val="105"/>
          <w:sz w:val="24"/>
          <w:szCs w:val="24"/>
        </w:rPr>
        <w:t>Gelo</w:t>
      </w:r>
      <w:r w:rsidRPr="0082590F">
        <w:rPr>
          <w:rFonts w:ascii="Arial" w:hAnsi="Arial" w:cs="Arial"/>
          <w:spacing w:val="-5"/>
          <w:w w:val="105"/>
          <w:sz w:val="24"/>
          <w:szCs w:val="24"/>
        </w:rPr>
        <w:t xml:space="preserve"> </w:t>
      </w:r>
      <w:r w:rsidRPr="0082590F">
        <w:rPr>
          <w:rFonts w:ascii="Arial" w:hAnsi="Arial" w:cs="Arial"/>
          <w:w w:val="125"/>
          <w:sz w:val="24"/>
          <w:szCs w:val="24"/>
        </w:rPr>
        <w:t>–</w:t>
      </w:r>
      <w:r w:rsidRPr="0082590F">
        <w:rPr>
          <w:rFonts w:ascii="Arial" w:hAnsi="Arial" w:cs="Arial"/>
          <w:spacing w:val="-18"/>
          <w:w w:val="125"/>
          <w:sz w:val="24"/>
          <w:szCs w:val="24"/>
        </w:rPr>
        <w:t xml:space="preserve"> </w:t>
      </w:r>
      <w:r w:rsidRPr="0082590F">
        <w:rPr>
          <w:rFonts w:ascii="Arial" w:hAnsi="Arial" w:cs="Arial"/>
          <w:w w:val="105"/>
          <w:sz w:val="24"/>
          <w:szCs w:val="24"/>
        </w:rPr>
        <w:t>da</w:t>
      </w:r>
      <w:r w:rsidRPr="0082590F">
        <w:rPr>
          <w:rFonts w:ascii="Arial" w:hAnsi="Arial" w:cs="Arial"/>
          <w:spacing w:val="-7"/>
          <w:w w:val="105"/>
          <w:sz w:val="24"/>
          <w:szCs w:val="24"/>
        </w:rPr>
        <w:t xml:space="preserve"> </w:t>
      </w:r>
      <w:r w:rsidRPr="0082590F">
        <w:rPr>
          <w:rFonts w:ascii="Arial" w:hAnsi="Arial" w:cs="Arial"/>
          <w:w w:val="105"/>
          <w:sz w:val="24"/>
          <w:szCs w:val="24"/>
        </w:rPr>
        <w:t>faixa</w:t>
      </w:r>
      <w:r w:rsidRPr="0082590F">
        <w:rPr>
          <w:rFonts w:ascii="Arial" w:hAnsi="Arial" w:cs="Arial"/>
          <w:spacing w:val="-6"/>
          <w:w w:val="105"/>
          <w:sz w:val="24"/>
          <w:szCs w:val="24"/>
        </w:rPr>
        <w:t xml:space="preserve"> </w:t>
      </w:r>
      <w:r w:rsidRPr="0082590F">
        <w:rPr>
          <w:rFonts w:ascii="Arial" w:hAnsi="Arial" w:cs="Arial"/>
          <w:w w:val="105"/>
          <w:sz w:val="24"/>
          <w:szCs w:val="24"/>
        </w:rPr>
        <w:t>de</w:t>
      </w:r>
      <w:r w:rsidRPr="0082590F">
        <w:rPr>
          <w:rFonts w:ascii="Arial" w:hAnsi="Arial" w:cs="Arial"/>
          <w:spacing w:val="-4"/>
          <w:w w:val="105"/>
          <w:sz w:val="24"/>
          <w:szCs w:val="24"/>
        </w:rPr>
        <w:t xml:space="preserve"> </w:t>
      </w:r>
      <w:r w:rsidRPr="0082590F">
        <w:rPr>
          <w:rFonts w:ascii="Arial" w:hAnsi="Arial" w:cs="Arial"/>
          <w:w w:val="105"/>
          <w:sz w:val="24"/>
          <w:szCs w:val="24"/>
        </w:rPr>
        <w:t>madeira</w:t>
      </w:r>
      <w:r w:rsidRPr="0082590F">
        <w:rPr>
          <w:rFonts w:ascii="Arial" w:hAnsi="Arial" w:cs="Arial"/>
          <w:spacing w:val="-7"/>
          <w:w w:val="105"/>
          <w:sz w:val="24"/>
          <w:szCs w:val="24"/>
        </w:rPr>
        <w:t xml:space="preserve"> </w:t>
      </w:r>
      <w:r w:rsidRPr="0082590F">
        <w:rPr>
          <w:rFonts w:ascii="Arial" w:hAnsi="Arial" w:cs="Arial"/>
          <w:w w:val="105"/>
          <w:sz w:val="24"/>
          <w:szCs w:val="24"/>
        </w:rPr>
        <w:t>ao</w:t>
      </w:r>
      <w:r w:rsidRPr="0082590F">
        <w:rPr>
          <w:rFonts w:ascii="Arial" w:hAnsi="Arial" w:cs="Arial"/>
          <w:spacing w:val="-8"/>
          <w:w w:val="105"/>
          <w:sz w:val="24"/>
          <w:szCs w:val="24"/>
        </w:rPr>
        <w:t xml:space="preserve"> </w:t>
      </w:r>
      <w:r w:rsidRPr="0082590F">
        <w:rPr>
          <w:rFonts w:ascii="Arial" w:hAnsi="Arial" w:cs="Arial"/>
          <w:w w:val="105"/>
          <w:sz w:val="24"/>
          <w:szCs w:val="24"/>
        </w:rPr>
        <w:t>teto.</w:t>
      </w:r>
    </w:p>
    <w:p w:rsidR="0082590F" w:rsidRPr="0082590F" w:rsidRDefault="0082590F" w:rsidP="0082590F">
      <w:pPr>
        <w:pStyle w:val="PargrafodaLista"/>
        <w:widowControl w:val="0"/>
        <w:numPr>
          <w:ilvl w:val="1"/>
          <w:numId w:val="8"/>
        </w:numPr>
        <w:tabs>
          <w:tab w:val="left" w:pos="1047"/>
        </w:tabs>
        <w:autoSpaceDE w:val="0"/>
        <w:autoSpaceDN w:val="0"/>
        <w:spacing w:after="0" w:line="276" w:lineRule="auto"/>
        <w:ind w:left="0" w:firstLine="0"/>
        <w:contextualSpacing w:val="0"/>
        <w:jc w:val="both"/>
        <w:rPr>
          <w:rFonts w:ascii="Arial" w:hAnsi="Arial" w:cs="Arial"/>
          <w:sz w:val="24"/>
          <w:szCs w:val="24"/>
        </w:rPr>
      </w:pPr>
      <w:r w:rsidRPr="0082590F">
        <w:rPr>
          <w:rFonts w:ascii="Arial" w:hAnsi="Arial" w:cs="Arial"/>
          <w:sz w:val="24"/>
          <w:szCs w:val="24"/>
        </w:rPr>
        <w:lastRenderedPageBreak/>
        <w:t>Modelo de</w:t>
      </w:r>
      <w:r w:rsidRPr="0082590F">
        <w:rPr>
          <w:rFonts w:ascii="Arial" w:hAnsi="Arial" w:cs="Arial"/>
          <w:spacing w:val="2"/>
          <w:sz w:val="24"/>
          <w:szCs w:val="24"/>
        </w:rPr>
        <w:t xml:space="preserve"> </w:t>
      </w:r>
      <w:r w:rsidRPr="0082590F">
        <w:rPr>
          <w:rFonts w:ascii="Arial" w:hAnsi="Arial" w:cs="Arial"/>
          <w:sz w:val="24"/>
          <w:szCs w:val="24"/>
        </w:rPr>
        <w:t>referência:</w:t>
      </w:r>
      <w:r w:rsidRPr="0082590F">
        <w:rPr>
          <w:rFonts w:ascii="Arial" w:hAnsi="Arial" w:cs="Arial"/>
          <w:spacing w:val="-1"/>
          <w:sz w:val="24"/>
          <w:szCs w:val="24"/>
        </w:rPr>
        <w:t xml:space="preserve"> </w:t>
      </w:r>
      <w:r w:rsidRPr="0082590F">
        <w:rPr>
          <w:rFonts w:ascii="Arial" w:hAnsi="Arial" w:cs="Arial"/>
          <w:sz w:val="24"/>
          <w:szCs w:val="24"/>
        </w:rPr>
        <w:t xml:space="preserve">Tinta </w:t>
      </w:r>
      <w:r w:rsidRPr="0082590F">
        <w:rPr>
          <w:rFonts w:ascii="Arial" w:hAnsi="Arial" w:cs="Arial"/>
          <w:i/>
          <w:sz w:val="24"/>
          <w:szCs w:val="24"/>
        </w:rPr>
        <w:t>Suvinil</w:t>
      </w:r>
      <w:r w:rsidRPr="0082590F">
        <w:rPr>
          <w:rFonts w:ascii="Arial" w:hAnsi="Arial" w:cs="Arial"/>
          <w:i/>
          <w:spacing w:val="-2"/>
          <w:sz w:val="24"/>
          <w:szCs w:val="24"/>
        </w:rPr>
        <w:t xml:space="preserve"> </w:t>
      </w:r>
      <w:r w:rsidRPr="0082590F">
        <w:rPr>
          <w:rFonts w:ascii="Arial" w:hAnsi="Arial" w:cs="Arial"/>
          <w:sz w:val="24"/>
          <w:szCs w:val="24"/>
        </w:rPr>
        <w:t>Acrílico</w:t>
      </w:r>
      <w:r w:rsidRPr="0082590F">
        <w:rPr>
          <w:rFonts w:ascii="Arial" w:hAnsi="Arial" w:cs="Arial"/>
          <w:spacing w:val="1"/>
          <w:sz w:val="24"/>
          <w:szCs w:val="24"/>
        </w:rPr>
        <w:t xml:space="preserve"> </w:t>
      </w:r>
      <w:r w:rsidRPr="0082590F">
        <w:rPr>
          <w:rFonts w:ascii="Arial" w:hAnsi="Arial" w:cs="Arial"/>
          <w:sz w:val="24"/>
          <w:szCs w:val="24"/>
        </w:rPr>
        <w:t>cor Branco Gelo,</w:t>
      </w:r>
      <w:r w:rsidRPr="0082590F">
        <w:rPr>
          <w:rFonts w:ascii="Arial" w:hAnsi="Arial" w:cs="Arial"/>
          <w:spacing w:val="2"/>
          <w:sz w:val="24"/>
          <w:szCs w:val="24"/>
        </w:rPr>
        <w:t xml:space="preserve"> </w:t>
      </w:r>
      <w:r w:rsidRPr="0082590F">
        <w:rPr>
          <w:rFonts w:ascii="Arial" w:hAnsi="Arial" w:cs="Arial"/>
          <w:sz w:val="24"/>
          <w:szCs w:val="24"/>
        </w:rPr>
        <w:t>ou</w:t>
      </w:r>
      <w:r w:rsidRPr="0082590F">
        <w:rPr>
          <w:rFonts w:ascii="Arial" w:hAnsi="Arial" w:cs="Arial"/>
          <w:spacing w:val="1"/>
          <w:sz w:val="24"/>
          <w:szCs w:val="24"/>
        </w:rPr>
        <w:t xml:space="preserve"> </w:t>
      </w:r>
      <w:r w:rsidRPr="0082590F">
        <w:rPr>
          <w:rFonts w:ascii="Arial" w:hAnsi="Arial" w:cs="Arial"/>
          <w:sz w:val="24"/>
          <w:szCs w:val="24"/>
        </w:rPr>
        <w:t>equivalente.</w:t>
      </w:r>
    </w:p>
    <w:p w:rsidR="00775932" w:rsidRPr="00775932" w:rsidRDefault="00775932" w:rsidP="00775932">
      <w:pPr>
        <w:spacing w:line="276" w:lineRule="auto"/>
        <w:jc w:val="both"/>
        <w:rPr>
          <w:rFonts w:ascii="Arial" w:hAnsi="Arial" w:cs="Arial"/>
          <w:sz w:val="24"/>
          <w:szCs w:val="24"/>
        </w:rPr>
      </w:pPr>
    </w:p>
    <w:p w:rsidR="00775932" w:rsidRPr="00287981" w:rsidRDefault="00775932" w:rsidP="00287981">
      <w:pPr>
        <w:pStyle w:val="Ttulo3"/>
        <w:rPr>
          <w:rFonts w:ascii="Arial" w:hAnsi="Arial" w:cs="Arial"/>
          <w:b/>
          <w:color w:val="000000" w:themeColor="text1"/>
        </w:rPr>
      </w:pPr>
      <w:r w:rsidRPr="00287981">
        <w:rPr>
          <w:rFonts w:ascii="Arial" w:hAnsi="Arial" w:cs="Arial"/>
          <w:b/>
          <w:color w:val="000000" w:themeColor="text1"/>
        </w:rPr>
        <w:t>4.6.5.</w:t>
      </w:r>
      <w:r w:rsidRPr="00287981">
        <w:rPr>
          <w:rFonts w:ascii="Arial" w:hAnsi="Arial" w:cs="Arial"/>
          <w:b/>
          <w:color w:val="000000" w:themeColor="text1"/>
        </w:rPr>
        <w:tab/>
        <w:t>Paredes internas – Áreas Molhadas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As áreas molhadas receberão revestimento cerâmico, por vezes do piso ao teto, por vezes até determinada altura, conforme especificação de projeto. Com a finalidade de diferenciar os banheiros uns dos outros, mantendo a mesma especificação de cerâmica para todos, as paredes receberão faixa de cerâmica 10x10cm nas cores vermelha (feminino) e azul (masculino), a 1,80m do piso, conforme especificação de projeto. Abaixo dessa faixa, será aplicada cerâmica 30x40cm, e acima dela, pintura com tinta acrílica, acabamento acetinado, sobre massa corrida acrílica, conforme esquema de cores definida no projeto.</w:t>
      </w:r>
    </w:p>
    <w:p w:rsidR="00775932" w:rsidRPr="00775932" w:rsidRDefault="00775932" w:rsidP="00775932">
      <w:pPr>
        <w:spacing w:line="276" w:lineRule="auto"/>
        <w:jc w:val="both"/>
        <w:rPr>
          <w:rFonts w:ascii="Arial" w:hAnsi="Arial" w:cs="Arial"/>
          <w:sz w:val="24"/>
          <w:szCs w:val="24"/>
        </w:rPr>
      </w:pPr>
    </w:p>
    <w:p w:rsidR="00775932" w:rsidRPr="008C2154" w:rsidRDefault="00775932" w:rsidP="008C2154">
      <w:pPr>
        <w:pStyle w:val="Ttulo4"/>
        <w:rPr>
          <w:rFonts w:ascii="Arial" w:hAnsi="Arial" w:cs="Arial"/>
          <w:b/>
          <w:color w:val="000000" w:themeColor="text1"/>
          <w:sz w:val="24"/>
          <w:szCs w:val="24"/>
        </w:rPr>
      </w:pPr>
      <w:r w:rsidRPr="008C2154">
        <w:rPr>
          <w:rFonts w:ascii="Arial" w:hAnsi="Arial" w:cs="Arial"/>
          <w:b/>
          <w:color w:val="000000" w:themeColor="text1"/>
          <w:sz w:val="24"/>
          <w:szCs w:val="24"/>
        </w:rPr>
        <w:t>4.6.5.1.</w:t>
      </w:r>
      <w:r w:rsidRPr="008C2154">
        <w:rPr>
          <w:rFonts w:ascii="Arial" w:hAnsi="Arial" w:cs="Arial"/>
          <w:b/>
          <w:color w:val="000000" w:themeColor="text1"/>
          <w:sz w:val="24"/>
          <w:szCs w:val="24"/>
        </w:rPr>
        <w:tab/>
        <w:t>Caracterização e Dimensões do Material:</w:t>
      </w:r>
    </w:p>
    <w:p w:rsidR="00775932" w:rsidRPr="008C2154" w:rsidRDefault="00775932" w:rsidP="00775932">
      <w:pPr>
        <w:spacing w:line="276" w:lineRule="auto"/>
        <w:jc w:val="both"/>
        <w:rPr>
          <w:rFonts w:ascii="Arial" w:hAnsi="Arial" w:cs="Arial"/>
          <w:b/>
          <w:sz w:val="24"/>
          <w:szCs w:val="24"/>
        </w:rPr>
      </w:pPr>
      <w:r w:rsidRPr="008C2154">
        <w:rPr>
          <w:rFonts w:ascii="Arial" w:hAnsi="Arial" w:cs="Arial"/>
          <w:b/>
          <w:sz w:val="24"/>
          <w:szCs w:val="24"/>
        </w:rPr>
        <w:t>Cerâmica (30x40cm):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Revestimento em cerâmica 30x40cm, branca.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Comprimento 40cm x Largura 30cm.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Marca: Eliane; Linha: Forma Slim; Modelo: Branco AC 30 x</w:t>
      </w:r>
      <w:r w:rsidR="008C2154" w:rsidRPr="008C2154">
        <w:rPr>
          <w:rFonts w:ascii="Arial" w:hAnsi="Arial" w:cs="Arial"/>
          <w:sz w:val="24"/>
          <w:szCs w:val="24"/>
        </w:rPr>
        <w:t>40 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 xml:space="preserve">Será utilizado rejuntamento epóxi cinza platina </w:t>
      </w:r>
      <w:r w:rsidR="008C2154">
        <w:rPr>
          <w:rFonts w:ascii="Arial" w:hAnsi="Arial" w:cs="Arial"/>
          <w:sz w:val="24"/>
          <w:szCs w:val="24"/>
        </w:rPr>
        <w:t>com especificação indicada pelo modelo referência.</w:t>
      </w:r>
    </w:p>
    <w:p w:rsidR="00775932" w:rsidRPr="008C2154" w:rsidRDefault="008C2154" w:rsidP="00775932">
      <w:pPr>
        <w:spacing w:line="276" w:lineRule="auto"/>
        <w:jc w:val="both"/>
        <w:rPr>
          <w:rFonts w:ascii="Arial" w:hAnsi="Arial" w:cs="Arial"/>
          <w:b/>
          <w:sz w:val="24"/>
          <w:szCs w:val="24"/>
        </w:rPr>
      </w:pPr>
      <w:r w:rsidRPr="008C2154">
        <w:rPr>
          <w:rFonts w:ascii="Arial" w:hAnsi="Arial" w:cs="Arial"/>
          <w:b/>
          <w:sz w:val="24"/>
          <w:szCs w:val="24"/>
        </w:rPr>
        <w:t>Cerâmica (10x10cm):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Revestimento em cerâmica 10x10cm, para áreas internas, nas cores azul escuro e vermelho com rejunte epóxi na cor cinza platina.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Comprimento 10cm x Largura 10cm.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Marca: Tecnogres: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1</w:t>
      </w:r>
      <w:r w:rsidRPr="00775932">
        <w:rPr>
          <w:rFonts w:ascii="Arial" w:hAnsi="Arial" w:cs="Arial"/>
          <w:sz w:val="24"/>
          <w:szCs w:val="24"/>
        </w:rPr>
        <w:tab/>
        <w:t>- Modelo: BR 10110; linha: 10x10 antipichação; cor vermelho, brilho;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2</w:t>
      </w:r>
      <w:r w:rsidRPr="00775932">
        <w:rPr>
          <w:rFonts w:ascii="Arial" w:hAnsi="Arial" w:cs="Arial"/>
          <w:sz w:val="24"/>
          <w:szCs w:val="24"/>
        </w:rPr>
        <w:tab/>
        <w:t>- Modelo: BR 10180; linha: 10x10 antipichação; cor azul escuro, brilho;</w:t>
      </w:r>
    </w:p>
    <w:p w:rsidR="00775932" w:rsidRPr="008C2154" w:rsidRDefault="00775932" w:rsidP="00775932">
      <w:pPr>
        <w:spacing w:line="276" w:lineRule="auto"/>
        <w:jc w:val="both"/>
        <w:rPr>
          <w:rFonts w:ascii="Arial" w:hAnsi="Arial" w:cs="Arial"/>
          <w:b/>
          <w:sz w:val="24"/>
          <w:szCs w:val="24"/>
        </w:rPr>
      </w:pPr>
      <w:r w:rsidRPr="008C2154">
        <w:rPr>
          <w:rFonts w:ascii="Arial" w:hAnsi="Arial" w:cs="Arial"/>
          <w:b/>
          <w:sz w:val="24"/>
          <w:szCs w:val="24"/>
        </w:rPr>
        <w:t>Pintura: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lastRenderedPageBreak/>
        <w:t>-</w:t>
      </w:r>
      <w:r w:rsidRPr="00775932">
        <w:rPr>
          <w:rFonts w:ascii="Arial" w:hAnsi="Arial" w:cs="Arial"/>
          <w:sz w:val="24"/>
          <w:szCs w:val="24"/>
        </w:rPr>
        <w:tab/>
        <w:t>As paredes (acima da faixa de cerâmica de 10x10cm até o teto) receberão revestimento de pintura acrílica sobre massa corrida acrílica, aplicada sobre o reboco desempenado fino, cor: Branco Gelo.</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Tinta Suvinil Acrílica, com acabamento acetinado, c</w:t>
      </w:r>
      <w:r w:rsidR="008C2154">
        <w:rPr>
          <w:rFonts w:ascii="Arial" w:hAnsi="Arial" w:cs="Arial"/>
          <w:sz w:val="24"/>
          <w:szCs w:val="24"/>
        </w:rPr>
        <w:t>or Branco Gelo, ou equivalente.</w:t>
      </w:r>
    </w:p>
    <w:p w:rsidR="008C2154" w:rsidRPr="00775932" w:rsidRDefault="008C2154" w:rsidP="00775932">
      <w:pPr>
        <w:spacing w:line="276" w:lineRule="auto"/>
        <w:jc w:val="both"/>
        <w:rPr>
          <w:rFonts w:ascii="Arial" w:hAnsi="Arial" w:cs="Arial"/>
          <w:sz w:val="24"/>
          <w:szCs w:val="24"/>
        </w:rPr>
      </w:pPr>
    </w:p>
    <w:p w:rsidR="00775932" w:rsidRPr="008C2154" w:rsidRDefault="008C2154" w:rsidP="008C2154">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4.6.5.2 </w:t>
      </w:r>
      <w:r w:rsidR="00775932" w:rsidRPr="008C2154">
        <w:rPr>
          <w:rFonts w:ascii="Arial" w:hAnsi="Arial" w:cs="Arial"/>
          <w:b/>
          <w:color w:val="000000" w:themeColor="text1"/>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As cerâmicas serão assentadas com argamassa industrial indicada para áreas internas, obedecendo rigorosamente a orientação do fabricante quanto à espessura das juntas. A última demão de tinta deverá ser feita após instalações das portas e divisórias quando da finalização dos ambientes.</w:t>
      </w:r>
    </w:p>
    <w:p w:rsidR="00775932" w:rsidRPr="00775932" w:rsidRDefault="00775932" w:rsidP="00775932">
      <w:pPr>
        <w:spacing w:line="276" w:lineRule="auto"/>
        <w:jc w:val="both"/>
        <w:rPr>
          <w:rFonts w:ascii="Arial" w:hAnsi="Arial" w:cs="Arial"/>
          <w:sz w:val="24"/>
          <w:szCs w:val="24"/>
        </w:rPr>
      </w:pPr>
    </w:p>
    <w:p w:rsidR="00775932" w:rsidRPr="008C2154" w:rsidRDefault="00775932" w:rsidP="008C2154">
      <w:pPr>
        <w:pStyle w:val="Ttulo4"/>
        <w:rPr>
          <w:rFonts w:ascii="Arial" w:hAnsi="Arial" w:cs="Arial"/>
          <w:b/>
          <w:i w:val="0"/>
          <w:color w:val="000000" w:themeColor="text1"/>
          <w:sz w:val="24"/>
          <w:szCs w:val="24"/>
        </w:rPr>
      </w:pPr>
      <w:r w:rsidRPr="008C2154">
        <w:rPr>
          <w:rStyle w:val="Ttulo4Char"/>
          <w:rFonts w:ascii="Arial" w:hAnsi="Arial" w:cs="Arial"/>
          <w:b/>
          <w:i/>
          <w:color w:val="000000" w:themeColor="text1"/>
          <w:sz w:val="24"/>
          <w:szCs w:val="24"/>
        </w:rPr>
        <w:t>4.6.5.3.</w:t>
      </w:r>
      <w:r w:rsidRPr="008C2154">
        <w:rPr>
          <w:rFonts w:ascii="Arial" w:hAnsi="Arial" w:cs="Arial"/>
          <w:b/>
          <w:i w:val="0"/>
          <w:color w:val="000000" w:themeColor="text1"/>
          <w:sz w:val="24"/>
          <w:szCs w:val="24"/>
        </w:rPr>
        <w:tab/>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Bloco A - Áreas de Serviços (ver indicações em projeto) - Cerâmica branca 30x40 de piso a teto;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Sanitários, sanitários acessíveis e vestiários (ver indicações de projeto) – Cerâmica branca 30x40 até 1,80m - uma (01) fiada cerâmica 10x10 acima de 1,80m - Cor Azul Escuro (masculino) e vermelho (feminino) - pintura acima de 1,90m;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Bloco B - Sanitários Infantis unissex - Cerâmica branca 30x40 com altura variável - acima uma (01) fiada - cor vermelho – finalizando com pintura acrílica até o teto;</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Bloco B - Sanitários Infantis – Cerâmica branca 30x40 com altura variável – acima uma fiada - cor azul escuro (masculino) e vermelho (feminino) - finalizando com pintura acrílica até o teto.</w:t>
      </w:r>
    </w:p>
    <w:p w:rsidR="008C2154" w:rsidRPr="00775932" w:rsidRDefault="008C2154" w:rsidP="00775932">
      <w:pPr>
        <w:spacing w:line="276" w:lineRule="auto"/>
        <w:jc w:val="both"/>
        <w:rPr>
          <w:rFonts w:ascii="Arial" w:hAnsi="Arial" w:cs="Arial"/>
          <w:sz w:val="24"/>
          <w:szCs w:val="24"/>
        </w:rPr>
      </w:pPr>
    </w:p>
    <w:p w:rsidR="00775932" w:rsidRPr="008C2154" w:rsidRDefault="008C2154" w:rsidP="008C2154">
      <w:pPr>
        <w:pStyle w:val="Ttulo3"/>
        <w:rPr>
          <w:rFonts w:ascii="Arial" w:hAnsi="Arial" w:cs="Arial"/>
          <w:b/>
          <w:color w:val="000000" w:themeColor="text1"/>
        </w:rPr>
      </w:pPr>
      <w:r w:rsidRPr="008C2154">
        <w:rPr>
          <w:rFonts w:ascii="Arial" w:hAnsi="Arial" w:cs="Arial"/>
          <w:b/>
          <w:color w:val="000000" w:themeColor="text1"/>
        </w:rPr>
        <w:t>4.6.6.</w:t>
      </w:r>
      <w:r w:rsidRPr="008C2154">
        <w:rPr>
          <w:rFonts w:ascii="Arial" w:hAnsi="Arial" w:cs="Arial"/>
          <w:b/>
          <w:color w:val="000000" w:themeColor="text1"/>
        </w:rPr>
        <w:tab/>
        <w:t>Pórticos</w:t>
      </w:r>
    </w:p>
    <w:p w:rsidR="00775932" w:rsidRPr="002217BA" w:rsidRDefault="002217BA" w:rsidP="002217BA">
      <w:pPr>
        <w:pStyle w:val="Ttulo4"/>
        <w:rPr>
          <w:rFonts w:ascii="Arial" w:hAnsi="Arial" w:cs="Arial"/>
          <w:b/>
          <w:color w:val="000000" w:themeColor="text1"/>
        </w:rPr>
      </w:pPr>
      <w:r>
        <w:rPr>
          <w:rFonts w:ascii="Arial" w:hAnsi="Arial" w:cs="Arial"/>
          <w:b/>
          <w:color w:val="000000" w:themeColor="text1"/>
        </w:rPr>
        <w:t>4.6.6.1.</w:t>
      </w:r>
      <w:r w:rsidRPr="002217BA">
        <w:rPr>
          <w:rFonts w:ascii="Arial" w:hAnsi="Arial" w:cs="Arial"/>
          <w:b/>
          <w:color w:val="000000" w:themeColor="text1"/>
        </w:rPr>
        <w:t xml:space="preserve"> Características</w:t>
      </w:r>
      <w:r w:rsidR="00CF6933" w:rsidRPr="002217BA">
        <w:rPr>
          <w:rFonts w:ascii="Arial" w:hAnsi="Arial" w:cs="Arial"/>
          <w:b/>
          <w:color w:val="000000" w:themeColor="text1"/>
        </w:rPr>
        <w:t xml:space="preserve">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Revestimento de pintura acrílica aplicada sobre o reboco desempenado fino, cor: Vermelho.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Tinta Suvinil Acrílica, com acabamento acetinado, cor Vermelho, ou equivalente.</w:t>
      </w:r>
    </w:p>
    <w:p w:rsidR="00775932" w:rsidRPr="00B93CB9" w:rsidRDefault="00B93CB9" w:rsidP="00B93CB9">
      <w:pPr>
        <w:pStyle w:val="Ttulo4"/>
        <w:rPr>
          <w:rFonts w:ascii="Arial" w:hAnsi="Arial" w:cs="Arial"/>
          <w:b/>
          <w:color w:val="000000" w:themeColor="text1"/>
          <w:sz w:val="24"/>
          <w:szCs w:val="24"/>
        </w:rPr>
      </w:pPr>
      <w:r w:rsidRPr="00B93CB9">
        <w:rPr>
          <w:rFonts w:ascii="Arial" w:hAnsi="Arial" w:cs="Arial"/>
          <w:b/>
          <w:color w:val="000000" w:themeColor="text1"/>
          <w:sz w:val="24"/>
          <w:szCs w:val="24"/>
        </w:rPr>
        <w:lastRenderedPageBreak/>
        <w:t xml:space="preserve">4.6.6.2. </w:t>
      </w:r>
      <w:r w:rsidR="00775932" w:rsidRPr="00B93CB9">
        <w:rPr>
          <w:rFonts w:ascii="Arial" w:hAnsi="Arial" w:cs="Arial"/>
          <w:b/>
          <w:color w:val="000000" w:themeColor="text1"/>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Ressalta-se a importância de teste das tubulações hidrossanitárias, antes de iniciado qualquer serviço de revestimento. Após esses testes, recomenda-se o enchimento dos rasgos feitos durante a execução das instalações, a limpeza da alvenaria, a remoção de eventuais saliências de argamassa das justas. As áreas a serem pintadas devem estar perfeitamente secas, a fim de evitar a formação de bolhas.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 revestimento ideal deve ter três camadas: chapisco, emboço e reboco liso. Após esta etapa, deverá ser aplicado selador acrílico, como camada de preparo para o recebimento de pintura.</w:t>
      </w:r>
    </w:p>
    <w:p w:rsidR="00775932" w:rsidRPr="00775932" w:rsidRDefault="00775932" w:rsidP="00775932">
      <w:pPr>
        <w:spacing w:line="276" w:lineRule="auto"/>
        <w:jc w:val="both"/>
        <w:rPr>
          <w:rFonts w:ascii="Arial" w:hAnsi="Arial" w:cs="Arial"/>
          <w:sz w:val="24"/>
          <w:szCs w:val="24"/>
        </w:rPr>
      </w:pPr>
    </w:p>
    <w:p w:rsidR="00775932" w:rsidRPr="0073532A" w:rsidRDefault="0073532A" w:rsidP="0073532A">
      <w:pPr>
        <w:pStyle w:val="Ttulo4"/>
        <w:rPr>
          <w:rFonts w:ascii="Arial" w:hAnsi="Arial" w:cs="Arial"/>
          <w:b/>
          <w:color w:val="000000" w:themeColor="text1"/>
          <w:sz w:val="24"/>
          <w:szCs w:val="24"/>
        </w:rPr>
      </w:pPr>
      <w:r w:rsidRPr="0073532A">
        <w:rPr>
          <w:rFonts w:ascii="Arial" w:hAnsi="Arial" w:cs="Arial"/>
          <w:b/>
          <w:color w:val="000000" w:themeColor="text1"/>
          <w:sz w:val="24"/>
          <w:szCs w:val="24"/>
        </w:rPr>
        <w:t xml:space="preserve">4.6.6.3. </w:t>
      </w:r>
      <w:r w:rsidR="00775932" w:rsidRPr="0073532A">
        <w:rPr>
          <w:rFonts w:ascii="Arial" w:hAnsi="Arial" w:cs="Arial"/>
          <w:b/>
          <w:color w:val="000000" w:themeColor="text1"/>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Pórtico de Entrada - Cor Vermelho</w:t>
      </w:r>
    </w:p>
    <w:p w:rsidR="0073532A" w:rsidRPr="00775932" w:rsidRDefault="0073532A" w:rsidP="00775932">
      <w:pPr>
        <w:spacing w:line="276" w:lineRule="auto"/>
        <w:jc w:val="both"/>
        <w:rPr>
          <w:rFonts w:ascii="Arial" w:hAnsi="Arial" w:cs="Arial"/>
          <w:sz w:val="24"/>
          <w:szCs w:val="24"/>
        </w:rPr>
      </w:pPr>
    </w:p>
    <w:p w:rsidR="00775932" w:rsidRPr="0073532A" w:rsidRDefault="0073532A" w:rsidP="0073532A">
      <w:pPr>
        <w:pStyle w:val="Ttulo3"/>
        <w:rPr>
          <w:rFonts w:ascii="Arial" w:hAnsi="Arial" w:cs="Arial"/>
          <w:b/>
          <w:color w:val="000000" w:themeColor="text1"/>
        </w:rPr>
      </w:pPr>
      <w:r>
        <w:rPr>
          <w:rFonts w:ascii="Arial" w:hAnsi="Arial" w:cs="Arial"/>
          <w:b/>
          <w:color w:val="000000" w:themeColor="text1"/>
        </w:rPr>
        <w:t>4.6.7</w:t>
      </w:r>
      <w:r w:rsidR="00775932" w:rsidRPr="0073532A">
        <w:rPr>
          <w:rFonts w:ascii="Arial" w:hAnsi="Arial" w:cs="Arial"/>
          <w:b/>
          <w:color w:val="000000" w:themeColor="text1"/>
        </w:rPr>
        <w:tab/>
        <w:t>Teto - forro de gesso</w:t>
      </w:r>
    </w:p>
    <w:p w:rsidR="00775932" w:rsidRPr="0073532A" w:rsidRDefault="0073532A" w:rsidP="0073532A">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4.6.7.1. </w:t>
      </w:r>
      <w:r w:rsidR="00775932" w:rsidRPr="0073532A">
        <w:rPr>
          <w:rFonts w:ascii="Arial" w:hAnsi="Arial" w:cs="Arial"/>
          <w:b/>
          <w:color w:val="000000" w:themeColor="text1"/>
          <w:sz w:val="24"/>
          <w:szCs w:val="24"/>
        </w:rPr>
        <w:t>Características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Placas de gesso acartonado de medidas 1200 x 2400 mm ou 1200 x 1800 mm, conforme especificações do fabricante.</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Pintura PVA cor Branco Neve (acabamento fosco) sobre massa corrida PVA.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Os perfis de fixação do gesso são de aço galvanizado, protegidos com tratamento de zincagem mínimo Z275, em chapa de 0,50 mm de espessura.</w:t>
      </w:r>
    </w:p>
    <w:p w:rsidR="00775932" w:rsidRPr="00775932" w:rsidRDefault="00775932" w:rsidP="00775932">
      <w:pPr>
        <w:spacing w:line="276" w:lineRule="auto"/>
        <w:jc w:val="both"/>
        <w:rPr>
          <w:rFonts w:ascii="Arial" w:hAnsi="Arial" w:cs="Arial"/>
          <w:sz w:val="24"/>
          <w:szCs w:val="24"/>
        </w:rPr>
      </w:pPr>
    </w:p>
    <w:p w:rsidR="00775932" w:rsidRPr="00B63AEE" w:rsidRDefault="00775932" w:rsidP="00B63AEE">
      <w:pPr>
        <w:pStyle w:val="Ttulo4"/>
        <w:rPr>
          <w:rFonts w:ascii="Arial" w:hAnsi="Arial" w:cs="Arial"/>
          <w:b/>
          <w:color w:val="000000" w:themeColor="text1"/>
          <w:sz w:val="24"/>
          <w:szCs w:val="24"/>
        </w:rPr>
      </w:pPr>
      <w:r w:rsidRPr="00B63AEE">
        <w:rPr>
          <w:rFonts w:ascii="Arial" w:hAnsi="Arial" w:cs="Arial"/>
          <w:b/>
          <w:color w:val="000000" w:themeColor="text1"/>
          <w:sz w:val="24"/>
          <w:szCs w:val="24"/>
        </w:rPr>
        <w:t>4.6.7.2.</w:t>
      </w:r>
      <w:r w:rsidRPr="00B63AEE">
        <w:rPr>
          <w:rFonts w:ascii="Arial" w:hAnsi="Arial" w:cs="Arial"/>
          <w:b/>
          <w:color w:val="000000" w:themeColor="text1"/>
          <w:sz w:val="24"/>
          <w:szCs w:val="24"/>
        </w:rPr>
        <w:tab/>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 forro acartonado é constituído por painéis de gesso acartonado, parafusados em perfilados metálicos e suspenso por pendurais reguladores.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Antes do início do serviço de execução dos forros, deve ser feita a cuidadosa análise do projeto arquitetônico e das instalações, verificando o posicionamento de elementos construtivos e instalações, evitando interferências futuras.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Para a execução do forro, primeiramente é necessário demarcar na parede as referências de nível e de alinhamento das placas em relação à cota de piso pronto. Posteriormente, os pontos de fixação no teto e/ou na estrutura auxiliar de perfis metálicos são definidos e demarcados, e se procede o nivelamento e </w:t>
      </w:r>
      <w:r w:rsidRPr="00775932">
        <w:rPr>
          <w:rFonts w:ascii="Arial" w:hAnsi="Arial" w:cs="Arial"/>
          <w:sz w:val="24"/>
          <w:szCs w:val="24"/>
        </w:rPr>
        <w:lastRenderedPageBreak/>
        <w:t>fixação das placas. A fixação de pendurais na estrutura metálica é feita com o uso de prendedores ou solda.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Após a fixação das placas à estrutura, é feita a limpeza e o posterior rejunte dos bisotes entre placas, com pasta de gesso, lixando-o em</w:t>
      </w:r>
      <w:r w:rsidR="00B63AEE">
        <w:rPr>
          <w:rFonts w:ascii="Arial" w:hAnsi="Arial" w:cs="Arial"/>
          <w:sz w:val="24"/>
          <w:szCs w:val="24"/>
        </w:rPr>
        <w:t xml:space="preserve"> seguida para reparar possíveis </w:t>
      </w:r>
      <w:r w:rsidRPr="00775932">
        <w:rPr>
          <w:rFonts w:ascii="Arial" w:hAnsi="Arial" w:cs="Arial"/>
          <w:sz w:val="24"/>
          <w:szCs w:val="24"/>
        </w:rPr>
        <w:t>imperfeições. Finalmente, deve ser verificado o nível e a regularidade da colocação do forro, com o auxilio de linhas esticadas nas duas direções.</w:t>
      </w:r>
    </w:p>
    <w:p w:rsidR="00775932" w:rsidRPr="00775932" w:rsidRDefault="00775932" w:rsidP="00775932">
      <w:pPr>
        <w:spacing w:line="276" w:lineRule="auto"/>
        <w:jc w:val="both"/>
        <w:rPr>
          <w:rFonts w:ascii="Arial" w:hAnsi="Arial" w:cs="Arial"/>
          <w:sz w:val="24"/>
          <w:szCs w:val="24"/>
        </w:rPr>
      </w:pPr>
    </w:p>
    <w:p w:rsidR="00775932" w:rsidRPr="00B63AEE" w:rsidRDefault="00B63AEE" w:rsidP="00B63AEE">
      <w:pPr>
        <w:pStyle w:val="Ttulo4"/>
        <w:jc w:val="both"/>
        <w:rPr>
          <w:rFonts w:ascii="Arial" w:hAnsi="Arial" w:cs="Arial"/>
          <w:b/>
          <w:color w:val="000000" w:themeColor="text1"/>
          <w:sz w:val="24"/>
          <w:szCs w:val="24"/>
        </w:rPr>
      </w:pPr>
      <w:r>
        <w:rPr>
          <w:rFonts w:ascii="Arial" w:hAnsi="Arial" w:cs="Arial"/>
          <w:b/>
          <w:color w:val="000000" w:themeColor="text1"/>
          <w:sz w:val="24"/>
          <w:szCs w:val="24"/>
        </w:rPr>
        <w:t xml:space="preserve">4.6.7.3 </w:t>
      </w:r>
      <w:r w:rsidR="00775932" w:rsidRPr="00B63AEE">
        <w:rPr>
          <w:rFonts w:ascii="Arial" w:hAnsi="Arial" w:cs="Arial"/>
          <w:b/>
          <w:color w:val="000000" w:themeColor="text1"/>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As conexões com os elementos verticais de vedação, paredes, devem ser feitas com perfis de acabamento tipo tabicas metálicas.</w:t>
      </w:r>
    </w:p>
    <w:p w:rsidR="00775932" w:rsidRPr="00775932" w:rsidRDefault="00775932" w:rsidP="00775932">
      <w:pPr>
        <w:spacing w:line="276" w:lineRule="auto"/>
        <w:jc w:val="both"/>
        <w:rPr>
          <w:rFonts w:ascii="Arial" w:hAnsi="Arial" w:cs="Arial"/>
          <w:sz w:val="24"/>
          <w:szCs w:val="24"/>
        </w:rPr>
      </w:pPr>
    </w:p>
    <w:p w:rsidR="00775932" w:rsidRPr="00B63AEE" w:rsidRDefault="00952864" w:rsidP="00B63AEE">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4.6.7.4. </w:t>
      </w:r>
      <w:r w:rsidR="00775932" w:rsidRPr="00B63AEE">
        <w:rPr>
          <w:rFonts w:ascii="Arial" w:hAnsi="Arial" w:cs="Arial"/>
          <w:b/>
          <w:color w:val="000000" w:themeColor="text1"/>
          <w:sz w:val="24"/>
          <w:szCs w:val="24"/>
        </w:rPr>
        <w:t>Aplicação no Projeto e Referências com os Desenhos:</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Forros de gesso, em todas as áreas molhadas,</w:t>
      </w:r>
      <w:r w:rsidR="00B63AEE">
        <w:rPr>
          <w:rFonts w:ascii="Arial" w:hAnsi="Arial" w:cs="Arial"/>
          <w:sz w:val="24"/>
          <w:szCs w:val="24"/>
        </w:rPr>
        <w:t xml:space="preserve"> conforme indicação de projeto.</w:t>
      </w:r>
    </w:p>
    <w:p w:rsidR="00B63AEE" w:rsidRPr="00775932" w:rsidRDefault="00B63AEE" w:rsidP="00775932">
      <w:pPr>
        <w:spacing w:line="276" w:lineRule="auto"/>
        <w:jc w:val="both"/>
        <w:rPr>
          <w:rFonts w:ascii="Arial" w:hAnsi="Arial" w:cs="Arial"/>
          <w:sz w:val="24"/>
          <w:szCs w:val="24"/>
        </w:rPr>
      </w:pPr>
    </w:p>
    <w:p w:rsidR="00775932" w:rsidRPr="00B63AEE" w:rsidRDefault="00952864" w:rsidP="00B63AEE">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4.6.7.5. </w:t>
      </w:r>
      <w:r w:rsidR="00775932" w:rsidRPr="00B63AEE">
        <w:rPr>
          <w:rFonts w:ascii="Arial" w:hAnsi="Arial" w:cs="Arial"/>
          <w:b/>
          <w:color w:val="000000" w:themeColor="text1"/>
          <w:sz w:val="24"/>
          <w:szCs w:val="24"/>
        </w:rPr>
        <w:t>Normas Técnicas relacionadas:</w:t>
      </w:r>
    </w:p>
    <w:p w:rsidR="00775932" w:rsidRPr="006546F3" w:rsidRDefault="00775932" w:rsidP="00775932">
      <w:pPr>
        <w:spacing w:line="276" w:lineRule="auto"/>
        <w:jc w:val="both"/>
        <w:rPr>
          <w:rFonts w:ascii="Arial" w:hAnsi="Arial" w:cs="Arial"/>
          <w:color w:val="000000" w:themeColor="text1"/>
          <w:sz w:val="24"/>
          <w:szCs w:val="24"/>
        </w:rPr>
      </w:pPr>
      <w:r w:rsidRPr="006546F3">
        <w:rPr>
          <w:rFonts w:ascii="Arial" w:hAnsi="Arial" w:cs="Arial"/>
          <w:color w:val="000000" w:themeColor="text1"/>
          <w:sz w:val="24"/>
          <w:szCs w:val="24"/>
        </w:rPr>
        <w:t>_ABNT NBR 15758-2, Sistemas construtivos e</w:t>
      </w:r>
      <w:r w:rsidR="00B63AEE" w:rsidRPr="006546F3">
        <w:rPr>
          <w:rFonts w:ascii="Arial" w:hAnsi="Arial" w:cs="Arial"/>
          <w:color w:val="000000" w:themeColor="text1"/>
          <w:sz w:val="24"/>
          <w:szCs w:val="24"/>
        </w:rPr>
        <w:t xml:space="preserve">m chapas de gesso para drywall </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Projeto e procedimentos executivos para montagem – Parte 2: Requisitos para sistemas usados como forros;</w:t>
      </w:r>
    </w:p>
    <w:p w:rsidR="00775932" w:rsidRPr="00775932" w:rsidRDefault="00775932" w:rsidP="00775932">
      <w:pPr>
        <w:spacing w:line="276" w:lineRule="auto"/>
        <w:jc w:val="both"/>
        <w:rPr>
          <w:rFonts w:ascii="Arial" w:hAnsi="Arial" w:cs="Arial"/>
          <w:sz w:val="24"/>
          <w:szCs w:val="24"/>
        </w:rPr>
      </w:pPr>
    </w:p>
    <w:p w:rsidR="00033428" w:rsidRPr="00726BB5" w:rsidRDefault="00775932" w:rsidP="00726BB5">
      <w:pPr>
        <w:pStyle w:val="Ttulo3"/>
        <w:rPr>
          <w:rFonts w:ascii="Arial" w:hAnsi="Arial" w:cs="Arial"/>
          <w:b/>
          <w:color w:val="000000" w:themeColor="text1"/>
        </w:rPr>
      </w:pPr>
      <w:r w:rsidRPr="00726BB5">
        <w:rPr>
          <w:rFonts w:ascii="Arial" w:hAnsi="Arial" w:cs="Arial"/>
          <w:b/>
          <w:color w:val="000000" w:themeColor="text1"/>
        </w:rPr>
        <w:t>4.6.8.</w:t>
      </w:r>
      <w:r w:rsidRPr="00726BB5">
        <w:rPr>
          <w:rFonts w:ascii="Arial" w:hAnsi="Arial" w:cs="Arial"/>
          <w:b/>
          <w:color w:val="000000" w:themeColor="text1"/>
        </w:rPr>
        <w:tab/>
        <w:t>Teto - Forro Mineral</w:t>
      </w:r>
    </w:p>
    <w:p w:rsidR="00775932" w:rsidRPr="006546F3" w:rsidRDefault="00952864" w:rsidP="00726BB5">
      <w:pPr>
        <w:pStyle w:val="Ttulo4"/>
        <w:rPr>
          <w:rFonts w:ascii="Arial" w:hAnsi="Arial" w:cs="Arial"/>
          <w:b/>
          <w:sz w:val="24"/>
          <w:szCs w:val="24"/>
        </w:rPr>
      </w:pPr>
      <w:r>
        <w:rPr>
          <w:rFonts w:ascii="Arial" w:hAnsi="Arial" w:cs="Arial"/>
          <w:b/>
          <w:color w:val="000000" w:themeColor="text1"/>
          <w:sz w:val="24"/>
          <w:szCs w:val="24"/>
        </w:rPr>
        <w:t xml:space="preserve">4.6.8.1. </w:t>
      </w:r>
      <w:r w:rsidR="00775932" w:rsidRPr="006546F3">
        <w:rPr>
          <w:rFonts w:ascii="Arial" w:hAnsi="Arial" w:cs="Arial"/>
          <w:b/>
          <w:color w:val="000000" w:themeColor="text1"/>
          <w:sz w:val="24"/>
          <w:szCs w:val="24"/>
        </w:rPr>
        <w:t>Características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Forro modular em fibra mineral modelada com acabamento de superfície com tinta vinílica a base de látex já aplicado em fábrica. Fator de Propagação de Chama / Resistência ao Fogo - Classe A: Fator de Propagação de Chama: 25 ou inferior</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Placas de 625mm x 1250mm x 13mm.</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w:t>
      </w:r>
      <w:r w:rsidR="006546F3">
        <w:rPr>
          <w:rFonts w:ascii="Arial" w:hAnsi="Arial" w:cs="Arial"/>
          <w:sz w:val="24"/>
          <w:szCs w:val="24"/>
        </w:rPr>
        <w:t>cia: Armstrong, Modelo: Encore;</w:t>
      </w:r>
    </w:p>
    <w:p w:rsidR="006546F3" w:rsidRPr="00775932" w:rsidRDefault="006546F3" w:rsidP="00775932">
      <w:pPr>
        <w:spacing w:line="276" w:lineRule="auto"/>
        <w:jc w:val="both"/>
        <w:rPr>
          <w:rFonts w:ascii="Arial" w:hAnsi="Arial" w:cs="Arial"/>
          <w:sz w:val="24"/>
          <w:szCs w:val="24"/>
        </w:rPr>
      </w:pPr>
    </w:p>
    <w:p w:rsidR="00775932" w:rsidRPr="006546F3" w:rsidRDefault="00952864" w:rsidP="006546F3">
      <w:pPr>
        <w:pStyle w:val="Ttulo4"/>
        <w:rPr>
          <w:rFonts w:ascii="Arial" w:hAnsi="Arial" w:cs="Arial"/>
          <w:b/>
          <w:color w:val="000000" w:themeColor="text1"/>
          <w:sz w:val="24"/>
          <w:szCs w:val="24"/>
        </w:rPr>
      </w:pPr>
      <w:r>
        <w:rPr>
          <w:rFonts w:ascii="Arial" w:hAnsi="Arial" w:cs="Arial"/>
          <w:b/>
          <w:color w:val="000000" w:themeColor="text1"/>
          <w:sz w:val="24"/>
          <w:szCs w:val="24"/>
        </w:rPr>
        <w:t xml:space="preserve">4.6.8.2. </w:t>
      </w:r>
      <w:r w:rsidR="00775932" w:rsidRPr="006546F3">
        <w:rPr>
          <w:rFonts w:ascii="Arial" w:hAnsi="Arial" w:cs="Arial"/>
          <w:b/>
          <w:color w:val="000000" w:themeColor="text1"/>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 sistema de forro modular é composto por placas de 625 x 1250 mm, apoiadas em um sistema de suspensão, composto por: perfis T principais, perfis T secundários, cantoneiras e tirantes. As placas devem ser instaladas segundo especificações na paginação do forro, (ver projeto arquitetônico).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lastRenderedPageBreak/>
        <w:t>Inicialmente deve ser determinada a altura de instalação do forro, marcando-se uma linha nivelada ao redor das três paredes e instalando-se uma tira de gesso na quarta parede. Esta altura deve prever pelo menos 75mm livres acima do forro, considerando-se o nível de dutos, tubulações e outros elementos, de maneira a permitir manobrar um painel acomodado na abertura da suspensão. Após a determinação do nível, instalar a cantoneira.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Em seguida, deve ser instalada a primeira seção dos perfis T principais. Os tirantes devem ser </w:t>
      </w:r>
      <w:r w:rsidR="006546F3" w:rsidRPr="00775932">
        <w:rPr>
          <w:rFonts w:ascii="Arial" w:hAnsi="Arial" w:cs="Arial"/>
          <w:sz w:val="24"/>
          <w:szCs w:val="24"/>
        </w:rPr>
        <w:t>instalados</w:t>
      </w:r>
      <w:r w:rsidRPr="00775932">
        <w:rPr>
          <w:rFonts w:ascii="Arial" w:hAnsi="Arial" w:cs="Arial"/>
          <w:sz w:val="24"/>
          <w:szCs w:val="24"/>
        </w:rPr>
        <w:t xml:space="preserve"> acima dos perfis T principais, geralmente a cada 1250mm no máximo. Em seguida, são instalados os perfis T secundários da beirada e após, os demais perfis T principais e os perfis T secundários.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Para a instalação das placas, incline-as ligeiramente, levantando-as por cima dos perfis metálicos e posicionando-as apoiadas no perfil T secundário e nas b</w:t>
      </w:r>
      <w:r w:rsidR="006546F3">
        <w:rPr>
          <w:rFonts w:ascii="Arial" w:hAnsi="Arial" w:cs="Arial"/>
          <w:sz w:val="24"/>
          <w:szCs w:val="24"/>
        </w:rPr>
        <w:t xml:space="preserve">eiradas do perfil T </w:t>
      </w:r>
      <w:r w:rsidRPr="00775932">
        <w:rPr>
          <w:rFonts w:ascii="Arial" w:hAnsi="Arial" w:cs="Arial"/>
          <w:sz w:val="24"/>
          <w:szCs w:val="24"/>
        </w:rPr>
        <w:t>principal. As placas que necessitarem ser cortadas devem ser medidas e cortadas individualmente, com a face para cima usando um estilete bem afiado.</w:t>
      </w:r>
    </w:p>
    <w:p w:rsidR="00775932" w:rsidRPr="00775932" w:rsidRDefault="00775932" w:rsidP="00775932">
      <w:pPr>
        <w:spacing w:line="276" w:lineRule="auto"/>
        <w:jc w:val="both"/>
        <w:rPr>
          <w:rFonts w:ascii="Arial" w:hAnsi="Arial" w:cs="Arial"/>
          <w:sz w:val="24"/>
          <w:szCs w:val="24"/>
        </w:rPr>
      </w:pPr>
    </w:p>
    <w:p w:rsidR="00775932" w:rsidRPr="00952864" w:rsidRDefault="00952864" w:rsidP="00952864">
      <w:pPr>
        <w:pStyle w:val="Ttulo4"/>
        <w:jc w:val="both"/>
        <w:rPr>
          <w:rFonts w:ascii="Arial" w:hAnsi="Arial" w:cs="Arial"/>
          <w:b/>
          <w:color w:val="000000" w:themeColor="text1"/>
          <w:sz w:val="24"/>
          <w:szCs w:val="24"/>
        </w:rPr>
      </w:pPr>
      <w:r>
        <w:rPr>
          <w:rFonts w:ascii="Arial" w:hAnsi="Arial" w:cs="Arial"/>
          <w:b/>
          <w:color w:val="000000" w:themeColor="text1"/>
          <w:sz w:val="24"/>
          <w:szCs w:val="24"/>
        </w:rPr>
        <w:t xml:space="preserve">4.6.8.3. </w:t>
      </w:r>
      <w:r w:rsidR="00775932" w:rsidRPr="00952864">
        <w:rPr>
          <w:rFonts w:ascii="Arial" w:hAnsi="Arial" w:cs="Arial"/>
          <w:b/>
          <w:color w:val="000000" w:themeColor="text1"/>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 iluminação e outros artefatos não devem ser apoiados nos perfis metálicos do forro nem nas placas, devendo ser fixado na estrutura metálica com tirantes próprios.</w:t>
      </w:r>
    </w:p>
    <w:p w:rsidR="00775932" w:rsidRPr="00775932" w:rsidRDefault="00775932" w:rsidP="00775932">
      <w:pPr>
        <w:spacing w:line="276" w:lineRule="auto"/>
        <w:jc w:val="both"/>
        <w:rPr>
          <w:rFonts w:ascii="Arial" w:hAnsi="Arial" w:cs="Arial"/>
          <w:sz w:val="24"/>
          <w:szCs w:val="24"/>
        </w:rPr>
      </w:pPr>
    </w:p>
    <w:p w:rsidR="00775932" w:rsidRPr="00952864" w:rsidRDefault="00952864" w:rsidP="00952864">
      <w:pPr>
        <w:pStyle w:val="Ttulo4"/>
        <w:jc w:val="both"/>
        <w:rPr>
          <w:rFonts w:ascii="Arial" w:hAnsi="Arial" w:cs="Arial"/>
          <w:b/>
          <w:color w:val="auto"/>
          <w:sz w:val="24"/>
          <w:szCs w:val="24"/>
        </w:rPr>
      </w:pPr>
      <w:r>
        <w:rPr>
          <w:rFonts w:ascii="Arial" w:hAnsi="Arial" w:cs="Arial"/>
          <w:b/>
          <w:color w:val="auto"/>
          <w:sz w:val="24"/>
          <w:szCs w:val="24"/>
        </w:rPr>
        <w:t xml:space="preserve">4.6.8.4. </w:t>
      </w:r>
      <w:r w:rsidR="00775932" w:rsidRPr="00952864">
        <w:rPr>
          <w:rFonts w:ascii="Arial" w:hAnsi="Arial" w:cs="Arial"/>
          <w:b/>
          <w:color w:val="auto"/>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No forro de diversos ambiente da creche, conforme indicação em projeto.</w:t>
      </w:r>
    </w:p>
    <w:p w:rsidR="00775932" w:rsidRPr="00775932" w:rsidRDefault="00775932" w:rsidP="00775932">
      <w:pPr>
        <w:spacing w:line="276" w:lineRule="auto"/>
        <w:jc w:val="both"/>
        <w:rPr>
          <w:rFonts w:ascii="Arial" w:hAnsi="Arial" w:cs="Arial"/>
          <w:sz w:val="24"/>
          <w:szCs w:val="24"/>
        </w:rPr>
      </w:pPr>
    </w:p>
    <w:p w:rsidR="00775932" w:rsidRPr="00952864" w:rsidRDefault="00775932" w:rsidP="00952864">
      <w:pPr>
        <w:pStyle w:val="Ttulo2"/>
        <w:rPr>
          <w:rFonts w:ascii="Arial" w:hAnsi="Arial" w:cs="Arial"/>
          <w:b/>
          <w:color w:val="auto"/>
          <w:sz w:val="24"/>
          <w:szCs w:val="24"/>
        </w:rPr>
      </w:pPr>
      <w:r w:rsidRPr="00952864">
        <w:rPr>
          <w:rFonts w:ascii="Arial" w:hAnsi="Arial" w:cs="Arial"/>
          <w:b/>
          <w:color w:val="auto"/>
          <w:sz w:val="24"/>
          <w:szCs w:val="24"/>
        </w:rPr>
        <w:t>4.7.</w:t>
      </w:r>
      <w:r w:rsidRPr="00952864">
        <w:rPr>
          <w:rFonts w:ascii="Arial" w:hAnsi="Arial" w:cs="Arial"/>
          <w:b/>
          <w:color w:val="auto"/>
          <w:sz w:val="24"/>
          <w:szCs w:val="24"/>
        </w:rPr>
        <w:tab/>
        <w:t>SISTEMAS DE PISOS INTERNOS E EXTERNOS</w:t>
      </w:r>
    </w:p>
    <w:p w:rsidR="00775932" w:rsidRPr="00952864" w:rsidRDefault="00775932" w:rsidP="00952864">
      <w:pPr>
        <w:pStyle w:val="Ttulo3"/>
        <w:rPr>
          <w:rFonts w:ascii="Arial" w:hAnsi="Arial" w:cs="Arial"/>
          <w:b/>
          <w:color w:val="auto"/>
        </w:rPr>
      </w:pPr>
      <w:r w:rsidRPr="00952864">
        <w:rPr>
          <w:rFonts w:ascii="Arial" w:hAnsi="Arial" w:cs="Arial"/>
          <w:b/>
          <w:color w:val="auto"/>
        </w:rPr>
        <w:t>4.7.1.</w:t>
      </w:r>
      <w:r w:rsidRPr="00952864">
        <w:rPr>
          <w:rFonts w:ascii="Arial" w:hAnsi="Arial" w:cs="Arial"/>
          <w:b/>
          <w:color w:val="auto"/>
        </w:rPr>
        <w:tab/>
        <w:t>Pi</w:t>
      </w:r>
      <w:r w:rsidR="00952864" w:rsidRPr="00952864">
        <w:rPr>
          <w:rFonts w:ascii="Arial" w:hAnsi="Arial" w:cs="Arial"/>
          <w:b/>
          <w:color w:val="auto"/>
        </w:rPr>
        <w:t>so Monolítico em cimentado liso</w:t>
      </w:r>
    </w:p>
    <w:p w:rsidR="00775932" w:rsidRPr="00822C59" w:rsidRDefault="00775932" w:rsidP="00822C59">
      <w:pPr>
        <w:pStyle w:val="Ttulo4"/>
        <w:rPr>
          <w:rFonts w:ascii="Arial" w:hAnsi="Arial" w:cs="Arial"/>
          <w:b/>
          <w:color w:val="auto"/>
        </w:rPr>
      </w:pPr>
      <w:r w:rsidRPr="00822C59">
        <w:rPr>
          <w:rFonts w:ascii="Arial" w:hAnsi="Arial" w:cs="Arial"/>
          <w:b/>
          <w:color w:val="auto"/>
        </w:rPr>
        <w:t>4.7.1.1.</w:t>
      </w:r>
      <w:r w:rsidRPr="00822C59">
        <w:rPr>
          <w:rFonts w:ascii="Arial" w:hAnsi="Arial" w:cs="Arial"/>
          <w:b/>
          <w:color w:val="auto"/>
        </w:rPr>
        <w:tab/>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Piso cimentado contínuo com 3 cm de espessura, com acabamento liso, cor cinza claro, com juntas plásticas niveladas;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Placas de: 1,20m (comprimento) x 1,20m (largura) x 30mm (altura)</w:t>
      </w:r>
    </w:p>
    <w:p w:rsidR="00775932" w:rsidRPr="00775932" w:rsidRDefault="00775932" w:rsidP="00775932">
      <w:pPr>
        <w:spacing w:line="276" w:lineRule="auto"/>
        <w:jc w:val="both"/>
        <w:rPr>
          <w:rFonts w:ascii="Arial" w:hAnsi="Arial" w:cs="Arial"/>
          <w:sz w:val="24"/>
          <w:szCs w:val="24"/>
        </w:rPr>
      </w:pPr>
    </w:p>
    <w:p w:rsidR="00775932" w:rsidRPr="003A4D53" w:rsidRDefault="003A4D53" w:rsidP="003A4D53">
      <w:pPr>
        <w:pStyle w:val="Ttulo4"/>
        <w:rPr>
          <w:rFonts w:ascii="Arial" w:hAnsi="Arial" w:cs="Arial"/>
          <w:b/>
          <w:color w:val="auto"/>
          <w:sz w:val="24"/>
          <w:szCs w:val="24"/>
        </w:rPr>
      </w:pPr>
      <w:r>
        <w:rPr>
          <w:rFonts w:ascii="Arial" w:hAnsi="Arial" w:cs="Arial"/>
          <w:b/>
          <w:color w:val="auto"/>
          <w:sz w:val="24"/>
          <w:szCs w:val="24"/>
        </w:rPr>
        <w:t xml:space="preserve">4.7.1.2. </w:t>
      </w:r>
      <w:r w:rsidR="00775932" w:rsidRPr="003A4D53">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Serão executados pisos cimentados com 3cm de espessura de cimento e areia, traço 1:3, acabamento liso na cor cinza, sobre piso de concreto com 7 cm de </w:t>
      </w:r>
      <w:r w:rsidRPr="00775932">
        <w:rPr>
          <w:rFonts w:ascii="Arial" w:hAnsi="Arial" w:cs="Arial"/>
          <w:sz w:val="24"/>
          <w:szCs w:val="24"/>
        </w:rPr>
        <w:lastRenderedPageBreak/>
        <w:t>espessura. Os pisos levarão juntas de dilatação com perfis retos e alinhados, distanciadas a cada 1,20m. Deve ser previsto um traço ou a adição de aditivos ao cimentado que resultem em um acabamento liso e pouco poroso. Deve ser considerada declividade mínima de 0,5% em direção às canaletas ou pontos de escoamento de água.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Revestimento monolítico possui ótima resistência aos esforços leves e médios, garantindo maior durabilidade, higiene, segurança e acabamento estético.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Após a regularização deverá ser feito desempeno fino, ou alisamento superficial, que produz uma superfície densa, lisa e dura.</w:t>
      </w:r>
    </w:p>
    <w:p w:rsidR="00775932" w:rsidRPr="00775932" w:rsidRDefault="00775932" w:rsidP="00775932">
      <w:pPr>
        <w:spacing w:line="276" w:lineRule="auto"/>
        <w:jc w:val="both"/>
        <w:rPr>
          <w:rFonts w:ascii="Arial" w:hAnsi="Arial" w:cs="Arial"/>
          <w:sz w:val="24"/>
          <w:szCs w:val="24"/>
        </w:rPr>
      </w:pPr>
    </w:p>
    <w:p w:rsidR="00775932" w:rsidRPr="003A4D53" w:rsidRDefault="003A4D53" w:rsidP="003A4D53">
      <w:pPr>
        <w:pStyle w:val="Ttulo4"/>
        <w:rPr>
          <w:rFonts w:ascii="Arial" w:hAnsi="Arial" w:cs="Arial"/>
          <w:b/>
          <w:color w:val="auto"/>
          <w:sz w:val="24"/>
          <w:szCs w:val="24"/>
        </w:rPr>
      </w:pPr>
      <w:r w:rsidRPr="003A4D53">
        <w:rPr>
          <w:rFonts w:ascii="Arial" w:hAnsi="Arial" w:cs="Arial"/>
          <w:b/>
          <w:color w:val="auto"/>
          <w:sz w:val="24"/>
          <w:szCs w:val="24"/>
        </w:rPr>
        <w:t xml:space="preserve">4.7.1.3. </w:t>
      </w:r>
      <w:r w:rsidR="00775932" w:rsidRPr="003A4D53">
        <w:rPr>
          <w:rFonts w:ascii="Arial" w:hAnsi="Arial" w:cs="Arial"/>
          <w:b/>
          <w:color w:val="auto"/>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Deverá ser feito apicoamento e lavagem da laje de contrapiso.</w:t>
      </w:r>
    </w:p>
    <w:p w:rsidR="00775932" w:rsidRPr="00775932" w:rsidRDefault="00775932" w:rsidP="00775932">
      <w:pPr>
        <w:spacing w:line="276" w:lineRule="auto"/>
        <w:jc w:val="both"/>
        <w:rPr>
          <w:rFonts w:ascii="Arial" w:hAnsi="Arial" w:cs="Arial"/>
          <w:sz w:val="24"/>
          <w:szCs w:val="24"/>
        </w:rPr>
      </w:pPr>
    </w:p>
    <w:p w:rsidR="00775932" w:rsidRPr="003A4D53" w:rsidRDefault="00775932" w:rsidP="003A4D53">
      <w:pPr>
        <w:pStyle w:val="Ttulo4"/>
        <w:rPr>
          <w:rFonts w:ascii="Arial" w:hAnsi="Arial" w:cs="Arial"/>
          <w:b/>
          <w:color w:val="auto"/>
          <w:sz w:val="24"/>
          <w:szCs w:val="24"/>
        </w:rPr>
      </w:pPr>
      <w:r w:rsidRPr="003A4D53">
        <w:rPr>
          <w:rFonts w:ascii="Arial" w:hAnsi="Arial" w:cs="Arial"/>
          <w:b/>
          <w:color w:val="auto"/>
          <w:sz w:val="24"/>
          <w:szCs w:val="24"/>
        </w:rPr>
        <w:t>4.7.1.4.</w:t>
      </w:r>
      <w:r w:rsidRPr="003A4D53">
        <w:rPr>
          <w:rFonts w:ascii="Arial" w:hAnsi="Arial" w:cs="Arial"/>
          <w:b/>
          <w:color w:val="auto"/>
          <w:sz w:val="24"/>
          <w:szCs w:val="24"/>
        </w:rPr>
        <w:tab/>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Solários, Varandas e Pátio Coberto.</w:t>
      </w:r>
    </w:p>
    <w:p w:rsidR="00775932" w:rsidRPr="00775932" w:rsidRDefault="00775932" w:rsidP="00775932">
      <w:pPr>
        <w:spacing w:line="276" w:lineRule="auto"/>
        <w:jc w:val="both"/>
        <w:rPr>
          <w:rFonts w:ascii="Arial" w:hAnsi="Arial" w:cs="Arial"/>
          <w:sz w:val="24"/>
          <w:szCs w:val="24"/>
        </w:rPr>
      </w:pPr>
    </w:p>
    <w:p w:rsidR="00775932" w:rsidRPr="00060DA2" w:rsidRDefault="00060DA2" w:rsidP="00060DA2">
      <w:pPr>
        <w:pStyle w:val="Ttulo3"/>
        <w:rPr>
          <w:rFonts w:ascii="Arial" w:hAnsi="Arial" w:cs="Arial"/>
          <w:b/>
          <w:color w:val="auto"/>
        </w:rPr>
      </w:pPr>
      <w:r>
        <w:rPr>
          <w:rFonts w:ascii="Arial" w:hAnsi="Arial" w:cs="Arial"/>
          <w:b/>
          <w:color w:val="auto"/>
        </w:rPr>
        <w:t>4.7.2</w:t>
      </w:r>
      <w:r w:rsidR="00775932" w:rsidRPr="00060DA2">
        <w:rPr>
          <w:rFonts w:ascii="Arial" w:hAnsi="Arial" w:cs="Arial"/>
          <w:b/>
          <w:color w:val="auto"/>
        </w:rPr>
        <w:tab/>
        <w:t>Piso Vinílico em manta</w:t>
      </w:r>
    </w:p>
    <w:p w:rsidR="00775932" w:rsidRPr="00BB2B84" w:rsidRDefault="00BB2B84" w:rsidP="00BB2B84">
      <w:pPr>
        <w:pStyle w:val="Ttulo4"/>
        <w:rPr>
          <w:rFonts w:ascii="Arial" w:hAnsi="Arial" w:cs="Arial"/>
          <w:b/>
          <w:color w:val="auto"/>
          <w:sz w:val="24"/>
          <w:szCs w:val="24"/>
        </w:rPr>
      </w:pPr>
      <w:r>
        <w:rPr>
          <w:rFonts w:ascii="Arial" w:hAnsi="Arial" w:cs="Arial"/>
          <w:b/>
          <w:color w:val="auto"/>
          <w:sz w:val="24"/>
          <w:szCs w:val="24"/>
        </w:rPr>
        <w:t xml:space="preserve">4.7.2.1. </w:t>
      </w:r>
      <w:r w:rsidR="00775932" w:rsidRPr="00BB2B84">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Piso Vinílico em manta, antiderrapante e com agente bacteriostático para a redução da proliferação de bactérias com capa de uso de PVC com 0,70mm, ou similar com mesmas características técnicas.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Mantas de: 23,00m (comprimento) x 2,00m (largura) x 2mm (espessura).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Marca: Tarkett; Linha: Decode; Coleção: Colormatch.</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Cores: Cold Dark Grey - 25098045; Cold Grey - 25098043; Fresh Blue - 25098055 e Yellow – 25098064.</w:t>
      </w:r>
    </w:p>
    <w:p w:rsidR="00775932" w:rsidRPr="00775932" w:rsidRDefault="00775932" w:rsidP="00775932">
      <w:pPr>
        <w:spacing w:line="276" w:lineRule="auto"/>
        <w:jc w:val="both"/>
        <w:rPr>
          <w:rFonts w:ascii="Arial" w:hAnsi="Arial" w:cs="Arial"/>
          <w:sz w:val="24"/>
          <w:szCs w:val="24"/>
        </w:rPr>
      </w:pPr>
    </w:p>
    <w:p w:rsidR="00775932" w:rsidRPr="00DC64C6" w:rsidRDefault="00DC64C6" w:rsidP="00DC64C6">
      <w:pPr>
        <w:pStyle w:val="Ttulo4"/>
        <w:rPr>
          <w:rFonts w:ascii="Arial" w:hAnsi="Arial" w:cs="Arial"/>
          <w:b/>
          <w:color w:val="auto"/>
          <w:sz w:val="24"/>
          <w:szCs w:val="24"/>
        </w:rPr>
      </w:pPr>
      <w:r w:rsidRPr="00DC64C6">
        <w:rPr>
          <w:rFonts w:ascii="Arial" w:hAnsi="Arial" w:cs="Arial"/>
          <w:b/>
          <w:color w:val="auto"/>
          <w:sz w:val="24"/>
          <w:szCs w:val="24"/>
        </w:rPr>
        <w:t xml:space="preserve">4.7.2.2. </w:t>
      </w:r>
      <w:r w:rsidR="00775932" w:rsidRPr="00DC64C6">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As mantas serão aplicadas sobre contrapiso que deve estar seco e isento de qualquer umidade, perfeitamente curado, impermeabilizado, totalmente isento de vazamentos hidráulicos; limpo, firme: sem rachaduras, peças de cerâmica ou pedras soltas; o contrapiso deve também estar liso: sem depressões ou </w:t>
      </w:r>
      <w:r w:rsidRPr="00775932">
        <w:rPr>
          <w:rFonts w:ascii="Arial" w:hAnsi="Arial" w:cs="Arial"/>
          <w:sz w:val="24"/>
          <w:szCs w:val="24"/>
        </w:rPr>
        <w:lastRenderedPageBreak/>
        <w:t>desníveis maiores que 1mm que não possam ser corrigidos com a massa de preparação;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O contrapiso deve receber massa de preparação para correção da aspereza da superfície e </w:t>
      </w:r>
      <w:r w:rsidR="00CD6342" w:rsidRPr="00775932">
        <w:rPr>
          <w:rFonts w:ascii="Arial" w:hAnsi="Arial" w:cs="Arial"/>
          <w:sz w:val="24"/>
          <w:szCs w:val="24"/>
        </w:rPr>
        <w:t>está</w:t>
      </w:r>
      <w:r w:rsidRPr="00775932">
        <w:rPr>
          <w:rFonts w:ascii="Arial" w:hAnsi="Arial" w:cs="Arial"/>
          <w:sz w:val="24"/>
          <w:szCs w:val="24"/>
        </w:rPr>
        <w:t xml:space="preserve"> camada de massa, após secagem, deve ser lixada e o pó aspirado. O piso deve ser fixado com adesivo acrílico adequado, indicado pelo fabricante do piso.</w:t>
      </w:r>
    </w:p>
    <w:p w:rsidR="00775932" w:rsidRPr="00775932" w:rsidRDefault="00775932" w:rsidP="00775932">
      <w:pPr>
        <w:spacing w:line="276" w:lineRule="auto"/>
        <w:jc w:val="both"/>
        <w:rPr>
          <w:rFonts w:ascii="Arial" w:hAnsi="Arial" w:cs="Arial"/>
          <w:sz w:val="24"/>
          <w:szCs w:val="24"/>
        </w:rPr>
      </w:pPr>
    </w:p>
    <w:p w:rsidR="00775932" w:rsidRPr="00DF4A8A" w:rsidRDefault="00DF4A8A" w:rsidP="00DF4A8A">
      <w:pPr>
        <w:pStyle w:val="Ttulo4"/>
        <w:rPr>
          <w:rFonts w:ascii="Arial" w:hAnsi="Arial" w:cs="Arial"/>
          <w:b/>
          <w:color w:val="auto"/>
          <w:sz w:val="24"/>
          <w:szCs w:val="24"/>
        </w:rPr>
      </w:pPr>
      <w:r w:rsidRPr="00DF4A8A">
        <w:rPr>
          <w:rFonts w:ascii="Arial" w:hAnsi="Arial" w:cs="Arial"/>
          <w:b/>
          <w:color w:val="auto"/>
          <w:sz w:val="24"/>
          <w:szCs w:val="24"/>
        </w:rPr>
        <w:t xml:space="preserve">4.7.2.3. </w:t>
      </w:r>
      <w:r w:rsidR="00775932" w:rsidRPr="00DF4A8A">
        <w:rPr>
          <w:rFonts w:ascii="Arial" w:hAnsi="Arial" w:cs="Arial"/>
          <w:b/>
          <w:color w:val="auto"/>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 conexão entre a manta aplicada sobre o contrapiso e a parede deve ser feita utilizando-se a peça: Arremate de rodapé e suporte curvo, especificada pelo fabricante do piso.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Modelo de Referência: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Marca: Tarkett; Acessórios de PVC - Arremate de rodapé - 9360. Marca: Tarkett; Acessórios de PVC – Suporte curvo - 9371802.</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Alternativamente, poderá ser utilizado rodapé curvo em PVC flexível, na cor branca, de larg</w:t>
      </w:r>
      <w:r w:rsidR="00DF4A8A">
        <w:rPr>
          <w:rFonts w:ascii="Arial" w:hAnsi="Arial" w:cs="Arial"/>
          <w:sz w:val="24"/>
          <w:szCs w:val="24"/>
        </w:rPr>
        <w:t xml:space="preserve">ura 5cm ou 7cm – 9364 ou </w:t>
      </w:r>
      <w:r w:rsidR="005306F8">
        <w:rPr>
          <w:rFonts w:ascii="Arial" w:hAnsi="Arial" w:cs="Arial"/>
          <w:sz w:val="24"/>
          <w:szCs w:val="24"/>
        </w:rPr>
        <w:t>9365.</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Modelo de Referência: Marca: Dipiso; Modelo: Rodapé Vinílico plano, altura 5cm ou 7cm – RN5 ou RN7 ou Modelo: Rodapé de aba curva, altura 5cm ou 7cm – RAC5 ou RAC7</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Alternativamente, poderá ser utilizado ainda rodapé em madeira com pintura branca, de largura 5</w:t>
      </w:r>
      <w:r w:rsidR="00B21C4E">
        <w:rPr>
          <w:rFonts w:ascii="Arial" w:hAnsi="Arial" w:cs="Arial"/>
          <w:sz w:val="24"/>
          <w:szCs w:val="24"/>
        </w:rPr>
        <w:t xml:space="preserve"> </w:t>
      </w:r>
      <w:r w:rsidRPr="00775932">
        <w:rPr>
          <w:rFonts w:ascii="Arial" w:hAnsi="Arial" w:cs="Arial"/>
          <w:sz w:val="24"/>
          <w:szCs w:val="24"/>
        </w:rPr>
        <w:t>cm ou 7 cm.</w:t>
      </w:r>
    </w:p>
    <w:p w:rsidR="00775932" w:rsidRPr="00223385" w:rsidRDefault="00775932" w:rsidP="00775932">
      <w:pPr>
        <w:spacing w:line="276" w:lineRule="auto"/>
        <w:jc w:val="both"/>
        <w:rPr>
          <w:rFonts w:ascii="Arial" w:hAnsi="Arial" w:cs="Arial"/>
          <w:sz w:val="24"/>
          <w:szCs w:val="24"/>
        </w:rPr>
      </w:pPr>
    </w:p>
    <w:p w:rsidR="00775932" w:rsidRPr="004E63F8" w:rsidRDefault="00844000" w:rsidP="004E63F8">
      <w:pPr>
        <w:pStyle w:val="Ttulo4"/>
        <w:rPr>
          <w:rFonts w:ascii="Arial" w:hAnsi="Arial" w:cs="Arial"/>
          <w:b/>
          <w:color w:val="auto"/>
          <w:sz w:val="24"/>
          <w:szCs w:val="24"/>
        </w:rPr>
      </w:pPr>
      <w:r w:rsidRPr="004E63F8">
        <w:rPr>
          <w:rFonts w:ascii="Arial" w:hAnsi="Arial" w:cs="Arial"/>
          <w:b/>
          <w:color w:val="auto"/>
          <w:sz w:val="24"/>
          <w:szCs w:val="24"/>
        </w:rPr>
        <w:t xml:space="preserve">4.7.2.4. </w:t>
      </w:r>
      <w:r w:rsidR="00775932" w:rsidRPr="004E63F8">
        <w:rPr>
          <w:rFonts w:ascii="Arial" w:hAnsi="Arial" w:cs="Arial"/>
          <w:b/>
          <w:color w:val="auto"/>
          <w:sz w:val="24"/>
          <w:szCs w:val="24"/>
        </w:rPr>
        <w:t>Aplicação no Projeto e Referências com os Desenhos:</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Áreas Internas das salas de atividades e Sala e Multiuso:</w:t>
      </w:r>
    </w:p>
    <w:p w:rsidR="00290962" w:rsidRPr="00775932" w:rsidRDefault="00290962" w:rsidP="00775932">
      <w:pPr>
        <w:spacing w:line="276" w:lineRule="auto"/>
        <w:jc w:val="both"/>
        <w:rPr>
          <w:rFonts w:ascii="Arial" w:hAnsi="Arial" w:cs="Arial"/>
          <w:sz w:val="24"/>
          <w:szCs w:val="24"/>
        </w:rPr>
      </w:pPr>
    </w:p>
    <w:p w:rsidR="00775932" w:rsidRPr="004A3C66" w:rsidRDefault="004A3C66" w:rsidP="004A3C66">
      <w:pPr>
        <w:pStyle w:val="Ttulo4"/>
        <w:rPr>
          <w:rFonts w:ascii="Arial" w:hAnsi="Arial" w:cs="Arial"/>
          <w:b/>
          <w:color w:val="auto"/>
          <w:sz w:val="24"/>
          <w:szCs w:val="24"/>
        </w:rPr>
      </w:pPr>
      <w:r>
        <w:rPr>
          <w:rFonts w:ascii="Arial" w:hAnsi="Arial" w:cs="Arial"/>
          <w:b/>
          <w:color w:val="auto"/>
          <w:sz w:val="24"/>
          <w:szCs w:val="24"/>
        </w:rPr>
        <w:t xml:space="preserve">4.7.2.5. </w:t>
      </w:r>
      <w:r w:rsidR="00775932" w:rsidRPr="004A3C66">
        <w:rPr>
          <w:rFonts w:ascii="Arial" w:hAnsi="Arial" w:cs="Arial"/>
          <w:b/>
          <w:color w:val="auto"/>
          <w:sz w:val="24"/>
          <w:szCs w:val="24"/>
        </w:rPr>
        <w:t>Normas Técnicas relacionadas: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7374, Placa vinílica semiflexível para revestimento de pisos e paredes - Requisitos e métodos de ensaio;</w:t>
      </w:r>
    </w:p>
    <w:p w:rsidR="00775932" w:rsidRPr="00775932" w:rsidRDefault="00485480" w:rsidP="00775932">
      <w:pPr>
        <w:spacing w:line="276" w:lineRule="auto"/>
        <w:jc w:val="both"/>
        <w:rPr>
          <w:rFonts w:ascii="Arial" w:hAnsi="Arial" w:cs="Arial"/>
          <w:sz w:val="24"/>
          <w:szCs w:val="24"/>
        </w:rPr>
      </w:pPr>
      <w:r>
        <w:rPr>
          <w:rFonts w:ascii="Arial" w:hAnsi="Arial" w:cs="Arial"/>
          <w:sz w:val="24"/>
          <w:szCs w:val="24"/>
        </w:rPr>
        <w:t xml:space="preserve">- </w:t>
      </w:r>
      <w:r w:rsidR="00775932" w:rsidRPr="00775932">
        <w:rPr>
          <w:rFonts w:ascii="Arial" w:hAnsi="Arial" w:cs="Arial"/>
          <w:sz w:val="24"/>
          <w:szCs w:val="24"/>
        </w:rPr>
        <w:t>ABNT NBR 14851-1, Revestimentos de pisos - Mantas (rolos) e placas de linóleo - Parte 1: Classificação e requisitos;</w:t>
      </w:r>
    </w:p>
    <w:p w:rsidR="00775932" w:rsidRPr="00775932" w:rsidRDefault="00485480" w:rsidP="00775932">
      <w:pPr>
        <w:spacing w:line="276" w:lineRule="auto"/>
        <w:jc w:val="both"/>
        <w:rPr>
          <w:rFonts w:ascii="Arial" w:hAnsi="Arial" w:cs="Arial"/>
          <w:sz w:val="24"/>
          <w:szCs w:val="24"/>
        </w:rPr>
      </w:pPr>
      <w:r>
        <w:rPr>
          <w:rFonts w:ascii="Arial" w:hAnsi="Arial" w:cs="Arial"/>
          <w:sz w:val="24"/>
          <w:szCs w:val="24"/>
        </w:rPr>
        <w:t xml:space="preserve">- </w:t>
      </w:r>
      <w:r w:rsidR="00775932" w:rsidRPr="00775932">
        <w:rPr>
          <w:rFonts w:ascii="Arial" w:hAnsi="Arial" w:cs="Arial"/>
          <w:sz w:val="24"/>
          <w:szCs w:val="24"/>
        </w:rPr>
        <w:t>ABNT NBR 14851-2, Revestimentos de pisos - Mantas (rolos) e placas de linóleo - Parte 2: Procedimento para aplicação e manutenção;</w:t>
      </w:r>
    </w:p>
    <w:p w:rsidR="00775932" w:rsidRPr="00775932" w:rsidRDefault="00485480" w:rsidP="00775932">
      <w:pPr>
        <w:spacing w:line="276" w:lineRule="auto"/>
        <w:jc w:val="both"/>
        <w:rPr>
          <w:rFonts w:ascii="Arial" w:hAnsi="Arial" w:cs="Arial"/>
          <w:sz w:val="24"/>
          <w:szCs w:val="24"/>
        </w:rPr>
      </w:pPr>
      <w:r>
        <w:rPr>
          <w:rFonts w:ascii="Arial" w:hAnsi="Arial" w:cs="Arial"/>
          <w:sz w:val="24"/>
          <w:szCs w:val="24"/>
        </w:rPr>
        <w:lastRenderedPageBreak/>
        <w:t xml:space="preserve">- </w:t>
      </w:r>
      <w:r w:rsidR="00775932" w:rsidRPr="00775932">
        <w:rPr>
          <w:rFonts w:ascii="Arial" w:hAnsi="Arial" w:cs="Arial"/>
          <w:sz w:val="24"/>
          <w:szCs w:val="24"/>
        </w:rPr>
        <w:t>ABNT NBR 14917-1, Revestimentos resilientes par</w:t>
      </w:r>
      <w:r>
        <w:rPr>
          <w:rFonts w:ascii="Arial" w:hAnsi="Arial" w:cs="Arial"/>
          <w:sz w:val="24"/>
          <w:szCs w:val="24"/>
        </w:rPr>
        <w:t xml:space="preserve">a pisos — Manta (rolo) ou placa </w:t>
      </w:r>
      <w:r w:rsidR="00775932" w:rsidRPr="00775932">
        <w:rPr>
          <w:rFonts w:ascii="Arial" w:hAnsi="Arial" w:cs="Arial"/>
          <w:sz w:val="24"/>
          <w:szCs w:val="24"/>
        </w:rPr>
        <w:t>(régua) vinílica flexível homogênea ou heterogênea em PVC - Parte 1: Requisitos, características e classes.</w:t>
      </w:r>
    </w:p>
    <w:p w:rsidR="00775932" w:rsidRPr="00775932" w:rsidRDefault="00775932" w:rsidP="00775932">
      <w:pPr>
        <w:spacing w:line="276" w:lineRule="auto"/>
        <w:jc w:val="both"/>
        <w:rPr>
          <w:rFonts w:ascii="Arial" w:hAnsi="Arial" w:cs="Arial"/>
          <w:sz w:val="24"/>
          <w:szCs w:val="24"/>
        </w:rPr>
      </w:pPr>
    </w:p>
    <w:p w:rsidR="00775932" w:rsidRPr="009F4C64" w:rsidRDefault="00775932" w:rsidP="009F4C64">
      <w:pPr>
        <w:pStyle w:val="Ttulo4"/>
        <w:rPr>
          <w:rFonts w:ascii="Arial" w:hAnsi="Arial" w:cs="Arial"/>
          <w:b/>
          <w:color w:val="auto"/>
          <w:sz w:val="24"/>
          <w:szCs w:val="24"/>
        </w:rPr>
      </w:pPr>
      <w:r w:rsidRPr="009F4C64">
        <w:rPr>
          <w:rFonts w:ascii="Arial" w:hAnsi="Arial" w:cs="Arial"/>
          <w:b/>
          <w:color w:val="auto"/>
          <w:sz w:val="24"/>
          <w:szCs w:val="24"/>
        </w:rPr>
        <w:t>4.7.2.6.</w:t>
      </w:r>
      <w:r w:rsidRPr="009F4C64">
        <w:rPr>
          <w:rFonts w:ascii="Arial" w:hAnsi="Arial" w:cs="Arial"/>
          <w:b/>
          <w:color w:val="auto"/>
          <w:sz w:val="24"/>
          <w:szCs w:val="24"/>
        </w:rPr>
        <w:tab/>
        <w:t>Substituições permitidas: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É permitida a alteração das dimensões da manta, largura e comprimento. Não é permitida a substituição do piso em manta por placas ou por qualquer outro tipo de piso.</w:t>
      </w:r>
    </w:p>
    <w:p w:rsidR="00775932" w:rsidRPr="00775932" w:rsidRDefault="00775932" w:rsidP="00775932">
      <w:pPr>
        <w:spacing w:line="276" w:lineRule="auto"/>
        <w:jc w:val="both"/>
        <w:rPr>
          <w:rFonts w:ascii="Arial" w:hAnsi="Arial" w:cs="Arial"/>
          <w:sz w:val="24"/>
          <w:szCs w:val="24"/>
        </w:rPr>
      </w:pPr>
    </w:p>
    <w:p w:rsidR="00775932" w:rsidRPr="009F4C64" w:rsidRDefault="00775932" w:rsidP="009F4C64">
      <w:pPr>
        <w:pStyle w:val="Ttulo3"/>
        <w:rPr>
          <w:rFonts w:ascii="Arial" w:hAnsi="Arial" w:cs="Arial"/>
          <w:b/>
          <w:color w:val="auto"/>
        </w:rPr>
      </w:pPr>
      <w:r w:rsidRPr="009F4C64">
        <w:rPr>
          <w:rFonts w:ascii="Arial" w:hAnsi="Arial" w:cs="Arial"/>
          <w:b/>
          <w:color w:val="auto"/>
        </w:rPr>
        <w:t>4.7.3.</w:t>
      </w:r>
      <w:r w:rsidRPr="009F4C64">
        <w:rPr>
          <w:rFonts w:ascii="Arial" w:hAnsi="Arial" w:cs="Arial"/>
          <w:b/>
          <w:color w:val="auto"/>
        </w:rPr>
        <w:tab/>
        <w:t>Piso em Cerâmica 40x40 cm</w:t>
      </w:r>
    </w:p>
    <w:p w:rsidR="00775932" w:rsidRPr="009F4C64" w:rsidRDefault="009F4C64" w:rsidP="009F4C64">
      <w:pPr>
        <w:pStyle w:val="Ttulo4"/>
        <w:rPr>
          <w:rFonts w:ascii="Arial" w:hAnsi="Arial" w:cs="Arial"/>
          <w:b/>
          <w:color w:val="auto"/>
          <w:sz w:val="24"/>
          <w:szCs w:val="24"/>
        </w:rPr>
      </w:pPr>
      <w:r>
        <w:rPr>
          <w:rFonts w:ascii="Arial" w:hAnsi="Arial" w:cs="Arial"/>
          <w:b/>
          <w:color w:val="auto"/>
          <w:sz w:val="24"/>
          <w:szCs w:val="24"/>
        </w:rPr>
        <w:t xml:space="preserve">4.7.3.1. </w:t>
      </w:r>
      <w:r w:rsidR="00775932" w:rsidRPr="009F4C64">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Pavimentação em piso cerâmico PEI-5;</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Peças de aproximadamente: 0,40m (comprimento) x 0,40m (largura);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Modelos de Referência: Marca: Eliane; Coleção: Cargo Plus White, Cor: Branco (410mm x 410mm);</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Marca: Eliane; Coleção: Cargo Plus White, Cor: Branco (450mm x 450mm); Marca: Eliane; Coleção: Cargo Plus Gray, Cor: Cinza (450mm x 450mm); Marca: Incefra Técnica Alta Performance - ref. PS30910 (415mm x415 mm).</w:t>
      </w:r>
    </w:p>
    <w:p w:rsidR="009F4C64" w:rsidRPr="00775932" w:rsidRDefault="009F4C64" w:rsidP="00775932">
      <w:pPr>
        <w:spacing w:line="276" w:lineRule="auto"/>
        <w:jc w:val="both"/>
        <w:rPr>
          <w:rFonts w:ascii="Arial" w:hAnsi="Arial" w:cs="Arial"/>
          <w:sz w:val="24"/>
          <w:szCs w:val="24"/>
        </w:rPr>
      </w:pPr>
    </w:p>
    <w:p w:rsidR="00775932" w:rsidRPr="00AC69D9" w:rsidRDefault="00AC69D9" w:rsidP="00AC69D9">
      <w:pPr>
        <w:pStyle w:val="Ttulo4"/>
        <w:rPr>
          <w:rFonts w:ascii="Arial" w:hAnsi="Arial" w:cs="Arial"/>
          <w:b/>
          <w:color w:val="auto"/>
          <w:sz w:val="24"/>
          <w:szCs w:val="24"/>
        </w:rPr>
      </w:pPr>
      <w:r w:rsidRPr="00AC69D9">
        <w:rPr>
          <w:rFonts w:ascii="Arial" w:hAnsi="Arial" w:cs="Arial"/>
          <w:b/>
          <w:color w:val="auto"/>
          <w:sz w:val="24"/>
          <w:szCs w:val="24"/>
        </w:rPr>
        <w:t xml:space="preserve">4.7.3.2. </w:t>
      </w:r>
      <w:r w:rsidR="00775932" w:rsidRPr="00AC69D9">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 piso será revestido em cerâmica 40cmx40cm branco gelo PEI-05, assentada com argamassa industrial adequada para o assentamento de cerâmica e espaçadores plásticos em cruz de dimensão indicada pelo modelo referência. Será utilizado rejuntamento epóxi cinza platina com dimensão indicada pelo modelo referência.</w:t>
      </w:r>
    </w:p>
    <w:p w:rsidR="00775932" w:rsidRPr="00775932" w:rsidRDefault="00775932" w:rsidP="00775932">
      <w:pPr>
        <w:spacing w:line="276" w:lineRule="auto"/>
        <w:jc w:val="both"/>
        <w:rPr>
          <w:rFonts w:ascii="Arial" w:hAnsi="Arial" w:cs="Arial"/>
          <w:sz w:val="24"/>
          <w:szCs w:val="24"/>
        </w:rPr>
      </w:pPr>
    </w:p>
    <w:p w:rsidR="00775932" w:rsidRPr="00381CC7" w:rsidRDefault="00775932" w:rsidP="00381CC7">
      <w:pPr>
        <w:pStyle w:val="Ttulo4"/>
        <w:jc w:val="both"/>
        <w:rPr>
          <w:rFonts w:ascii="Arial" w:hAnsi="Arial" w:cs="Arial"/>
          <w:b/>
          <w:color w:val="auto"/>
          <w:sz w:val="24"/>
          <w:szCs w:val="24"/>
        </w:rPr>
      </w:pPr>
      <w:r w:rsidRPr="00381CC7">
        <w:rPr>
          <w:rFonts w:ascii="Arial" w:hAnsi="Arial" w:cs="Arial"/>
          <w:b/>
          <w:color w:val="auto"/>
          <w:sz w:val="24"/>
          <w:szCs w:val="24"/>
        </w:rPr>
        <w:t>4.7.3.3.</w:t>
      </w:r>
      <w:r w:rsidRPr="00381CC7">
        <w:rPr>
          <w:rFonts w:ascii="Arial" w:hAnsi="Arial" w:cs="Arial"/>
          <w:b/>
          <w:color w:val="auto"/>
          <w:sz w:val="24"/>
          <w:szCs w:val="24"/>
        </w:rPr>
        <w:tab/>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As </w:t>
      </w:r>
      <w:r w:rsidR="00381CC7" w:rsidRPr="00775932">
        <w:rPr>
          <w:rFonts w:ascii="Arial" w:hAnsi="Arial" w:cs="Arial"/>
          <w:sz w:val="24"/>
          <w:szCs w:val="24"/>
        </w:rPr>
        <w:t>peças</w:t>
      </w:r>
      <w:r w:rsidRPr="00775932">
        <w:rPr>
          <w:rFonts w:ascii="Arial" w:hAnsi="Arial" w:cs="Arial"/>
          <w:sz w:val="24"/>
          <w:szCs w:val="24"/>
        </w:rPr>
        <w:t xml:space="preserve"> cerâmicas serão assentadas com argamassa industrial adequada para o assentamento de cerâmica, sobre contrapiso de concreto. O encontro com os fechamentos verticais revestidos com cerâmica. Será utilizado rodapé do mesmo material com altura de 10cm.</w:t>
      </w:r>
    </w:p>
    <w:p w:rsidR="00775932" w:rsidRPr="00775932" w:rsidRDefault="00775932" w:rsidP="00775932">
      <w:pPr>
        <w:spacing w:line="276" w:lineRule="auto"/>
        <w:jc w:val="both"/>
        <w:rPr>
          <w:rFonts w:ascii="Arial" w:hAnsi="Arial" w:cs="Arial"/>
          <w:sz w:val="24"/>
          <w:szCs w:val="24"/>
        </w:rPr>
      </w:pPr>
    </w:p>
    <w:p w:rsidR="00775932" w:rsidRPr="00775932" w:rsidRDefault="00D55C29" w:rsidP="00775932">
      <w:pPr>
        <w:spacing w:line="276" w:lineRule="auto"/>
        <w:jc w:val="both"/>
        <w:rPr>
          <w:rFonts w:ascii="Arial" w:hAnsi="Arial" w:cs="Arial"/>
          <w:sz w:val="24"/>
          <w:szCs w:val="24"/>
        </w:rPr>
      </w:pPr>
      <w:r>
        <w:rPr>
          <w:rStyle w:val="Ttulo4Char"/>
          <w:rFonts w:ascii="Arial" w:hAnsi="Arial" w:cs="Arial"/>
          <w:b/>
          <w:color w:val="auto"/>
          <w:sz w:val="24"/>
          <w:szCs w:val="24"/>
        </w:rPr>
        <w:t xml:space="preserve">4.7.3.4. </w:t>
      </w:r>
      <w:r w:rsidR="00775932" w:rsidRPr="00D55C29">
        <w:rPr>
          <w:rStyle w:val="Ttulo4Char"/>
          <w:rFonts w:ascii="Arial" w:hAnsi="Arial" w:cs="Arial"/>
          <w:b/>
          <w:color w:val="auto"/>
          <w:sz w:val="24"/>
          <w:szCs w:val="24"/>
        </w:rPr>
        <w:t>Aplicação no Projeto e Referências com os Desenhos</w:t>
      </w:r>
      <w:r w:rsidR="00775932" w:rsidRPr="00775932">
        <w:rPr>
          <w:rFonts w:ascii="Arial" w:hAnsi="Arial" w:cs="Arial"/>
          <w:sz w:val="24"/>
          <w:szCs w:val="24"/>
        </w:rPr>
        <w:t>:</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lastRenderedPageBreak/>
        <w:t>-</w:t>
      </w:r>
      <w:r w:rsidRPr="00775932">
        <w:rPr>
          <w:rFonts w:ascii="Arial" w:hAnsi="Arial" w:cs="Arial"/>
          <w:sz w:val="24"/>
          <w:szCs w:val="24"/>
        </w:rPr>
        <w:tab/>
        <w:t>Ambientes de Serviços, sanitários e vestiários, conforme especificação de projeto;</w:t>
      </w:r>
    </w:p>
    <w:p w:rsidR="00775932" w:rsidRPr="00775932" w:rsidRDefault="00775932" w:rsidP="00775932">
      <w:pPr>
        <w:spacing w:line="276" w:lineRule="auto"/>
        <w:jc w:val="both"/>
        <w:rPr>
          <w:rFonts w:ascii="Arial" w:hAnsi="Arial" w:cs="Arial"/>
          <w:sz w:val="24"/>
          <w:szCs w:val="24"/>
        </w:rPr>
      </w:pPr>
    </w:p>
    <w:p w:rsidR="00775932" w:rsidRPr="004257F0" w:rsidRDefault="00775932" w:rsidP="004257F0">
      <w:pPr>
        <w:pStyle w:val="Ttulo4"/>
        <w:rPr>
          <w:rFonts w:ascii="Arial" w:hAnsi="Arial" w:cs="Arial"/>
          <w:b/>
          <w:color w:val="auto"/>
          <w:sz w:val="24"/>
          <w:szCs w:val="24"/>
        </w:rPr>
      </w:pPr>
      <w:r w:rsidRPr="004257F0">
        <w:rPr>
          <w:rFonts w:ascii="Arial" w:hAnsi="Arial" w:cs="Arial"/>
          <w:b/>
          <w:color w:val="auto"/>
          <w:sz w:val="24"/>
          <w:szCs w:val="24"/>
        </w:rPr>
        <w:t>4.7.3.5.</w:t>
      </w:r>
      <w:r w:rsidRPr="004257F0">
        <w:rPr>
          <w:rFonts w:ascii="Arial" w:hAnsi="Arial" w:cs="Arial"/>
          <w:b/>
          <w:color w:val="auto"/>
          <w:sz w:val="24"/>
          <w:szCs w:val="24"/>
        </w:rPr>
        <w:tab/>
        <w:t>Normas Técnicas relacionadas: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9817, Execução de piso com revestimento cerâmico – Procedimento;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13816, Placas cerâmicas para revestimento – Terminologia;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13817, Placas cerâmicas par</w:t>
      </w:r>
      <w:r w:rsidR="004257F0">
        <w:rPr>
          <w:rFonts w:ascii="Arial" w:hAnsi="Arial" w:cs="Arial"/>
          <w:sz w:val="24"/>
          <w:szCs w:val="24"/>
        </w:rPr>
        <w:t>a revestimento – Classificação;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13818, Placas cerâmicas para revestimento – Especificação e métodos de ensaios;</w:t>
      </w:r>
    </w:p>
    <w:p w:rsidR="00775932" w:rsidRPr="00775932" w:rsidRDefault="00775932" w:rsidP="00775932">
      <w:pPr>
        <w:spacing w:line="276" w:lineRule="auto"/>
        <w:jc w:val="both"/>
        <w:rPr>
          <w:rFonts w:ascii="Arial" w:hAnsi="Arial" w:cs="Arial"/>
          <w:sz w:val="24"/>
          <w:szCs w:val="24"/>
        </w:rPr>
      </w:pPr>
    </w:p>
    <w:p w:rsidR="00775932" w:rsidRPr="00380CC0" w:rsidRDefault="00775932" w:rsidP="00380CC0">
      <w:pPr>
        <w:pStyle w:val="Ttulo3"/>
        <w:rPr>
          <w:rFonts w:ascii="Arial" w:hAnsi="Arial" w:cs="Arial"/>
          <w:b/>
          <w:color w:val="auto"/>
        </w:rPr>
      </w:pPr>
      <w:r w:rsidRPr="00380CC0">
        <w:rPr>
          <w:rFonts w:ascii="Arial" w:hAnsi="Arial" w:cs="Arial"/>
          <w:b/>
          <w:color w:val="auto"/>
        </w:rPr>
        <w:t>4</w:t>
      </w:r>
      <w:r w:rsidR="00380CC0" w:rsidRPr="00380CC0">
        <w:rPr>
          <w:rFonts w:ascii="Arial" w:hAnsi="Arial" w:cs="Arial"/>
          <w:b/>
          <w:color w:val="auto"/>
        </w:rPr>
        <w:t>.7.4.</w:t>
      </w:r>
      <w:r w:rsidR="00380CC0" w:rsidRPr="00380CC0">
        <w:rPr>
          <w:rFonts w:ascii="Arial" w:hAnsi="Arial" w:cs="Arial"/>
          <w:b/>
          <w:color w:val="auto"/>
        </w:rPr>
        <w:tab/>
        <w:t>Piso em Cerâmica 60x60 cm</w:t>
      </w:r>
    </w:p>
    <w:p w:rsidR="00775932" w:rsidRPr="00680628" w:rsidRDefault="00380CC0" w:rsidP="00680628">
      <w:pPr>
        <w:pStyle w:val="Ttulo4"/>
        <w:rPr>
          <w:rFonts w:ascii="Arial" w:hAnsi="Arial" w:cs="Arial"/>
          <w:b/>
          <w:color w:val="auto"/>
          <w:sz w:val="24"/>
          <w:szCs w:val="24"/>
        </w:rPr>
      </w:pPr>
      <w:r w:rsidRPr="00680628">
        <w:rPr>
          <w:rFonts w:ascii="Arial" w:hAnsi="Arial" w:cs="Arial"/>
          <w:b/>
          <w:color w:val="auto"/>
          <w:sz w:val="24"/>
          <w:szCs w:val="24"/>
        </w:rPr>
        <w:t xml:space="preserve">4.7.4.1. </w:t>
      </w:r>
      <w:r w:rsidR="00775932" w:rsidRPr="00680628">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Pavimentação em piso cerâmico PEI-5;</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Peças de aproximadamente: 0,60m (comprimento) x 0,60m (largura)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 xml:space="preserve">Modelos de Referência: Marca: Eliane; Coleção: Maxigres Cargo White, Cor: Branco, acabamento </w:t>
      </w:r>
      <w:r w:rsidR="00680628" w:rsidRPr="00775932">
        <w:rPr>
          <w:rFonts w:ascii="Arial" w:hAnsi="Arial" w:cs="Arial"/>
          <w:sz w:val="24"/>
          <w:szCs w:val="24"/>
        </w:rPr>
        <w:t>brilhante. (</w:t>
      </w:r>
      <w:r w:rsidRPr="00775932">
        <w:rPr>
          <w:rFonts w:ascii="Arial" w:hAnsi="Arial" w:cs="Arial"/>
          <w:sz w:val="24"/>
          <w:szCs w:val="24"/>
        </w:rPr>
        <w:t>600mm x 600mm).</w:t>
      </w:r>
    </w:p>
    <w:p w:rsidR="00775932" w:rsidRPr="00775932" w:rsidRDefault="00775932" w:rsidP="00775932">
      <w:pPr>
        <w:spacing w:line="276" w:lineRule="auto"/>
        <w:jc w:val="both"/>
        <w:rPr>
          <w:rFonts w:ascii="Arial" w:hAnsi="Arial" w:cs="Arial"/>
          <w:sz w:val="24"/>
          <w:szCs w:val="24"/>
        </w:rPr>
      </w:pPr>
    </w:p>
    <w:p w:rsidR="00775932" w:rsidRPr="00285CA9" w:rsidRDefault="000C7728" w:rsidP="00285CA9">
      <w:pPr>
        <w:pStyle w:val="Ttulo4"/>
        <w:rPr>
          <w:rFonts w:ascii="Arial" w:hAnsi="Arial" w:cs="Arial"/>
          <w:b/>
          <w:color w:val="auto"/>
          <w:sz w:val="24"/>
          <w:szCs w:val="24"/>
        </w:rPr>
      </w:pPr>
      <w:r>
        <w:rPr>
          <w:rFonts w:ascii="Arial" w:hAnsi="Arial" w:cs="Arial"/>
          <w:b/>
          <w:color w:val="auto"/>
          <w:sz w:val="24"/>
          <w:szCs w:val="24"/>
        </w:rPr>
        <w:t xml:space="preserve">4.7.4.2. </w:t>
      </w:r>
      <w:r w:rsidR="00775932" w:rsidRPr="00285CA9">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 piso será revestido em cerâmica 60cmx60cm branco gelo PEI-05, assentada com argamassa industrial adequada para o assentamento de cerâmica e espaçadores plásticos em cruz de dimensão indicada pelo modelo referência. Será utilizado rejuntamento epóxi cinza platina com dimensão indicada pelo modelo referência.</w:t>
      </w:r>
    </w:p>
    <w:p w:rsidR="00775932" w:rsidRPr="00775932" w:rsidRDefault="00775932" w:rsidP="00775932">
      <w:pPr>
        <w:spacing w:line="276" w:lineRule="auto"/>
        <w:jc w:val="both"/>
        <w:rPr>
          <w:rFonts w:ascii="Arial" w:hAnsi="Arial" w:cs="Arial"/>
          <w:sz w:val="24"/>
          <w:szCs w:val="24"/>
        </w:rPr>
      </w:pPr>
    </w:p>
    <w:p w:rsidR="00775932" w:rsidRPr="00275E96" w:rsidRDefault="00275E96" w:rsidP="00275E96">
      <w:pPr>
        <w:pStyle w:val="Ttulo4"/>
        <w:rPr>
          <w:rFonts w:ascii="Arial" w:hAnsi="Arial" w:cs="Arial"/>
          <w:b/>
          <w:sz w:val="24"/>
          <w:szCs w:val="24"/>
        </w:rPr>
      </w:pPr>
      <w:r w:rsidRPr="00275E96">
        <w:rPr>
          <w:rFonts w:ascii="Arial" w:hAnsi="Arial" w:cs="Arial"/>
          <w:b/>
          <w:color w:val="auto"/>
          <w:sz w:val="24"/>
          <w:szCs w:val="24"/>
        </w:rPr>
        <w:t xml:space="preserve">4.7.4.3. </w:t>
      </w:r>
      <w:r w:rsidR="00775932" w:rsidRPr="00275E96">
        <w:rPr>
          <w:rFonts w:ascii="Arial" w:hAnsi="Arial" w:cs="Arial"/>
          <w:b/>
          <w:color w:val="auto"/>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As peças cerâmicas serão assentadas com argamassa industrial adequada para o assentamento de cerâmica, sobre contrapiso de concreto. O encontro com os fechamentos verticais revestidos com cerâmica. Será utilizado rodapé do mesmo material com altura de 10cm.</w:t>
      </w:r>
    </w:p>
    <w:p w:rsidR="00775932" w:rsidRPr="00775932" w:rsidRDefault="00775932" w:rsidP="00775932">
      <w:pPr>
        <w:spacing w:line="276" w:lineRule="auto"/>
        <w:jc w:val="both"/>
        <w:rPr>
          <w:rFonts w:ascii="Arial" w:hAnsi="Arial" w:cs="Arial"/>
          <w:sz w:val="24"/>
          <w:szCs w:val="24"/>
        </w:rPr>
      </w:pPr>
    </w:p>
    <w:p w:rsidR="00775932" w:rsidRPr="00206175" w:rsidRDefault="00206175" w:rsidP="00206175">
      <w:pPr>
        <w:pStyle w:val="Ttulo4"/>
        <w:jc w:val="both"/>
        <w:rPr>
          <w:rFonts w:ascii="Arial" w:hAnsi="Arial" w:cs="Arial"/>
          <w:b/>
          <w:sz w:val="24"/>
          <w:szCs w:val="24"/>
        </w:rPr>
      </w:pPr>
      <w:r w:rsidRPr="00206175">
        <w:rPr>
          <w:rFonts w:ascii="Arial" w:hAnsi="Arial" w:cs="Arial"/>
          <w:b/>
          <w:color w:val="auto"/>
          <w:sz w:val="24"/>
          <w:szCs w:val="24"/>
        </w:rPr>
        <w:lastRenderedPageBreak/>
        <w:t xml:space="preserve">4.7.4.4. </w:t>
      </w:r>
      <w:r w:rsidR="00775932" w:rsidRPr="00206175">
        <w:rPr>
          <w:rFonts w:ascii="Arial" w:hAnsi="Arial" w:cs="Arial"/>
          <w:b/>
          <w:color w:val="auto"/>
          <w:sz w:val="24"/>
          <w:szCs w:val="24"/>
        </w:rPr>
        <w:t>Aplicação no Projeto e Referencias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Ambientes Administrativos, refeitório e circulações, conforme indicação de projeto;</w:t>
      </w:r>
    </w:p>
    <w:p w:rsidR="00775932" w:rsidRPr="00775932" w:rsidRDefault="00775932" w:rsidP="00775932">
      <w:pPr>
        <w:spacing w:line="276" w:lineRule="auto"/>
        <w:jc w:val="both"/>
        <w:rPr>
          <w:rFonts w:ascii="Arial" w:hAnsi="Arial" w:cs="Arial"/>
          <w:sz w:val="24"/>
          <w:szCs w:val="24"/>
        </w:rPr>
      </w:pPr>
    </w:p>
    <w:p w:rsidR="00775932" w:rsidRPr="00206175" w:rsidRDefault="00775932" w:rsidP="00206175">
      <w:pPr>
        <w:pStyle w:val="Ttulo4"/>
        <w:rPr>
          <w:rFonts w:ascii="Arial" w:hAnsi="Arial" w:cs="Arial"/>
          <w:b/>
          <w:color w:val="auto"/>
          <w:sz w:val="24"/>
          <w:szCs w:val="24"/>
        </w:rPr>
      </w:pPr>
      <w:r w:rsidRPr="00206175">
        <w:rPr>
          <w:rFonts w:ascii="Arial" w:hAnsi="Arial" w:cs="Arial"/>
          <w:b/>
          <w:color w:val="auto"/>
          <w:sz w:val="24"/>
          <w:szCs w:val="24"/>
        </w:rPr>
        <w:t>4.7.4.5.</w:t>
      </w:r>
      <w:r w:rsidRPr="00206175">
        <w:rPr>
          <w:rFonts w:ascii="Arial" w:hAnsi="Arial" w:cs="Arial"/>
          <w:b/>
          <w:color w:val="auto"/>
          <w:sz w:val="24"/>
          <w:szCs w:val="24"/>
        </w:rPr>
        <w:tab/>
        <w:t>Normas Técnicas relacionadas: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9817, Execução de piso com revestimento cerâmico – Procedimento;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13816, Placas cerâmicas para revestimento – Terminologia;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13817, Placas cerâmicas para revestimento – Classificação;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13818, Placas cerâmicas para revestimento – Especificação e métodos de ensaios;</w:t>
      </w:r>
    </w:p>
    <w:p w:rsidR="00775932" w:rsidRPr="00775932" w:rsidRDefault="00775932" w:rsidP="00775932">
      <w:pPr>
        <w:spacing w:line="276" w:lineRule="auto"/>
        <w:jc w:val="both"/>
        <w:rPr>
          <w:rFonts w:ascii="Arial" w:hAnsi="Arial" w:cs="Arial"/>
          <w:sz w:val="24"/>
          <w:szCs w:val="24"/>
        </w:rPr>
      </w:pPr>
    </w:p>
    <w:p w:rsidR="00775932" w:rsidRPr="00B31B9B" w:rsidRDefault="00775932" w:rsidP="00B31B9B">
      <w:pPr>
        <w:pStyle w:val="Ttulo3"/>
        <w:jc w:val="both"/>
        <w:rPr>
          <w:rFonts w:ascii="Arial" w:hAnsi="Arial" w:cs="Arial"/>
          <w:b/>
          <w:color w:val="auto"/>
        </w:rPr>
      </w:pPr>
      <w:r w:rsidRPr="00B31B9B">
        <w:rPr>
          <w:rFonts w:ascii="Arial" w:hAnsi="Arial" w:cs="Arial"/>
          <w:b/>
          <w:color w:val="auto"/>
        </w:rPr>
        <w:t>4.7.5.</w:t>
      </w:r>
      <w:r w:rsidRPr="00B31B9B">
        <w:rPr>
          <w:rFonts w:ascii="Arial" w:hAnsi="Arial" w:cs="Arial"/>
          <w:b/>
          <w:color w:val="auto"/>
        </w:rPr>
        <w:tab/>
        <w:t>Soleira em granito</w:t>
      </w:r>
    </w:p>
    <w:p w:rsidR="00775932" w:rsidRPr="00B31B9B" w:rsidRDefault="00B31B9B" w:rsidP="00B31B9B">
      <w:pPr>
        <w:pStyle w:val="Ttulo4"/>
        <w:rPr>
          <w:rFonts w:ascii="Arial" w:hAnsi="Arial" w:cs="Arial"/>
          <w:b/>
          <w:color w:val="auto"/>
          <w:sz w:val="24"/>
          <w:szCs w:val="24"/>
        </w:rPr>
      </w:pPr>
      <w:r>
        <w:rPr>
          <w:rFonts w:ascii="Arial" w:hAnsi="Arial" w:cs="Arial"/>
          <w:b/>
          <w:color w:val="auto"/>
          <w:sz w:val="24"/>
          <w:szCs w:val="24"/>
        </w:rPr>
        <w:t xml:space="preserve">4.7.5.1. </w:t>
      </w:r>
      <w:r w:rsidR="00775932" w:rsidRPr="00B31B9B">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Trata-se de um material de alta resistência, com pequena porosidade, resistente à água, de fácil manuseio e adequação às medidas do local.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L (comprimento variável) x 15cm (largura) x 20mm (altura) e, casos com dimensões específicas, conforme indicação em projeto.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Granito Cinza Andorinha.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 </w:t>
      </w:r>
    </w:p>
    <w:p w:rsidR="00775932" w:rsidRPr="00775932" w:rsidRDefault="00775932" w:rsidP="00775932">
      <w:pPr>
        <w:spacing w:line="276" w:lineRule="auto"/>
        <w:jc w:val="both"/>
        <w:rPr>
          <w:rFonts w:ascii="Arial" w:hAnsi="Arial" w:cs="Arial"/>
          <w:sz w:val="24"/>
          <w:szCs w:val="24"/>
        </w:rPr>
      </w:pPr>
    </w:p>
    <w:p w:rsidR="00775932" w:rsidRPr="000A2D51" w:rsidRDefault="000A2D51" w:rsidP="000A2D51">
      <w:pPr>
        <w:pStyle w:val="Ttulo4"/>
        <w:jc w:val="both"/>
        <w:rPr>
          <w:rFonts w:ascii="Arial" w:hAnsi="Arial" w:cs="Arial"/>
          <w:b/>
          <w:color w:val="auto"/>
          <w:sz w:val="24"/>
          <w:szCs w:val="24"/>
        </w:rPr>
      </w:pPr>
      <w:r>
        <w:rPr>
          <w:rFonts w:ascii="Arial" w:hAnsi="Arial" w:cs="Arial"/>
          <w:b/>
          <w:color w:val="auto"/>
          <w:sz w:val="24"/>
          <w:szCs w:val="24"/>
        </w:rPr>
        <w:t xml:space="preserve">4.7.5.2. </w:t>
      </w:r>
      <w:r w:rsidR="00775932" w:rsidRPr="000A2D51">
        <w:rPr>
          <w:rFonts w:ascii="Arial" w:hAnsi="Arial" w:cs="Arial"/>
          <w:b/>
          <w:color w:val="auto"/>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As soleiras de granito devem estar niveladas com o piso mais elevado. A espessura usual do granito acabado é 2cm, portanto, uma das faces da soleira deve ser polida, pois ficará aparente quando encontrar com o piso que estiver assentado no nível inferior.</w:t>
      </w:r>
    </w:p>
    <w:p w:rsidR="00775932" w:rsidRPr="00775932" w:rsidRDefault="00775932" w:rsidP="00775932">
      <w:pPr>
        <w:spacing w:line="276" w:lineRule="auto"/>
        <w:jc w:val="both"/>
        <w:rPr>
          <w:rFonts w:ascii="Arial" w:hAnsi="Arial" w:cs="Arial"/>
          <w:sz w:val="24"/>
          <w:szCs w:val="24"/>
        </w:rPr>
      </w:pPr>
    </w:p>
    <w:p w:rsidR="00775932" w:rsidRPr="003370DD" w:rsidRDefault="003370DD" w:rsidP="003370DD">
      <w:pPr>
        <w:pStyle w:val="Ttulo4"/>
        <w:rPr>
          <w:rFonts w:ascii="Arial" w:hAnsi="Arial" w:cs="Arial"/>
          <w:b/>
          <w:color w:val="auto"/>
          <w:sz w:val="24"/>
          <w:szCs w:val="24"/>
        </w:rPr>
      </w:pPr>
      <w:r>
        <w:rPr>
          <w:rFonts w:ascii="Arial" w:hAnsi="Arial" w:cs="Arial"/>
          <w:b/>
          <w:color w:val="auto"/>
          <w:sz w:val="24"/>
          <w:szCs w:val="24"/>
        </w:rPr>
        <w:t xml:space="preserve">4.7.5.3. </w:t>
      </w:r>
      <w:r w:rsidR="00775932" w:rsidRPr="003370DD">
        <w:rPr>
          <w:rFonts w:ascii="Arial" w:hAnsi="Arial" w:cs="Arial"/>
          <w:b/>
          <w:color w:val="auto"/>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Abaixo das portas; entre os ambientes onde há desnível de piso; entre ambientes onde há mudança da paginação de piso;</w:t>
      </w:r>
    </w:p>
    <w:p w:rsidR="00775932" w:rsidRPr="00775932" w:rsidRDefault="00775932" w:rsidP="00775932">
      <w:pPr>
        <w:spacing w:line="276" w:lineRule="auto"/>
        <w:jc w:val="both"/>
        <w:rPr>
          <w:rFonts w:ascii="Arial" w:hAnsi="Arial" w:cs="Arial"/>
          <w:sz w:val="24"/>
          <w:szCs w:val="24"/>
        </w:rPr>
      </w:pPr>
    </w:p>
    <w:p w:rsidR="00775932" w:rsidRPr="00A727FC" w:rsidRDefault="00A727FC" w:rsidP="00A727FC">
      <w:pPr>
        <w:pStyle w:val="Ttulo4"/>
        <w:rPr>
          <w:rFonts w:ascii="Arial" w:hAnsi="Arial" w:cs="Arial"/>
          <w:b/>
          <w:color w:val="auto"/>
          <w:sz w:val="24"/>
          <w:szCs w:val="24"/>
        </w:rPr>
      </w:pPr>
      <w:r w:rsidRPr="00A727FC">
        <w:rPr>
          <w:rFonts w:ascii="Arial" w:hAnsi="Arial" w:cs="Arial"/>
          <w:b/>
          <w:color w:val="auto"/>
          <w:sz w:val="24"/>
          <w:szCs w:val="24"/>
        </w:rPr>
        <w:lastRenderedPageBreak/>
        <w:t xml:space="preserve">4.7.5.4. </w:t>
      </w:r>
      <w:r w:rsidR="00775932" w:rsidRPr="00A727FC">
        <w:rPr>
          <w:rFonts w:ascii="Arial" w:hAnsi="Arial" w:cs="Arial"/>
          <w:b/>
          <w:color w:val="auto"/>
          <w:sz w:val="24"/>
          <w:szCs w:val="24"/>
        </w:rPr>
        <w:t>Normas Técnicas relacionadas:</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15844 - Rochas para revestime</w:t>
      </w:r>
      <w:r w:rsidR="00A727FC">
        <w:rPr>
          <w:rFonts w:ascii="Arial" w:hAnsi="Arial" w:cs="Arial"/>
          <w:sz w:val="24"/>
          <w:szCs w:val="24"/>
        </w:rPr>
        <w:t>nto - Requisitos para granitos.</w:t>
      </w:r>
    </w:p>
    <w:p w:rsidR="00A727FC" w:rsidRPr="00775932" w:rsidRDefault="00A727FC" w:rsidP="00775932">
      <w:pPr>
        <w:spacing w:line="276" w:lineRule="auto"/>
        <w:jc w:val="both"/>
        <w:rPr>
          <w:rFonts w:ascii="Arial" w:hAnsi="Arial" w:cs="Arial"/>
          <w:sz w:val="24"/>
          <w:szCs w:val="24"/>
        </w:rPr>
      </w:pPr>
    </w:p>
    <w:p w:rsidR="00775932" w:rsidRPr="00BD4DF2" w:rsidRDefault="00775932" w:rsidP="00BD4DF2">
      <w:pPr>
        <w:pStyle w:val="Ttulo3"/>
        <w:rPr>
          <w:rFonts w:ascii="Arial" w:hAnsi="Arial" w:cs="Arial"/>
          <w:b/>
          <w:color w:val="auto"/>
        </w:rPr>
      </w:pPr>
      <w:r w:rsidRPr="00BD4DF2">
        <w:rPr>
          <w:rFonts w:ascii="Arial" w:hAnsi="Arial" w:cs="Arial"/>
          <w:b/>
          <w:color w:val="auto"/>
        </w:rPr>
        <w:t>4.7.6.</w:t>
      </w:r>
      <w:r w:rsidRPr="00BD4DF2">
        <w:rPr>
          <w:rFonts w:ascii="Arial" w:hAnsi="Arial" w:cs="Arial"/>
          <w:b/>
          <w:color w:val="auto"/>
        </w:rPr>
        <w:tab/>
        <w:t>Piso em Concreto desempenado</w:t>
      </w:r>
    </w:p>
    <w:p w:rsidR="00775932" w:rsidRPr="00BD4DF2" w:rsidRDefault="00BD4DF2" w:rsidP="00BD4DF2">
      <w:pPr>
        <w:pStyle w:val="Ttulo4"/>
        <w:rPr>
          <w:rFonts w:ascii="Arial" w:hAnsi="Arial" w:cs="Arial"/>
          <w:b/>
          <w:color w:val="auto"/>
          <w:sz w:val="24"/>
          <w:szCs w:val="24"/>
        </w:rPr>
      </w:pPr>
      <w:r>
        <w:rPr>
          <w:rFonts w:ascii="Arial" w:hAnsi="Arial" w:cs="Arial"/>
          <w:b/>
          <w:color w:val="auto"/>
          <w:sz w:val="24"/>
          <w:szCs w:val="24"/>
        </w:rPr>
        <w:t xml:space="preserve">4.7.6.1. </w:t>
      </w:r>
      <w:r w:rsidR="00775932" w:rsidRPr="00BD4DF2">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Pavimentação em cimento desempenado, com argamassa de cimento e areia; com 3cm de espessura e acabamento camurçado;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Placas de: 1,20m (comprimento) x 1,20m (largura) x 3cm (altura)</w:t>
      </w:r>
    </w:p>
    <w:p w:rsidR="00775932" w:rsidRPr="00775932" w:rsidRDefault="00775932" w:rsidP="00775932">
      <w:pPr>
        <w:spacing w:line="276" w:lineRule="auto"/>
        <w:jc w:val="both"/>
        <w:rPr>
          <w:rFonts w:ascii="Arial" w:hAnsi="Arial" w:cs="Arial"/>
          <w:sz w:val="24"/>
          <w:szCs w:val="24"/>
        </w:rPr>
      </w:pPr>
    </w:p>
    <w:p w:rsidR="00775932" w:rsidRPr="00E928AE" w:rsidRDefault="00E928AE" w:rsidP="00E928AE">
      <w:pPr>
        <w:pStyle w:val="Ttulo4"/>
        <w:rPr>
          <w:rFonts w:ascii="Arial" w:hAnsi="Arial" w:cs="Arial"/>
          <w:b/>
          <w:color w:val="auto"/>
          <w:sz w:val="24"/>
          <w:szCs w:val="24"/>
        </w:rPr>
      </w:pPr>
      <w:r w:rsidRPr="00E928AE">
        <w:rPr>
          <w:rFonts w:ascii="Arial" w:hAnsi="Arial" w:cs="Arial"/>
          <w:b/>
          <w:color w:val="auto"/>
          <w:sz w:val="24"/>
          <w:szCs w:val="24"/>
        </w:rPr>
        <w:t xml:space="preserve">4.7.6.2. </w:t>
      </w:r>
      <w:r w:rsidR="00775932" w:rsidRPr="00E928AE">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Serão executados pisos cimentados com 3cm de espessura de cimento e areia, traço 1:3, acabamento camurçado, sobre piso de concreto com 7 cm de espessura. Os pisos levarão juntas de dilatação com perfis retos e alinhados, distanciadas a cada 1,20m. Deve ser previsto um traço ou a adição de aditivos ao cimentado que resultem em um acabamento liso e pouco poroso. Deve ser considerada declividade mínima de 0,5% em direção às canaletas ou pontos de escoamento de água. A superfície final deve ser desempenada.</w:t>
      </w:r>
    </w:p>
    <w:p w:rsidR="00775932" w:rsidRPr="00775932" w:rsidRDefault="00775932" w:rsidP="00775932">
      <w:pPr>
        <w:spacing w:line="276" w:lineRule="auto"/>
        <w:jc w:val="both"/>
        <w:rPr>
          <w:rFonts w:ascii="Arial" w:hAnsi="Arial" w:cs="Arial"/>
          <w:sz w:val="24"/>
          <w:szCs w:val="24"/>
        </w:rPr>
      </w:pPr>
    </w:p>
    <w:p w:rsidR="00775932" w:rsidRPr="00EB34CB" w:rsidRDefault="00EB34CB" w:rsidP="00EB34CB">
      <w:pPr>
        <w:pStyle w:val="Ttulo4"/>
        <w:rPr>
          <w:rFonts w:ascii="Arial" w:hAnsi="Arial" w:cs="Arial"/>
          <w:b/>
          <w:color w:val="auto"/>
          <w:sz w:val="24"/>
          <w:szCs w:val="24"/>
        </w:rPr>
      </w:pPr>
      <w:r w:rsidRPr="00EB34CB">
        <w:rPr>
          <w:rFonts w:ascii="Arial" w:hAnsi="Arial" w:cs="Arial"/>
          <w:b/>
          <w:color w:val="auto"/>
          <w:sz w:val="24"/>
          <w:szCs w:val="24"/>
        </w:rPr>
        <w:t xml:space="preserve">4.7.6.3. </w:t>
      </w:r>
      <w:r w:rsidR="00775932" w:rsidRPr="00EB34CB">
        <w:rPr>
          <w:rFonts w:ascii="Arial" w:hAnsi="Arial" w:cs="Arial"/>
          <w:b/>
          <w:color w:val="auto"/>
          <w:sz w:val="24"/>
          <w:szCs w:val="24"/>
        </w:rPr>
        <w:t>Aplicação no Projeto e Referencias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Solários, calçadas externas e acesso ao bloco administrativo;</w:t>
      </w:r>
    </w:p>
    <w:p w:rsidR="00775932" w:rsidRPr="00775932" w:rsidRDefault="00775932" w:rsidP="00775932">
      <w:pPr>
        <w:spacing w:line="276" w:lineRule="auto"/>
        <w:jc w:val="both"/>
        <w:rPr>
          <w:rFonts w:ascii="Arial" w:hAnsi="Arial" w:cs="Arial"/>
          <w:sz w:val="24"/>
          <w:szCs w:val="24"/>
        </w:rPr>
      </w:pPr>
    </w:p>
    <w:p w:rsidR="00775932" w:rsidRPr="003D129C" w:rsidRDefault="003D129C" w:rsidP="003D129C">
      <w:pPr>
        <w:pStyle w:val="Ttulo4"/>
        <w:rPr>
          <w:rFonts w:ascii="Arial" w:hAnsi="Arial" w:cs="Arial"/>
          <w:b/>
          <w:color w:val="auto"/>
          <w:sz w:val="24"/>
          <w:szCs w:val="24"/>
        </w:rPr>
      </w:pPr>
      <w:r w:rsidRPr="003D129C">
        <w:rPr>
          <w:rFonts w:ascii="Arial" w:hAnsi="Arial" w:cs="Arial"/>
          <w:b/>
          <w:color w:val="auto"/>
          <w:sz w:val="24"/>
          <w:szCs w:val="24"/>
        </w:rPr>
        <w:t xml:space="preserve">4.7.6.4. </w:t>
      </w:r>
      <w:r w:rsidR="00775932" w:rsidRPr="003D129C">
        <w:rPr>
          <w:rFonts w:ascii="Arial" w:hAnsi="Arial" w:cs="Arial"/>
          <w:b/>
          <w:color w:val="auto"/>
          <w:sz w:val="24"/>
          <w:szCs w:val="24"/>
        </w:rPr>
        <w:t>Normas Técnicas relacionadas:</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12255, Execução e u</w:t>
      </w:r>
      <w:r w:rsidR="003D129C">
        <w:rPr>
          <w:rFonts w:ascii="Arial" w:hAnsi="Arial" w:cs="Arial"/>
          <w:sz w:val="24"/>
          <w:szCs w:val="24"/>
        </w:rPr>
        <w:t>tilização de passeios públicos.</w:t>
      </w:r>
    </w:p>
    <w:p w:rsidR="003D129C" w:rsidRPr="00775932" w:rsidRDefault="003D129C" w:rsidP="00775932">
      <w:pPr>
        <w:spacing w:line="276" w:lineRule="auto"/>
        <w:jc w:val="both"/>
        <w:rPr>
          <w:rFonts w:ascii="Arial" w:hAnsi="Arial" w:cs="Arial"/>
          <w:sz w:val="24"/>
          <w:szCs w:val="24"/>
        </w:rPr>
      </w:pPr>
    </w:p>
    <w:p w:rsidR="00E97937" w:rsidRPr="00E97937" w:rsidRDefault="00775932" w:rsidP="00E97937">
      <w:pPr>
        <w:pStyle w:val="Ttulo3"/>
        <w:rPr>
          <w:rFonts w:ascii="Arial" w:hAnsi="Arial" w:cs="Arial"/>
          <w:b/>
          <w:color w:val="auto"/>
        </w:rPr>
      </w:pPr>
      <w:r w:rsidRPr="00E97937">
        <w:rPr>
          <w:rFonts w:ascii="Arial" w:hAnsi="Arial" w:cs="Arial"/>
          <w:b/>
          <w:color w:val="auto"/>
        </w:rPr>
        <w:t>4.7.7.</w:t>
      </w:r>
      <w:r w:rsidRPr="00E97937">
        <w:rPr>
          <w:rFonts w:ascii="Arial" w:hAnsi="Arial" w:cs="Arial"/>
          <w:b/>
          <w:color w:val="auto"/>
        </w:rPr>
        <w:tab/>
        <w:t>Piso em Blocos Intertravados de Concreto</w:t>
      </w:r>
    </w:p>
    <w:p w:rsidR="00775932" w:rsidRPr="00E97937" w:rsidRDefault="00E97937" w:rsidP="00E97937">
      <w:pPr>
        <w:pStyle w:val="Ttulo4"/>
        <w:rPr>
          <w:rFonts w:ascii="Arial" w:hAnsi="Arial" w:cs="Arial"/>
          <w:b/>
          <w:color w:val="auto"/>
          <w:sz w:val="24"/>
          <w:szCs w:val="24"/>
        </w:rPr>
      </w:pPr>
      <w:r w:rsidRPr="00E97937">
        <w:rPr>
          <w:rFonts w:ascii="Arial" w:hAnsi="Arial" w:cs="Arial"/>
          <w:b/>
          <w:color w:val="auto"/>
          <w:sz w:val="24"/>
          <w:szCs w:val="24"/>
        </w:rPr>
        <w:t xml:space="preserve">4.7.7.1. </w:t>
      </w:r>
      <w:r w:rsidR="00775932" w:rsidRPr="00E97937">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Blocos de concreto pré-fabricados, assentados sobre um colchão de areia, travados por meio de contenção lateral e atrito entre as peças. Permitem manutenção sem necessidade de quebrar o calçamento para a execução da obra.</w:t>
      </w:r>
    </w:p>
    <w:p w:rsidR="00775932" w:rsidRPr="00E97937" w:rsidRDefault="00775932" w:rsidP="00775932">
      <w:pPr>
        <w:spacing w:line="276" w:lineRule="auto"/>
        <w:jc w:val="both"/>
        <w:rPr>
          <w:rFonts w:ascii="Arial" w:hAnsi="Arial" w:cs="Arial"/>
          <w:b/>
          <w:sz w:val="24"/>
          <w:szCs w:val="24"/>
        </w:rPr>
      </w:pPr>
      <w:r w:rsidRPr="00E97937">
        <w:rPr>
          <w:rFonts w:ascii="Arial" w:hAnsi="Arial" w:cs="Arial"/>
          <w:b/>
          <w:sz w:val="24"/>
          <w:szCs w:val="24"/>
        </w:rPr>
        <w:t>Opção 1:</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Piso em blocos retangulares de concreto de 10x10x20 cm, cor natural;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Largura: 10cm; Altura: 10cm; Comprimento: 20cm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lastRenderedPageBreak/>
        <w:t>-</w:t>
      </w:r>
      <w:r w:rsidRPr="00775932">
        <w:rPr>
          <w:rFonts w:ascii="Arial" w:hAnsi="Arial" w:cs="Arial"/>
          <w:sz w:val="24"/>
          <w:szCs w:val="24"/>
        </w:rPr>
        <w:tab/>
        <w:t>Modelo de Referência: Multipa</w:t>
      </w:r>
      <w:r w:rsidR="00E97937">
        <w:rPr>
          <w:rFonts w:ascii="Arial" w:hAnsi="Arial" w:cs="Arial"/>
          <w:sz w:val="24"/>
          <w:szCs w:val="24"/>
        </w:rPr>
        <w:t>ver ® - RETANGULAR - MP0410 ou;</w:t>
      </w:r>
    </w:p>
    <w:p w:rsidR="00775932" w:rsidRPr="00E97937" w:rsidRDefault="00775932" w:rsidP="00775932">
      <w:pPr>
        <w:spacing w:line="276" w:lineRule="auto"/>
        <w:jc w:val="both"/>
        <w:rPr>
          <w:rFonts w:ascii="Arial" w:hAnsi="Arial" w:cs="Arial"/>
          <w:b/>
          <w:sz w:val="24"/>
          <w:szCs w:val="24"/>
        </w:rPr>
      </w:pPr>
      <w:r w:rsidRPr="00E97937">
        <w:rPr>
          <w:rFonts w:ascii="Arial" w:hAnsi="Arial" w:cs="Arial"/>
          <w:b/>
          <w:sz w:val="24"/>
          <w:szCs w:val="24"/>
        </w:rPr>
        <w:t>Opção 2:</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Piso em blocos 16 faces, de concreto de 9,2 cm, 4,5 cm, e 17,1 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Largura: 9,2 cm, Altura: 4,5 cm, e comprimento: 17,1 cm.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Multipaver ® - 16 FACES - MP1604</w:t>
      </w:r>
    </w:p>
    <w:p w:rsidR="00775932" w:rsidRPr="00775932" w:rsidRDefault="00775932" w:rsidP="00775932">
      <w:pPr>
        <w:spacing w:line="276" w:lineRule="auto"/>
        <w:jc w:val="both"/>
        <w:rPr>
          <w:rFonts w:ascii="Arial" w:hAnsi="Arial" w:cs="Arial"/>
          <w:sz w:val="24"/>
          <w:szCs w:val="24"/>
        </w:rPr>
      </w:pPr>
    </w:p>
    <w:p w:rsidR="00775932" w:rsidRPr="00F67AE7" w:rsidRDefault="00F67AE7" w:rsidP="00F67AE7">
      <w:pPr>
        <w:pStyle w:val="Ttulo4"/>
        <w:jc w:val="both"/>
        <w:rPr>
          <w:rFonts w:ascii="Arial" w:hAnsi="Arial" w:cs="Arial"/>
          <w:b/>
          <w:color w:val="auto"/>
          <w:sz w:val="24"/>
          <w:szCs w:val="24"/>
        </w:rPr>
      </w:pPr>
      <w:r w:rsidRPr="00F67AE7">
        <w:rPr>
          <w:rFonts w:ascii="Arial" w:hAnsi="Arial" w:cs="Arial"/>
          <w:b/>
          <w:color w:val="auto"/>
          <w:sz w:val="24"/>
          <w:szCs w:val="24"/>
        </w:rPr>
        <w:t xml:space="preserve">4.7.7.2. </w:t>
      </w:r>
      <w:r w:rsidR="00775932" w:rsidRPr="00F67AE7">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Os blocos serão assentados sobre camada de areia, sem rejunte para permitir infiltração das águas.</w:t>
      </w:r>
    </w:p>
    <w:p w:rsidR="00775932" w:rsidRPr="00775932" w:rsidRDefault="00775932" w:rsidP="00775932">
      <w:pPr>
        <w:spacing w:line="276" w:lineRule="auto"/>
        <w:jc w:val="both"/>
        <w:rPr>
          <w:rFonts w:ascii="Arial" w:hAnsi="Arial" w:cs="Arial"/>
          <w:sz w:val="24"/>
          <w:szCs w:val="24"/>
        </w:rPr>
      </w:pPr>
    </w:p>
    <w:p w:rsidR="00775932" w:rsidRPr="00852382" w:rsidRDefault="00F67AE7" w:rsidP="00852382">
      <w:pPr>
        <w:pStyle w:val="Ttulo4"/>
        <w:rPr>
          <w:rFonts w:ascii="Arial" w:hAnsi="Arial" w:cs="Arial"/>
          <w:b/>
          <w:color w:val="auto"/>
          <w:sz w:val="24"/>
          <w:szCs w:val="24"/>
        </w:rPr>
      </w:pPr>
      <w:r w:rsidRPr="00852382">
        <w:rPr>
          <w:rFonts w:ascii="Arial" w:hAnsi="Arial" w:cs="Arial"/>
          <w:b/>
          <w:color w:val="auto"/>
          <w:sz w:val="24"/>
          <w:szCs w:val="24"/>
        </w:rPr>
        <w:t xml:space="preserve">4.7.7.3. </w:t>
      </w:r>
      <w:r w:rsidR="00775932" w:rsidRPr="00852382">
        <w:rPr>
          <w:rFonts w:ascii="Arial" w:hAnsi="Arial" w:cs="Arial"/>
          <w:b/>
          <w:color w:val="auto"/>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Estacionamento, carga e descarga, Pátio descoberto;</w:t>
      </w:r>
    </w:p>
    <w:p w:rsidR="00852382" w:rsidRPr="00775932" w:rsidRDefault="00852382" w:rsidP="00775932">
      <w:pPr>
        <w:spacing w:line="276" w:lineRule="auto"/>
        <w:jc w:val="both"/>
        <w:rPr>
          <w:rFonts w:ascii="Arial" w:hAnsi="Arial" w:cs="Arial"/>
          <w:sz w:val="24"/>
          <w:szCs w:val="24"/>
        </w:rPr>
      </w:pPr>
    </w:p>
    <w:p w:rsidR="00775932" w:rsidRPr="00852382" w:rsidRDefault="00852382" w:rsidP="00852382">
      <w:pPr>
        <w:pStyle w:val="Ttulo4"/>
        <w:rPr>
          <w:rFonts w:ascii="Arial" w:hAnsi="Arial" w:cs="Arial"/>
          <w:b/>
          <w:color w:val="auto"/>
          <w:sz w:val="24"/>
          <w:szCs w:val="24"/>
        </w:rPr>
      </w:pPr>
      <w:r w:rsidRPr="00852382">
        <w:rPr>
          <w:rFonts w:ascii="Arial" w:hAnsi="Arial" w:cs="Arial"/>
          <w:b/>
          <w:color w:val="auto"/>
          <w:sz w:val="24"/>
          <w:szCs w:val="24"/>
        </w:rPr>
        <w:t xml:space="preserve">4.7.7.4. </w:t>
      </w:r>
      <w:r w:rsidR="00775932" w:rsidRPr="00852382">
        <w:rPr>
          <w:rFonts w:ascii="Arial" w:hAnsi="Arial" w:cs="Arial"/>
          <w:b/>
          <w:color w:val="auto"/>
          <w:sz w:val="24"/>
          <w:szCs w:val="24"/>
        </w:rPr>
        <w:t>Normas Técnicas relacionadas: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 ABNT NBR 15805, Placa de concreto para piso - Requisitos e métodos de ensaios;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_ABNT NBR 9781, Peças de concreto para pavimentação - Especificação.</w:t>
      </w:r>
    </w:p>
    <w:p w:rsidR="00775932" w:rsidRPr="00775932" w:rsidRDefault="00775932" w:rsidP="00775932">
      <w:pPr>
        <w:spacing w:line="276" w:lineRule="auto"/>
        <w:jc w:val="both"/>
        <w:rPr>
          <w:rFonts w:ascii="Arial" w:hAnsi="Arial" w:cs="Arial"/>
          <w:sz w:val="24"/>
          <w:szCs w:val="24"/>
        </w:rPr>
      </w:pPr>
    </w:p>
    <w:p w:rsidR="00775932" w:rsidRPr="004C7112" w:rsidRDefault="00775932" w:rsidP="004C7112">
      <w:pPr>
        <w:pStyle w:val="Ttulo3"/>
        <w:rPr>
          <w:rFonts w:ascii="Arial" w:hAnsi="Arial" w:cs="Arial"/>
          <w:b/>
          <w:color w:val="auto"/>
        </w:rPr>
      </w:pPr>
      <w:r w:rsidRPr="004C7112">
        <w:rPr>
          <w:rFonts w:ascii="Arial" w:hAnsi="Arial" w:cs="Arial"/>
          <w:b/>
          <w:color w:val="auto"/>
        </w:rPr>
        <w:t>4.7.8.</w:t>
      </w:r>
      <w:r w:rsidRPr="004C7112">
        <w:rPr>
          <w:rFonts w:ascii="Arial" w:hAnsi="Arial" w:cs="Arial"/>
          <w:b/>
          <w:color w:val="auto"/>
        </w:rPr>
        <w:tab/>
        <w:t>Piso em Areia Filtrada ou Grama Sintética</w:t>
      </w:r>
    </w:p>
    <w:p w:rsidR="00775932" w:rsidRPr="004C7112" w:rsidRDefault="004C7112" w:rsidP="004C7112">
      <w:pPr>
        <w:pStyle w:val="Ttulo4"/>
        <w:rPr>
          <w:rFonts w:ascii="Arial" w:hAnsi="Arial" w:cs="Arial"/>
          <w:b/>
          <w:color w:val="auto"/>
          <w:sz w:val="24"/>
          <w:szCs w:val="24"/>
        </w:rPr>
      </w:pPr>
      <w:r w:rsidRPr="004C7112">
        <w:rPr>
          <w:rFonts w:ascii="Arial" w:hAnsi="Arial" w:cs="Arial"/>
          <w:b/>
          <w:color w:val="auto"/>
          <w:sz w:val="24"/>
          <w:szCs w:val="24"/>
        </w:rPr>
        <w:t xml:space="preserve">4.7.8.1. </w:t>
      </w:r>
      <w:r w:rsidR="00775932" w:rsidRPr="004C7112">
        <w:rPr>
          <w:rFonts w:ascii="Arial" w:hAnsi="Arial" w:cs="Arial"/>
          <w:b/>
          <w:color w:val="auto"/>
          <w:sz w:val="24"/>
          <w:szCs w:val="24"/>
        </w:rPr>
        <w:t>Caracterização e Dimensões do Material:</w:t>
      </w:r>
    </w:p>
    <w:p w:rsidR="00775932" w:rsidRPr="00775932" w:rsidRDefault="00775932" w:rsidP="00775932">
      <w:pPr>
        <w:spacing w:line="276" w:lineRule="auto"/>
        <w:jc w:val="both"/>
        <w:rPr>
          <w:rFonts w:ascii="Arial" w:hAnsi="Arial" w:cs="Arial"/>
          <w:sz w:val="24"/>
          <w:szCs w:val="24"/>
        </w:rPr>
      </w:pPr>
    </w:p>
    <w:p w:rsidR="00775932" w:rsidRPr="004C7112" w:rsidRDefault="00775932" w:rsidP="00775932">
      <w:pPr>
        <w:spacing w:line="276" w:lineRule="auto"/>
        <w:jc w:val="both"/>
        <w:rPr>
          <w:rFonts w:ascii="Arial" w:hAnsi="Arial" w:cs="Arial"/>
          <w:b/>
          <w:sz w:val="24"/>
          <w:szCs w:val="24"/>
        </w:rPr>
      </w:pPr>
      <w:r w:rsidRPr="004C7112">
        <w:rPr>
          <w:rFonts w:ascii="Arial" w:hAnsi="Arial" w:cs="Arial"/>
          <w:b/>
          <w:sz w:val="24"/>
          <w:szCs w:val="24"/>
        </w:rPr>
        <w:t>Opção 1: Areia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 areia possui características excelentes como piso amortecedor de impactos. A areia, areão ou outro material solto que se deforma e desloca com facilidade, amortece as quedas por deslocação, o que permite uma paragem mais suave do movimento do corpo.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Trata-se de um material que possui valor lúdico-pedagógico que deverá ser totalmente separado da área de segurança dos equipamentos.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Piso em areia filtrada;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areia lavada grossa ou;</w:t>
      </w:r>
    </w:p>
    <w:p w:rsidR="00775932" w:rsidRPr="00775932" w:rsidRDefault="00775932" w:rsidP="00775932">
      <w:pPr>
        <w:spacing w:line="276" w:lineRule="auto"/>
        <w:jc w:val="both"/>
        <w:rPr>
          <w:rFonts w:ascii="Arial" w:hAnsi="Arial" w:cs="Arial"/>
          <w:sz w:val="24"/>
          <w:szCs w:val="24"/>
        </w:rPr>
      </w:pPr>
    </w:p>
    <w:p w:rsidR="00775932" w:rsidRPr="004C7112" w:rsidRDefault="004C7112" w:rsidP="00775932">
      <w:pPr>
        <w:spacing w:line="276" w:lineRule="auto"/>
        <w:jc w:val="both"/>
        <w:rPr>
          <w:rFonts w:ascii="Arial" w:hAnsi="Arial" w:cs="Arial"/>
          <w:b/>
          <w:sz w:val="24"/>
          <w:szCs w:val="24"/>
        </w:rPr>
      </w:pPr>
      <w:r>
        <w:rPr>
          <w:rFonts w:ascii="Arial" w:hAnsi="Arial" w:cs="Arial"/>
          <w:b/>
          <w:sz w:val="24"/>
          <w:szCs w:val="24"/>
        </w:rPr>
        <w:t>Opção 2: Grama Sintética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A grama sintética possui fios com altura de 12mm, 50mil pontos por m2 é composta por 100% Polietileno. Trata-se de um material de fácil manutenção e limpeza, altamente indicado para playground, pois possui alta capacidade de amortecimento.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Grama sintética de 12mm ou 20mm;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grama sintética 12mm - Playgrama.</w:t>
      </w:r>
    </w:p>
    <w:p w:rsidR="00775932" w:rsidRPr="00775932" w:rsidRDefault="00775932" w:rsidP="00775932">
      <w:pPr>
        <w:spacing w:line="276" w:lineRule="auto"/>
        <w:jc w:val="both"/>
        <w:rPr>
          <w:rFonts w:ascii="Arial" w:hAnsi="Arial" w:cs="Arial"/>
          <w:sz w:val="24"/>
          <w:szCs w:val="24"/>
        </w:rPr>
      </w:pPr>
    </w:p>
    <w:p w:rsidR="00775932" w:rsidRPr="00081AC7" w:rsidRDefault="00081AC7" w:rsidP="00081AC7">
      <w:pPr>
        <w:pStyle w:val="Ttulo4"/>
        <w:rPr>
          <w:rFonts w:ascii="Arial" w:hAnsi="Arial" w:cs="Arial"/>
          <w:b/>
          <w:color w:val="auto"/>
          <w:sz w:val="24"/>
          <w:szCs w:val="24"/>
        </w:rPr>
      </w:pPr>
      <w:r w:rsidRPr="00081AC7">
        <w:rPr>
          <w:rFonts w:ascii="Arial" w:hAnsi="Arial" w:cs="Arial"/>
          <w:b/>
          <w:color w:val="auto"/>
          <w:sz w:val="24"/>
          <w:szCs w:val="24"/>
        </w:rPr>
        <w:t xml:space="preserve">4.7.8.2. </w:t>
      </w:r>
      <w:r w:rsidR="00775932" w:rsidRPr="00081AC7">
        <w:rPr>
          <w:rFonts w:ascii="Arial" w:hAnsi="Arial" w:cs="Arial"/>
          <w:b/>
          <w:color w:val="auto"/>
          <w:sz w:val="24"/>
          <w:szCs w:val="24"/>
        </w:rPr>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 área do parquinho ou playground deverá ser demarcada com meio-fio de concreto pré-fabricado, que irá conter a areia filtrada depositada no local. Caso o Município opte pela grama sintética, além o meio-fio também ser necessário, deve-se pavimentar uma base (concreto, cerâmica ou pedra) para instalação das placas.</w:t>
      </w:r>
    </w:p>
    <w:p w:rsidR="00775932" w:rsidRPr="00775932" w:rsidRDefault="00775932" w:rsidP="00775932">
      <w:pPr>
        <w:spacing w:line="276" w:lineRule="auto"/>
        <w:jc w:val="both"/>
        <w:rPr>
          <w:rFonts w:ascii="Arial" w:hAnsi="Arial" w:cs="Arial"/>
          <w:sz w:val="24"/>
          <w:szCs w:val="24"/>
        </w:rPr>
      </w:pPr>
    </w:p>
    <w:p w:rsidR="00775932" w:rsidRPr="00081AC7" w:rsidRDefault="00081AC7" w:rsidP="00081AC7">
      <w:pPr>
        <w:pStyle w:val="Ttulo4"/>
        <w:rPr>
          <w:rFonts w:ascii="Arial" w:hAnsi="Arial" w:cs="Arial"/>
          <w:b/>
          <w:color w:val="auto"/>
          <w:sz w:val="24"/>
          <w:szCs w:val="24"/>
        </w:rPr>
      </w:pPr>
      <w:r>
        <w:rPr>
          <w:rFonts w:ascii="Arial" w:hAnsi="Arial" w:cs="Arial"/>
          <w:b/>
          <w:color w:val="auto"/>
          <w:sz w:val="24"/>
          <w:szCs w:val="24"/>
        </w:rPr>
        <w:t xml:space="preserve">4.7.8.3. </w:t>
      </w:r>
      <w:r w:rsidR="00775932" w:rsidRPr="00081AC7">
        <w:rPr>
          <w:rFonts w:ascii="Arial" w:hAnsi="Arial" w:cs="Arial"/>
          <w:b/>
          <w:color w:val="auto"/>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Parquinho ou Playground;</w:t>
      </w:r>
    </w:p>
    <w:p w:rsidR="00775932" w:rsidRPr="00775932" w:rsidRDefault="00775932" w:rsidP="00775932">
      <w:pPr>
        <w:spacing w:line="276" w:lineRule="auto"/>
        <w:jc w:val="both"/>
        <w:rPr>
          <w:rFonts w:ascii="Arial" w:hAnsi="Arial" w:cs="Arial"/>
          <w:sz w:val="24"/>
          <w:szCs w:val="24"/>
        </w:rPr>
      </w:pPr>
    </w:p>
    <w:p w:rsidR="00775932" w:rsidRPr="007C2905" w:rsidRDefault="007C2905" w:rsidP="007C2905">
      <w:pPr>
        <w:pStyle w:val="Ttulo4"/>
        <w:rPr>
          <w:rFonts w:ascii="Arial" w:hAnsi="Arial" w:cs="Arial"/>
          <w:b/>
          <w:color w:val="auto"/>
          <w:sz w:val="24"/>
          <w:szCs w:val="24"/>
        </w:rPr>
      </w:pPr>
      <w:r>
        <w:rPr>
          <w:rFonts w:ascii="Arial" w:hAnsi="Arial" w:cs="Arial"/>
          <w:b/>
          <w:color w:val="auto"/>
          <w:sz w:val="24"/>
          <w:szCs w:val="24"/>
        </w:rPr>
        <w:t xml:space="preserve">4.7.8.4. </w:t>
      </w:r>
      <w:r w:rsidR="00775932" w:rsidRPr="007C2905">
        <w:rPr>
          <w:rFonts w:ascii="Arial" w:hAnsi="Arial" w:cs="Arial"/>
          <w:b/>
          <w:color w:val="auto"/>
          <w:sz w:val="24"/>
          <w:szCs w:val="24"/>
        </w:rPr>
        <w:t>Normas Técnicas relacionadas: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_ABNT NBR 16071-3, Playgrounds - Parte 3: Requisitos de segurança para pisos absorventes de impact;.</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_ABNT NBR 8810, Revestimentos têxteis de piso - Determinação da resistência à abrasão.</w:t>
      </w:r>
    </w:p>
    <w:p w:rsidR="00775932" w:rsidRPr="00775932" w:rsidRDefault="00775932" w:rsidP="00775932">
      <w:pPr>
        <w:spacing w:line="276" w:lineRule="auto"/>
        <w:jc w:val="both"/>
        <w:rPr>
          <w:rFonts w:ascii="Arial" w:hAnsi="Arial" w:cs="Arial"/>
          <w:sz w:val="24"/>
          <w:szCs w:val="24"/>
        </w:rPr>
      </w:pPr>
    </w:p>
    <w:p w:rsidR="00775932" w:rsidRPr="00487643" w:rsidRDefault="00775932" w:rsidP="00487643">
      <w:pPr>
        <w:pStyle w:val="Ttulo3"/>
        <w:rPr>
          <w:rFonts w:ascii="Arial" w:hAnsi="Arial" w:cs="Arial"/>
          <w:b/>
          <w:color w:val="auto"/>
        </w:rPr>
      </w:pPr>
      <w:r w:rsidRPr="00487643">
        <w:rPr>
          <w:rFonts w:ascii="Arial" w:hAnsi="Arial" w:cs="Arial"/>
          <w:b/>
          <w:color w:val="auto"/>
        </w:rPr>
        <w:t>4.7.9.</w:t>
      </w:r>
      <w:r w:rsidRPr="00487643">
        <w:rPr>
          <w:rFonts w:ascii="Arial" w:hAnsi="Arial" w:cs="Arial"/>
          <w:b/>
          <w:color w:val="auto"/>
        </w:rPr>
        <w:tab/>
        <w:t>Piso Tátil – Direcional e de Alerta</w:t>
      </w:r>
    </w:p>
    <w:p w:rsidR="00775932" w:rsidRPr="00775932" w:rsidRDefault="00487643" w:rsidP="00775932">
      <w:pPr>
        <w:spacing w:line="276" w:lineRule="auto"/>
        <w:jc w:val="both"/>
        <w:rPr>
          <w:rFonts w:ascii="Arial" w:hAnsi="Arial" w:cs="Arial"/>
          <w:sz w:val="24"/>
          <w:szCs w:val="24"/>
        </w:rPr>
      </w:pPr>
      <w:r>
        <w:rPr>
          <w:rStyle w:val="Ttulo4Char"/>
          <w:rFonts w:ascii="Arial" w:hAnsi="Arial" w:cs="Arial"/>
          <w:b/>
          <w:i w:val="0"/>
          <w:color w:val="auto"/>
          <w:sz w:val="24"/>
          <w:szCs w:val="24"/>
        </w:rPr>
        <w:t xml:space="preserve">4.7.9.1. </w:t>
      </w:r>
      <w:r w:rsidR="00775932" w:rsidRPr="00487643">
        <w:rPr>
          <w:rStyle w:val="Ttulo4Char"/>
          <w:rFonts w:ascii="Arial" w:hAnsi="Arial" w:cs="Arial"/>
          <w:b/>
          <w:i w:val="0"/>
          <w:color w:val="auto"/>
          <w:sz w:val="24"/>
          <w:szCs w:val="24"/>
        </w:rPr>
        <w:t>Caracterização e Dimensões do Material</w:t>
      </w:r>
      <w:r w:rsidR="00775932" w:rsidRPr="00775932">
        <w:rPr>
          <w:rFonts w:ascii="Arial" w:hAnsi="Arial" w:cs="Arial"/>
          <w:sz w:val="24"/>
          <w:szCs w:val="24"/>
        </w:rPr>
        <w:t>:</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Piso cromo diferenciado tátil de alerta / direcional, em borracha para áreas internas e pré-moldado em concreto para áreas externas, em cor contrastante com a do piso adjacente, por exemplo, em superfícies escuras (preta, marrom, cinza escuro, etc.). Recomenda-se a utilização do tipo Integrado (de borracha), para uso em áreas internas - inclusive molhadas e molhá</w:t>
      </w:r>
      <w:r w:rsidR="00487643">
        <w:rPr>
          <w:rFonts w:ascii="Arial" w:hAnsi="Arial" w:cs="Arial"/>
          <w:sz w:val="24"/>
          <w:szCs w:val="24"/>
        </w:rPr>
        <w:t>veis - e externas (cimentício).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lastRenderedPageBreak/>
        <w:t>-</w:t>
      </w:r>
      <w:r w:rsidRPr="00775932">
        <w:rPr>
          <w:rFonts w:ascii="Arial" w:hAnsi="Arial" w:cs="Arial"/>
          <w:sz w:val="24"/>
          <w:szCs w:val="24"/>
        </w:rPr>
        <w:tab/>
        <w:t>Piso Tátil Direcional/ Alerta em borracha Integrado (áreas internas)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Pisos em placas de borracha, assentamento com cola. Neste caso, não deve haver desnível com relação ao piso adjacente, exceto aquele existente no próprio relevo.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placas de dimensões 250x250 , espessura 7mm, Modelo de Referência: Daud, Steel Rubber; Cores: azul e amarelo;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Cola: P4000 – petrocola, AM13 – Amazonas, Cascola Extra, Cola sem odor </w:t>
      </w:r>
      <w:r w:rsidR="00487643">
        <w:rPr>
          <w:rFonts w:ascii="Arial" w:hAnsi="Arial" w:cs="Arial"/>
          <w:sz w:val="24"/>
          <w:szCs w:val="24"/>
        </w:rPr>
        <w:t>1430 – Una ou uniflex 1090-Una.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Piso Tátil Direcional/ Alerta cimentício, tipo ladrilho hidráulico (áreas externas)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Pisos em placas cimentícias, de assentamento com argamassa, indicados para aplicação em áreas externas.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placas de dime</w:t>
      </w:r>
      <w:r w:rsidR="00487643">
        <w:rPr>
          <w:rFonts w:ascii="Arial" w:hAnsi="Arial" w:cs="Arial"/>
          <w:sz w:val="24"/>
          <w:szCs w:val="24"/>
        </w:rPr>
        <w:t>nsões 250x250 , espessura 20mm,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Casa Franceza; Cores: vermelha;</w:t>
      </w:r>
    </w:p>
    <w:p w:rsidR="00775932" w:rsidRPr="00775932" w:rsidRDefault="00775932" w:rsidP="00775932">
      <w:pPr>
        <w:spacing w:line="276" w:lineRule="auto"/>
        <w:jc w:val="both"/>
        <w:rPr>
          <w:rFonts w:ascii="Arial" w:hAnsi="Arial" w:cs="Arial"/>
          <w:sz w:val="24"/>
          <w:szCs w:val="24"/>
        </w:rPr>
      </w:pPr>
    </w:p>
    <w:p w:rsidR="00775932" w:rsidRPr="00487643" w:rsidRDefault="00487643" w:rsidP="00487643">
      <w:pPr>
        <w:pStyle w:val="Ttulo4"/>
        <w:rPr>
          <w:rFonts w:ascii="Arial" w:hAnsi="Arial" w:cs="Arial"/>
          <w:b/>
          <w:color w:val="auto"/>
          <w:sz w:val="24"/>
          <w:szCs w:val="24"/>
        </w:rPr>
      </w:pPr>
      <w:r>
        <w:rPr>
          <w:rFonts w:ascii="Arial" w:hAnsi="Arial" w:cs="Arial"/>
          <w:b/>
          <w:color w:val="auto"/>
          <w:sz w:val="24"/>
          <w:szCs w:val="24"/>
        </w:rPr>
        <w:t xml:space="preserve">4.7.9.2. </w:t>
      </w:r>
      <w:r w:rsidR="00775932" w:rsidRPr="00487643">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Áreas internas: Depois de seco o contrapiso, sua superfície deverá ser varrida de forma a tirar todos os resíduos para receber uma nata pastosa (PVA) espalhada com desempenadeira lisa de aço. Esta nata é composta por cimento, cola PVA e água, após a cura deve-se lixar e limpar devendo ficar bemliso e isneto de poeiras, grachas e outros. Após este procedimento deverá ser aplicado um gabarito com fita crepe de 25mm, para orientar o campo de aplicação da cola. Aplicar a cola sobre o piso delimitado e no verso das placas, observando sempre a aplicação de uma camada uniforme. Espera a secagem, ou seja, somente após a completa evaporação do solvente as placas deverão ser assentadas.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É importante eliminar bolhas de ar que podem se formar sob as placas. A eliminação é completada com o uso de uma marreta de borracha do centro para fora da placa. espalhada uma nata pastosa (PVA) com desempenadeira lisa de aço. Esta nata pastosa é composta por cimento, cola PVA e água, após a cura deve-se lixar e limpar devendo ficar bem liso e isento de poeiras, graxas e outros.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Ao remover a fita crepe, observar se há excessos de cola, e proceder à limpeza no ato da instalação usando u</w:t>
      </w:r>
      <w:r w:rsidR="0037004E">
        <w:rPr>
          <w:rFonts w:ascii="Arial" w:hAnsi="Arial" w:cs="Arial"/>
          <w:sz w:val="24"/>
          <w:szCs w:val="24"/>
        </w:rPr>
        <w:t>m pano umedecido com removedor.</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lastRenderedPageBreak/>
        <w:t>Áreas externas: pisos em placas pré-moldadas de concreto ou argamassa: Assentamento diretamente no contra piso. Nivelar a superfície das placas com o piso adjacente (cimento desempenado).</w:t>
      </w:r>
    </w:p>
    <w:p w:rsidR="00775932" w:rsidRPr="00775932" w:rsidRDefault="00775932" w:rsidP="00775932">
      <w:pPr>
        <w:spacing w:line="276" w:lineRule="auto"/>
        <w:jc w:val="both"/>
        <w:rPr>
          <w:rFonts w:ascii="Arial" w:hAnsi="Arial" w:cs="Arial"/>
          <w:sz w:val="24"/>
          <w:szCs w:val="24"/>
        </w:rPr>
      </w:pPr>
    </w:p>
    <w:p w:rsidR="00775932" w:rsidRPr="00444C6F" w:rsidRDefault="00775932" w:rsidP="00444C6F">
      <w:pPr>
        <w:pStyle w:val="Ttulo4"/>
        <w:jc w:val="both"/>
        <w:rPr>
          <w:rFonts w:ascii="Arial" w:hAnsi="Arial" w:cs="Arial"/>
          <w:b/>
          <w:color w:val="auto"/>
          <w:sz w:val="24"/>
          <w:szCs w:val="24"/>
        </w:rPr>
      </w:pPr>
      <w:r w:rsidRPr="00444C6F">
        <w:rPr>
          <w:rFonts w:ascii="Arial" w:hAnsi="Arial" w:cs="Arial"/>
          <w:b/>
          <w:color w:val="auto"/>
          <w:sz w:val="24"/>
          <w:szCs w:val="24"/>
        </w:rPr>
        <w:t>4.7.9.3.</w:t>
      </w:r>
      <w:r w:rsidRPr="00444C6F">
        <w:rPr>
          <w:rFonts w:ascii="Arial" w:hAnsi="Arial" w:cs="Arial"/>
          <w:b/>
          <w:color w:val="auto"/>
          <w:sz w:val="24"/>
          <w:szCs w:val="24"/>
        </w:rPr>
        <w:tab/>
        <w:t>Conexões e interfaces com os demais elementos construtivos: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Não deve haver desnível com relação ao piso adjacente, exceto aquele existente no próprio relevo (a cor azul não deve ser utilizada em áreas externas);</w:t>
      </w:r>
    </w:p>
    <w:p w:rsidR="00775932" w:rsidRPr="00775932" w:rsidRDefault="00775932" w:rsidP="00775932">
      <w:pPr>
        <w:spacing w:line="276" w:lineRule="auto"/>
        <w:jc w:val="both"/>
        <w:rPr>
          <w:rFonts w:ascii="Arial" w:hAnsi="Arial" w:cs="Arial"/>
          <w:sz w:val="24"/>
          <w:szCs w:val="24"/>
        </w:rPr>
      </w:pPr>
    </w:p>
    <w:p w:rsidR="00775932" w:rsidRPr="006C6281" w:rsidRDefault="006C6281" w:rsidP="006C6281">
      <w:pPr>
        <w:pStyle w:val="Ttulo4"/>
        <w:rPr>
          <w:rFonts w:ascii="Arial" w:hAnsi="Arial" w:cs="Arial"/>
          <w:b/>
          <w:color w:val="auto"/>
          <w:sz w:val="24"/>
          <w:szCs w:val="24"/>
        </w:rPr>
      </w:pPr>
      <w:r>
        <w:rPr>
          <w:rFonts w:ascii="Arial" w:hAnsi="Arial" w:cs="Arial"/>
          <w:b/>
          <w:color w:val="auto"/>
          <w:sz w:val="24"/>
          <w:szCs w:val="24"/>
        </w:rPr>
        <w:t xml:space="preserve">4.7.9.4. </w:t>
      </w:r>
      <w:r w:rsidR="00775932" w:rsidRPr="006C6281">
        <w:rPr>
          <w:rFonts w:ascii="Arial" w:hAnsi="Arial" w:cs="Arial"/>
          <w:b/>
          <w:color w:val="auto"/>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Na sinalização da circulação, indicando o caminho a ser percorrido, desde o hall de entrada até a porta de cada ambiente, conforme projeto arquitetônico e obedecendo aos critérios estabelecidos na ABNT NBR 9050;</w:t>
      </w:r>
    </w:p>
    <w:p w:rsidR="00775932" w:rsidRPr="00775932" w:rsidRDefault="00775932" w:rsidP="00775932">
      <w:pPr>
        <w:spacing w:line="276" w:lineRule="auto"/>
        <w:jc w:val="both"/>
        <w:rPr>
          <w:rFonts w:ascii="Arial" w:hAnsi="Arial" w:cs="Arial"/>
          <w:sz w:val="24"/>
          <w:szCs w:val="24"/>
        </w:rPr>
      </w:pPr>
    </w:p>
    <w:p w:rsidR="00833B2D" w:rsidRPr="00833B2D" w:rsidRDefault="00833B2D" w:rsidP="00833B2D">
      <w:pPr>
        <w:pStyle w:val="Ttulo2"/>
        <w:rPr>
          <w:rFonts w:ascii="Arial" w:hAnsi="Arial" w:cs="Arial"/>
          <w:b/>
          <w:color w:val="auto"/>
          <w:sz w:val="24"/>
          <w:szCs w:val="24"/>
        </w:rPr>
      </w:pPr>
      <w:r>
        <w:rPr>
          <w:rFonts w:ascii="Arial" w:hAnsi="Arial" w:cs="Arial"/>
          <w:b/>
          <w:color w:val="auto"/>
          <w:sz w:val="24"/>
          <w:szCs w:val="24"/>
        </w:rPr>
        <w:t xml:space="preserve">4.8. </w:t>
      </w:r>
      <w:r w:rsidR="00775932" w:rsidRPr="00833B2D">
        <w:rPr>
          <w:rFonts w:ascii="Arial" w:hAnsi="Arial" w:cs="Arial"/>
          <w:b/>
          <w:color w:val="auto"/>
          <w:sz w:val="24"/>
          <w:szCs w:val="24"/>
        </w:rPr>
        <w:t>LOUÇAS, METAIS E COMPLEMENTOS</w:t>
      </w:r>
    </w:p>
    <w:p w:rsidR="00775932" w:rsidRPr="00927AC0" w:rsidRDefault="00775932" w:rsidP="00927AC0">
      <w:pPr>
        <w:pStyle w:val="Ttulo3"/>
        <w:rPr>
          <w:rFonts w:ascii="Arial" w:hAnsi="Arial" w:cs="Arial"/>
          <w:b/>
          <w:color w:val="auto"/>
        </w:rPr>
      </w:pPr>
      <w:r w:rsidRPr="00927AC0">
        <w:rPr>
          <w:rFonts w:ascii="Arial" w:hAnsi="Arial" w:cs="Arial"/>
          <w:b/>
          <w:color w:val="auto"/>
        </w:rPr>
        <w:t>4.8.1.</w:t>
      </w:r>
      <w:r w:rsidRPr="00927AC0">
        <w:rPr>
          <w:rFonts w:ascii="Arial" w:hAnsi="Arial" w:cs="Arial"/>
          <w:b/>
          <w:color w:val="auto"/>
        </w:rPr>
        <w:tab/>
        <w:t>Louças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Visando facilitar a aquisição e futuras substituições das bacias sanitárias, das cubas e dos lavatórios, o projeto padrão adota todas as louças da escola na cor branca e com as seguintes sugestões, conforme modelos de referência abaixo.</w:t>
      </w:r>
    </w:p>
    <w:p w:rsidR="00775932" w:rsidRPr="00775932" w:rsidRDefault="00775932" w:rsidP="00775932">
      <w:pPr>
        <w:spacing w:line="276" w:lineRule="auto"/>
        <w:jc w:val="both"/>
        <w:rPr>
          <w:rFonts w:ascii="Arial" w:hAnsi="Arial" w:cs="Arial"/>
          <w:sz w:val="24"/>
          <w:szCs w:val="24"/>
        </w:rPr>
      </w:pPr>
    </w:p>
    <w:p w:rsidR="00775932" w:rsidRPr="005C1173" w:rsidRDefault="00927AC0" w:rsidP="005C1173">
      <w:pPr>
        <w:pStyle w:val="Ttulo4"/>
        <w:rPr>
          <w:rFonts w:ascii="Arial" w:hAnsi="Arial" w:cs="Arial"/>
          <w:b/>
          <w:sz w:val="24"/>
          <w:szCs w:val="24"/>
        </w:rPr>
      </w:pPr>
      <w:r w:rsidRPr="005C1173">
        <w:rPr>
          <w:rFonts w:ascii="Arial" w:hAnsi="Arial" w:cs="Arial"/>
          <w:b/>
          <w:color w:val="auto"/>
          <w:sz w:val="24"/>
          <w:szCs w:val="24"/>
        </w:rPr>
        <w:t xml:space="preserve">4.8.1.1. </w:t>
      </w:r>
      <w:r w:rsidR="00775932" w:rsidRPr="005C1173">
        <w:rPr>
          <w:rFonts w:ascii="Arial" w:hAnsi="Arial" w:cs="Arial"/>
          <w:b/>
          <w:color w:val="auto"/>
          <w:sz w:val="24"/>
          <w:szCs w:val="24"/>
        </w:rPr>
        <w:t>Caracterização do Material:</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Os modelos de referência estão indicados no anexo 7.2. - Tabela de Especificações de Lou</w:t>
      </w:r>
      <w:r w:rsidR="008839D2">
        <w:rPr>
          <w:rFonts w:ascii="Arial" w:hAnsi="Arial" w:cs="Arial"/>
          <w:sz w:val="24"/>
          <w:szCs w:val="24"/>
        </w:rPr>
        <w:t>ças e Metais.</w:t>
      </w:r>
    </w:p>
    <w:p w:rsidR="008839D2" w:rsidRPr="00775932" w:rsidRDefault="008839D2" w:rsidP="00775932">
      <w:pPr>
        <w:spacing w:line="276" w:lineRule="auto"/>
        <w:jc w:val="both"/>
        <w:rPr>
          <w:rFonts w:ascii="Arial" w:hAnsi="Arial" w:cs="Arial"/>
          <w:sz w:val="24"/>
          <w:szCs w:val="24"/>
        </w:rPr>
      </w:pPr>
    </w:p>
    <w:p w:rsidR="00775932" w:rsidRPr="005C1173" w:rsidRDefault="00775932" w:rsidP="005C1173">
      <w:pPr>
        <w:pStyle w:val="Ttulo3"/>
        <w:rPr>
          <w:rFonts w:ascii="Arial" w:hAnsi="Arial" w:cs="Arial"/>
          <w:b/>
          <w:color w:val="auto"/>
        </w:rPr>
      </w:pPr>
      <w:r w:rsidRPr="005C1173">
        <w:rPr>
          <w:rFonts w:ascii="Arial" w:hAnsi="Arial" w:cs="Arial"/>
          <w:b/>
          <w:color w:val="auto"/>
        </w:rPr>
        <w:t>4.8.2.</w:t>
      </w:r>
      <w:r w:rsidRPr="005C1173">
        <w:rPr>
          <w:rFonts w:ascii="Arial" w:hAnsi="Arial" w:cs="Arial"/>
          <w:b/>
          <w:color w:val="auto"/>
        </w:rPr>
        <w:tab/>
        <w:t>Metais / Plásticos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Visando facilitar a aquisição e futuras substituições das torneiras, das válvulas de descarga e das cubas de inox, o projeto padrão sugere que todos os metais da escola sejam de marcas difundidas em todo território nacional, conforme modelos de referência abaixo.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Serão sugeridos neste Memorial apenas os itens de metais aparentes, todos os complementos (ex.: sifões, válvulas para ralo das cubas, acabamentos dos registros) deverão ser incluídos na planilha orçamentária, seguindo o padrão de qualidade das peças aqui especificadas.</w:t>
      </w:r>
    </w:p>
    <w:p w:rsidR="00775932" w:rsidRPr="00775932" w:rsidRDefault="00775932" w:rsidP="00775932">
      <w:pPr>
        <w:spacing w:line="276" w:lineRule="auto"/>
        <w:jc w:val="both"/>
        <w:rPr>
          <w:rFonts w:ascii="Arial" w:hAnsi="Arial" w:cs="Arial"/>
          <w:sz w:val="24"/>
          <w:szCs w:val="24"/>
        </w:rPr>
      </w:pPr>
    </w:p>
    <w:p w:rsidR="00775932" w:rsidRPr="005C1173" w:rsidRDefault="005C1173" w:rsidP="005C1173">
      <w:pPr>
        <w:pStyle w:val="Ttulo4"/>
        <w:rPr>
          <w:rFonts w:ascii="Arial" w:hAnsi="Arial" w:cs="Arial"/>
          <w:b/>
          <w:color w:val="auto"/>
          <w:sz w:val="24"/>
          <w:szCs w:val="24"/>
        </w:rPr>
      </w:pPr>
      <w:r w:rsidRPr="005C1173">
        <w:rPr>
          <w:rFonts w:ascii="Arial" w:hAnsi="Arial" w:cs="Arial"/>
          <w:b/>
          <w:color w:val="auto"/>
          <w:sz w:val="24"/>
          <w:szCs w:val="24"/>
        </w:rPr>
        <w:lastRenderedPageBreak/>
        <w:t xml:space="preserve">4.8.2.1. </w:t>
      </w:r>
      <w:r w:rsidR="00775932" w:rsidRPr="005C1173">
        <w:rPr>
          <w:rFonts w:ascii="Arial" w:hAnsi="Arial" w:cs="Arial"/>
          <w:b/>
          <w:color w:val="auto"/>
          <w:sz w:val="24"/>
          <w:szCs w:val="24"/>
        </w:rPr>
        <w:t>Caracterização do Material:</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Os modelos de referência estão indicados na tabela 7.2. - Tabela de Esp</w:t>
      </w:r>
      <w:r w:rsidR="00137269">
        <w:rPr>
          <w:rFonts w:ascii="Arial" w:hAnsi="Arial" w:cs="Arial"/>
          <w:sz w:val="24"/>
          <w:szCs w:val="24"/>
        </w:rPr>
        <w:t>ecificações de Louças e Metais.</w:t>
      </w:r>
    </w:p>
    <w:p w:rsidR="00775932" w:rsidRPr="00775932" w:rsidRDefault="00775932" w:rsidP="00775932">
      <w:pPr>
        <w:spacing w:line="276" w:lineRule="auto"/>
        <w:jc w:val="both"/>
        <w:rPr>
          <w:rFonts w:ascii="Arial" w:hAnsi="Arial" w:cs="Arial"/>
          <w:sz w:val="24"/>
          <w:szCs w:val="24"/>
        </w:rPr>
      </w:pPr>
    </w:p>
    <w:p w:rsidR="00775932" w:rsidRPr="003172C4" w:rsidRDefault="00775932" w:rsidP="003172C4">
      <w:pPr>
        <w:pStyle w:val="Ttulo3"/>
        <w:rPr>
          <w:rFonts w:ascii="Arial" w:hAnsi="Arial" w:cs="Arial"/>
          <w:b/>
          <w:color w:val="auto"/>
        </w:rPr>
      </w:pPr>
      <w:r w:rsidRPr="003172C4">
        <w:rPr>
          <w:rFonts w:ascii="Arial" w:hAnsi="Arial" w:cs="Arial"/>
          <w:b/>
          <w:color w:val="auto"/>
        </w:rPr>
        <w:t>4.8.3.</w:t>
      </w:r>
      <w:r w:rsidRPr="003172C4">
        <w:rPr>
          <w:rFonts w:ascii="Arial" w:hAnsi="Arial" w:cs="Arial"/>
          <w:b/>
          <w:color w:val="auto"/>
        </w:rPr>
        <w:tab/>
        <w:t>Bancadas, Prateleiras, D</w:t>
      </w:r>
      <w:r w:rsidR="003172C4" w:rsidRPr="003172C4">
        <w:rPr>
          <w:rFonts w:ascii="Arial" w:hAnsi="Arial" w:cs="Arial"/>
          <w:b/>
          <w:color w:val="auto"/>
        </w:rPr>
        <w:t>ivisórias e Peitoris em Granito</w:t>
      </w:r>
    </w:p>
    <w:p w:rsidR="00775932" w:rsidRPr="003172C4" w:rsidRDefault="003172C4" w:rsidP="003172C4">
      <w:pPr>
        <w:pStyle w:val="Ttulo4"/>
        <w:rPr>
          <w:rFonts w:ascii="Arial" w:hAnsi="Arial" w:cs="Arial"/>
          <w:b/>
          <w:color w:val="auto"/>
          <w:sz w:val="24"/>
          <w:szCs w:val="24"/>
        </w:rPr>
      </w:pPr>
      <w:r>
        <w:rPr>
          <w:rFonts w:ascii="Arial" w:hAnsi="Arial" w:cs="Arial"/>
          <w:b/>
          <w:color w:val="auto"/>
          <w:sz w:val="24"/>
          <w:szCs w:val="24"/>
        </w:rPr>
        <w:t xml:space="preserve">4.8.3.1. </w:t>
      </w:r>
      <w:r w:rsidR="00775932" w:rsidRPr="003172C4">
        <w:rPr>
          <w:rFonts w:ascii="Arial" w:hAnsi="Arial" w:cs="Arial"/>
          <w:b/>
          <w:color w:val="auto"/>
          <w:sz w:val="24"/>
          <w:szCs w:val="24"/>
        </w:rPr>
        <w:t>Características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Granito cinza andorinha, acabamento polido.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variáveis, conforme projeto. Espessura: 20mm.</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Altura das Divisórias: Painéis de 1,20m nos sanitários infantis (vão com altura de 15cm do piso ao início do painel);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A altura de instalação das bancadas varia (adultos e crianças). *Ver cada ambiente ampliado.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As bancadas da triagem e lavagem, cozinha, lavandeira, lactário, fraldário e salas de aula deverão ser instaladas a 90cm do piso.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Peitoris instalados nas esquadrias externas conforme detalhes de esquadrias.</w:t>
      </w:r>
    </w:p>
    <w:p w:rsidR="00775932" w:rsidRPr="00775932" w:rsidRDefault="00775932" w:rsidP="00775932">
      <w:pPr>
        <w:spacing w:line="276" w:lineRule="auto"/>
        <w:jc w:val="both"/>
        <w:rPr>
          <w:rFonts w:ascii="Arial" w:hAnsi="Arial" w:cs="Arial"/>
          <w:sz w:val="24"/>
          <w:szCs w:val="24"/>
        </w:rPr>
      </w:pPr>
    </w:p>
    <w:p w:rsidR="00775932" w:rsidRPr="00735FC8" w:rsidRDefault="00775932" w:rsidP="00735FC8">
      <w:pPr>
        <w:pStyle w:val="Ttulo4"/>
        <w:rPr>
          <w:rFonts w:ascii="Arial" w:hAnsi="Arial" w:cs="Arial"/>
          <w:b/>
          <w:color w:val="auto"/>
          <w:sz w:val="24"/>
          <w:szCs w:val="24"/>
        </w:rPr>
      </w:pPr>
      <w:r w:rsidRPr="00735FC8">
        <w:rPr>
          <w:rFonts w:ascii="Arial" w:hAnsi="Arial" w:cs="Arial"/>
          <w:b/>
          <w:color w:val="auto"/>
          <w:sz w:val="24"/>
          <w:szCs w:val="24"/>
        </w:rPr>
        <w:t>4.8.3.2.</w:t>
      </w:r>
      <w:r w:rsidRPr="00735FC8">
        <w:rPr>
          <w:rFonts w:ascii="Arial" w:hAnsi="Arial" w:cs="Arial"/>
          <w:b/>
          <w:color w:val="auto"/>
          <w:sz w:val="24"/>
          <w:szCs w:val="24"/>
        </w:rPr>
        <w:tab/>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 fixação das bancadas de granito só poderá ser feita após a colagem das cubas (realizada pela marmoraria). Para a instalação das bancadas e prateleiras de granito, deve ser feito um rasgo no reboco, para o chumbamento dentro da parede.</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Nas bancadas, haverá ½ parede de tijolos (espessura 10cm) para apoio das bancadas e fixação com mão francesa metálica, se especificado em projeto. As prateleiras receberão apoio em mão francesa metálica, conforme especificação e detalhamento em projeto.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 </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Triagem e lavagem, Cozinha, Lavanderia, Lactário, Higienização, Salas de aula;</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Sanitários: Creche I, Creche II, Multiuso, Administração e Serviços.</w:t>
      </w:r>
    </w:p>
    <w:p w:rsidR="00775932" w:rsidRPr="00775932" w:rsidRDefault="00775932" w:rsidP="00775932">
      <w:pPr>
        <w:spacing w:line="276" w:lineRule="auto"/>
        <w:jc w:val="both"/>
        <w:rPr>
          <w:rFonts w:ascii="Arial" w:hAnsi="Arial" w:cs="Arial"/>
          <w:sz w:val="24"/>
          <w:szCs w:val="24"/>
        </w:rPr>
      </w:pPr>
    </w:p>
    <w:p w:rsidR="00775932" w:rsidRPr="00DE72E9" w:rsidRDefault="00775932" w:rsidP="00DE72E9">
      <w:pPr>
        <w:pStyle w:val="Ttulo3"/>
        <w:rPr>
          <w:rFonts w:ascii="Arial" w:hAnsi="Arial" w:cs="Arial"/>
          <w:b/>
          <w:color w:val="auto"/>
        </w:rPr>
      </w:pPr>
      <w:r w:rsidRPr="00DE72E9">
        <w:rPr>
          <w:rFonts w:ascii="Arial" w:hAnsi="Arial" w:cs="Arial"/>
          <w:b/>
          <w:color w:val="auto"/>
        </w:rPr>
        <w:lastRenderedPageBreak/>
        <w:t>4.8.4.</w:t>
      </w:r>
      <w:r w:rsidRPr="00DE72E9">
        <w:rPr>
          <w:rFonts w:ascii="Arial" w:hAnsi="Arial" w:cs="Arial"/>
          <w:b/>
          <w:color w:val="auto"/>
        </w:rPr>
        <w:tab/>
        <w:t>Escaninhos e Prateleiras em MDF revestido</w:t>
      </w:r>
    </w:p>
    <w:p w:rsidR="00775932" w:rsidRPr="001265E7" w:rsidRDefault="00DE72E9" w:rsidP="001265E7">
      <w:pPr>
        <w:pStyle w:val="Ttulo4"/>
        <w:rPr>
          <w:rFonts w:ascii="Arial" w:hAnsi="Arial" w:cs="Arial"/>
          <w:b/>
          <w:color w:val="auto"/>
          <w:sz w:val="24"/>
          <w:szCs w:val="24"/>
        </w:rPr>
      </w:pPr>
      <w:r w:rsidRPr="001265E7">
        <w:rPr>
          <w:rFonts w:ascii="Arial" w:hAnsi="Arial" w:cs="Arial"/>
          <w:b/>
          <w:color w:val="auto"/>
          <w:sz w:val="24"/>
          <w:szCs w:val="24"/>
        </w:rPr>
        <w:t xml:space="preserve">4.8.4.1. </w:t>
      </w:r>
      <w:r w:rsidR="00775932" w:rsidRPr="001265E7">
        <w:rPr>
          <w:rFonts w:ascii="Arial" w:hAnsi="Arial" w:cs="Arial"/>
          <w:b/>
          <w:color w:val="auto"/>
          <w:sz w:val="24"/>
          <w:szCs w:val="24"/>
        </w:rPr>
        <w:t>Características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MDF de espessura mínima de 2cm, revestido com laminado melamínico, cor branca, acabamento fosco.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Dimensões variáveis, conforme projeto.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Espessura do MDF: 20mm.</w:t>
      </w:r>
    </w:p>
    <w:p w:rsidR="00775932" w:rsidRPr="00361427" w:rsidRDefault="00361427" w:rsidP="00361427">
      <w:pPr>
        <w:pStyle w:val="Ttulo4"/>
        <w:rPr>
          <w:rFonts w:ascii="Arial" w:hAnsi="Arial" w:cs="Arial"/>
          <w:b/>
          <w:color w:val="auto"/>
          <w:sz w:val="24"/>
          <w:szCs w:val="24"/>
        </w:rPr>
      </w:pPr>
      <w:r>
        <w:rPr>
          <w:rFonts w:ascii="Arial" w:hAnsi="Arial" w:cs="Arial"/>
          <w:b/>
          <w:color w:val="auto"/>
          <w:sz w:val="24"/>
          <w:szCs w:val="24"/>
        </w:rPr>
        <w:t xml:space="preserve">4.8.4.2. </w:t>
      </w:r>
      <w:r w:rsidR="00775932" w:rsidRPr="00361427">
        <w:rPr>
          <w:rFonts w:ascii="Arial" w:hAnsi="Arial" w:cs="Arial"/>
          <w:b/>
          <w:color w:val="auto"/>
          <w:sz w:val="24"/>
          <w:szCs w:val="24"/>
        </w:rPr>
        <w:t>Sequência de execução: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A fixação das prateleiras e peças dos escaninhos em MDF deverá ser feita com parafusos e buchas de fixação, e/ou mãos francesas metálicas.</w:t>
      </w:r>
    </w:p>
    <w:p w:rsidR="00775932" w:rsidRPr="00775932" w:rsidRDefault="00775932" w:rsidP="00775932">
      <w:pPr>
        <w:spacing w:line="276" w:lineRule="auto"/>
        <w:jc w:val="both"/>
        <w:rPr>
          <w:rFonts w:ascii="Arial" w:hAnsi="Arial" w:cs="Arial"/>
          <w:sz w:val="24"/>
          <w:szCs w:val="24"/>
        </w:rPr>
      </w:pPr>
    </w:p>
    <w:p w:rsidR="00775932" w:rsidRPr="00361427" w:rsidRDefault="00775932" w:rsidP="00361427">
      <w:pPr>
        <w:pStyle w:val="Ttulo4"/>
        <w:rPr>
          <w:rFonts w:ascii="Arial" w:hAnsi="Arial" w:cs="Arial"/>
          <w:b/>
          <w:color w:val="auto"/>
          <w:sz w:val="24"/>
          <w:szCs w:val="24"/>
        </w:rPr>
      </w:pPr>
      <w:r w:rsidRPr="00361427">
        <w:rPr>
          <w:rFonts w:ascii="Arial" w:hAnsi="Arial" w:cs="Arial"/>
          <w:b/>
          <w:color w:val="auto"/>
          <w:sz w:val="24"/>
          <w:szCs w:val="24"/>
        </w:rPr>
        <w:t>4.8.4.3.</w:t>
      </w:r>
      <w:r w:rsidRPr="00361427">
        <w:rPr>
          <w:rFonts w:ascii="Arial" w:hAnsi="Arial" w:cs="Arial"/>
          <w:b/>
          <w:color w:val="auto"/>
          <w:sz w:val="24"/>
          <w:szCs w:val="24"/>
        </w:rPr>
        <w:tab/>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Rouparia, Multi</w:t>
      </w:r>
      <w:r w:rsidR="005B484F">
        <w:rPr>
          <w:rFonts w:ascii="Arial" w:hAnsi="Arial" w:cs="Arial"/>
          <w:sz w:val="24"/>
          <w:szCs w:val="24"/>
        </w:rPr>
        <w:t>uso, Creche I, II e Creche III;</w:t>
      </w:r>
    </w:p>
    <w:p w:rsidR="00775932" w:rsidRPr="00775932" w:rsidRDefault="00775932" w:rsidP="00775932">
      <w:pPr>
        <w:spacing w:line="276" w:lineRule="auto"/>
        <w:jc w:val="both"/>
        <w:rPr>
          <w:rFonts w:ascii="Arial" w:hAnsi="Arial" w:cs="Arial"/>
          <w:sz w:val="24"/>
          <w:szCs w:val="24"/>
        </w:rPr>
      </w:pPr>
    </w:p>
    <w:p w:rsidR="00775932" w:rsidRPr="005B484F" w:rsidRDefault="005B484F" w:rsidP="005B484F">
      <w:pPr>
        <w:pStyle w:val="Ttulo3"/>
        <w:rPr>
          <w:rFonts w:ascii="Arial" w:hAnsi="Arial" w:cs="Arial"/>
          <w:b/>
          <w:color w:val="auto"/>
        </w:rPr>
      </w:pPr>
      <w:r w:rsidRPr="005B484F">
        <w:rPr>
          <w:rFonts w:ascii="Arial" w:hAnsi="Arial" w:cs="Arial"/>
          <w:b/>
          <w:color w:val="auto"/>
        </w:rPr>
        <w:t>4.8.5</w:t>
      </w:r>
      <w:r w:rsidR="00775932" w:rsidRPr="005B484F">
        <w:rPr>
          <w:rFonts w:ascii="Arial" w:hAnsi="Arial" w:cs="Arial"/>
          <w:b/>
          <w:color w:val="auto"/>
        </w:rPr>
        <w:t>.</w:t>
      </w:r>
      <w:r w:rsidR="00775932" w:rsidRPr="005B484F">
        <w:rPr>
          <w:rFonts w:ascii="Arial" w:hAnsi="Arial" w:cs="Arial"/>
          <w:b/>
          <w:color w:val="auto"/>
        </w:rPr>
        <w:tab/>
        <w:t>Mastros para Bandeira</w:t>
      </w:r>
    </w:p>
    <w:p w:rsidR="00775932" w:rsidRPr="005B484F" w:rsidRDefault="005B010A" w:rsidP="005B484F">
      <w:pPr>
        <w:pStyle w:val="Ttulo4"/>
        <w:rPr>
          <w:rFonts w:ascii="Arial" w:hAnsi="Arial" w:cs="Arial"/>
          <w:b/>
          <w:color w:val="auto"/>
          <w:sz w:val="24"/>
          <w:szCs w:val="24"/>
        </w:rPr>
      </w:pPr>
      <w:r>
        <w:rPr>
          <w:rFonts w:ascii="Arial" w:hAnsi="Arial" w:cs="Arial"/>
          <w:b/>
          <w:color w:val="auto"/>
          <w:sz w:val="24"/>
          <w:szCs w:val="24"/>
        </w:rPr>
        <w:t>4.8.5</w:t>
      </w:r>
      <w:r w:rsidR="005B484F" w:rsidRPr="005B484F">
        <w:rPr>
          <w:rFonts w:ascii="Arial" w:hAnsi="Arial" w:cs="Arial"/>
          <w:b/>
          <w:color w:val="auto"/>
          <w:sz w:val="24"/>
          <w:szCs w:val="24"/>
        </w:rPr>
        <w:t xml:space="preserve">.1. </w:t>
      </w:r>
      <w:r w:rsidR="00775932" w:rsidRPr="005B484F">
        <w:rPr>
          <w:rFonts w:ascii="Arial" w:hAnsi="Arial" w:cs="Arial"/>
          <w:b/>
          <w:color w:val="auto"/>
          <w:sz w:val="24"/>
          <w:szCs w:val="24"/>
        </w:rPr>
        <w:t>Características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Conjunto com 3 mastros para sustentação de bandeiras em ferro galvanizado, cor natural, medidas conforme especificação em projeto. Para sua fixação deve ser executada base em concreto.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 xml:space="preserve"> </w:t>
      </w:r>
    </w:p>
    <w:p w:rsidR="00775932" w:rsidRPr="005B010A" w:rsidRDefault="005B010A" w:rsidP="005B010A">
      <w:pPr>
        <w:pStyle w:val="Ttulo4"/>
        <w:rPr>
          <w:rFonts w:ascii="Arial" w:hAnsi="Arial" w:cs="Arial"/>
          <w:b/>
          <w:color w:val="auto"/>
          <w:sz w:val="24"/>
          <w:szCs w:val="24"/>
        </w:rPr>
      </w:pPr>
      <w:r w:rsidRPr="005B010A">
        <w:rPr>
          <w:rFonts w:ascii="Arial" w:hAnsi="Arial" w:cs="Arial"/>
          <w:b/>
          <w:color w:val="auto"/>
          <w:sz w:val="24"/>
          <w:szCs w:val="24"/>
        </w:rPr>
        <w:t>4.8.5</w:t>
      </w:r>
      <w:r>
        <w:rPr>
          <w:rFonts w:ascii="Arial" w:hAnsi="Arial" w:cs="Arial"/>
          <w:b/>
          <w:color w:val="auto"/>
          <w:sz w:val="24"/>
          <w:szCs w:val="24"/>
        </w:rPr>
        <w:t xml:space="preserve">.2. </w:t>
      </w:r>
      <w:r w:rsidR="00775932" w:rsidRPr="005B010A">
        <w:rPr>
          <w:rFonts w:ascii="Arial" w:hAnsi="Arial" w:cs="Arial"/>
          <w:b/>
          <w:color w:val="auto"/>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Área frontal externa.</w:t>
      </w:r>
    </w:p>
    <w:p w:rsidR="00775932" w:rsidRPr="00775932" w:rsidRDefault="00775932" w:rsidP="00775932">
      <w:pPr>
        <w:spacing w:line="276" w:lineRule="auto"/>
        <w:jc w:val="both"/>
        <w:rPr>
          <w:rFonts w:ascii="Arial" w:hAnsi="Arial" w:cs="Arial"/>
          <w:sz w:val="24"/>
          <w:szCs w:val="24"/>
        </w:rPr>
      </w:pPr>
    </w:p>
    <w:p w:rsidR="00775932" w:rsidRPr="005D3FEF" w:rsidRDefault="00775932" w:rsidP="005D3FEF">
      <w:pPr>
        <w:pStyle w:val="Ttulo2"/>
        <w:rPr>
          <w:rFonts w:ascii="Arial" w:hAnsi="Arial" w:cs="Arial"/>
          <w:b/>
          <w:color w:val="auto"/>
          <w:sz w:val="24"/>
          <w:szCs w:val="24"/>
        </w:rPr>
      </w:pPr>
      <w:r w:rsidRPr="005D3FEF">
        <w:rPr>
          <w:rFonts w:ascii="Arial" w:hAnsi="Arial" w:cs="Arial"/>
          <w:b/>
          <w:color w:val="auto"/>
          <w:sz w:val="24"/>
          <w:szCs w:val="24"/>
        </w:rPr>
        <w:t>4.9.</w:t>
      </w:r>
      <w:r w:rsidRPr="005D3FEF">
        <w:rPr>
          <w:rFonts w:ascii="Arial" w:hAnsi="Arial" w:cs="Arial"/>
          <w:b/>
          <w:color w:val="auto"/>
          <w:sz w:val="24"/>
          <w:szCs w:val="24"/>
        </w:rPr>
        <w:tab/>
        <w:t>PAISAGISMO E ÁREAS EXTERNAS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O presente projeto apresenta uma sugestão de paisagismo, que poderá ser implantada nos terrenos padronizados. Caso o ente requerente dispuser de terreno com área superior ao padrão adotado pelo FNDE, o excedente deste paisagismo deverá ser custeado pelo próprio requerente. Caso o ente requerente desenvolva projeto próprio de paisagismo, sua execução ficará a cargo do mesmo, estando o FNDE isento de financiá-lo.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Cabe lembrar que o projeto de paisagismo e paginação de piso externo exerce influência nos acessos à escola e consequentemen</w:t>
      </w:r>
      <w:r w:rsidR="005D3FEF">
        <w:rPr>
          <w:rFonts w:ascii="Arial" w:hAnsi="Arial" w:cs="Arial"/>
          <w:sz w:val="24"/>
          <w:szCs w:val="24"/>
        </w:rPr>
        <w:t>te no projeto do muro/ portões.</w:t>
      </w:r>
    </w:p>
    <w:p w:rsidR="00775932" w:rsidRPr="00775932" w:rsidRDefault="00775932" w:rsidP="00775932">
      <w:pPr>
        <w:spacing w:line="276" w:lineRule="auto"/>
        <w:jc w:val="both"/>
        <w:rPr>
          <w:rFonts w:ascii="Arial" w:hAnsi="Arial" w:cs="Arial"/>
          <w:sz w:val="24"/>
          <w:szCs w:val="24"/>
        </w:rPr>
      </w:pPr>
    </w:p>
    <w:p w:rsidR="00775932" w:rsidRPr="005D3FEF" w:rsidRDefault="005D3FEF" w:rsidP="005D3FEF">
      <w:pPr>
        <w:pStyle w:val="Ttulo3"/>
        <w:rPr>
          <w:rFonts w:ascii="Arial" w:hAnsi="Arial" w:cs="Arial"/>
          <w:b/>
          <w:color w:val="000000" w:themeColor="text1"/>
        </w:rPr>
      </w:pPr>
      <w:r w:rsidRPr="005D3FEF">
        <w:rPr>
          <w:rFonts w:ascii="Arial" w:hAnsi="Arial" w:cs="Arial"/>
          <w:b/>
          <w:color w:val="000000" w:themeColor="text1"/>
        </w:rPr>
        <w:lastRenderedPageBreak/>
        <w:t>4.9.1.</w:t>
      </w:r>
      <w:r w:rsidRPr="005D3FEF">
        <w:rPr>
          <w:rFonts w:ascii="Arial" w:hAnsi="Arial" w:cs="Arial"/>
          <w:b/>
          <w:color w:val="000000" w:themeColor="text1"/>
        </w:rPr>
        <w:tab/>
        <w:t>Forração de Grama</w:t>
      </w:r>
    </w:p>
    <w:p w:rsidR="00775932" w:rsidRPr="005D3FEF" w:rsidRDefault="005D3FEF" w:rsidP="005D3FEF">
      <w:pPr>
        <w:pStyle w:val="Ttulo4"/>
        <w:rPr>
          <w:rFonts w:ascii="Arial" w:hAnsi="Arial" w:cs="Arial"/>
          <w:b/>
          <w:color w:val="000000" w:themeColor="text1"/>
          <w:sz w:val="24"/>
          <w:szCs w:val="24"/>
        </w:rPr>
      </w:pPr>
      <w:r>
        <w:rPr>
          <w:rFonts w:ascii="Arial" w:hAnsi="Arial" w:cs="Arial"/>
          <w:b/>
          <w:color w:val="000000" w:themeColor="text1"/>
          <w:sz w:val="24"/>
          <w:szCs w:val="24"/>
        </w:rPr>
        <w:t xml:space="preserve">4.9.1.1. </w:t>
      </w:r>
      <w:r w:rsidR="00775932" w:rsidRPr="005D3FEF">
        <w:rPr>
          <w:rFonts w:ascii="Arial" w:hAnsi="Arial" w:cs="Arial"/>
          <w:b/>
          <w:color w:val="000000" w:themeColor="text1"/>
          <w:sz w:val="24"/>
          <w:szCs w:val="24"/>
        </w:rPr>
        <w:t>Características e Dimensões do Material:</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Planta herbácea de 10-20 cm de altura. A forração escolhida deverá apresentar folhas densas e pilosas. A densidade deverá proporcionar a formação de tapete verde uniforme e ornamental. A forração deverá ser adquirida na forma de rolos, pois esse formato proporciona maior resistência no momento do transporte e maior facilidade de manuseio e plantio.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tapetes enrolados (rolinhos) medindo 40cm de largura por 125cm de comprimento.</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Modelo de Referência: grama Esmeralda ou Batatais</w:t>
      </w:r>
    </w:p>
    <w:p w:rsidR="00775932" w:rsidRPr="00775932" w:rsidRDefault="00775932" w:rsidP="00775932">
      <w:pPr>
        <w:spacing w:line="276" w:lineRule="auto"/>
        <w:jc w:val="both"/>
        <w:rPr>
          <w:rFonts w:ascii="Arial" w:hAnsi="Arial" w:cs="Arial"/>
          <w:sz w:val="24"/>
          <w:szCs w:val="24"/>
        </w:rPr>
      </w:pPr>
    </w:p>
    <w:p w:rsidR="00775932" w:rsidRPr="00BF5954" w:rsidRDefault="00BF5954" w:rsidP="00BF5954">
      <w:pPr>
        <w:pStyle w:val="Ttulo4"/>
        <w:jc w:val="both"/>
        <w:rPr>
          <w:rFonts w:ascii="Arial" w:hAnsi="Arial" w:cs="Arial"/>
          <w:b/>
          <w:color w:val="000000" w:themeColor="text1"/>
          <w:sz w:val="24"/>
          <w:szCs w:val="24"/>
        </w:rPr>
      </w:pPr>
      <w:r w:rsidRPr="00BF5954">
        <w:rPr>
          <w:rFonts w:ascii="Arial" w:hAnsi="Arial" w:cs="Arial"/>
          <w:b/>
          <w:color w:val="000000" w:themeColor="text1"/>
          <w:sz w:val="24"/>
          <w:szCs w:val="24"/>
        </w:rPr>
        <w:t xml:space="preserve">4.9.1.2. </w:t>
      </w:r>
      <w:r w:rsidR="00775932" w:rsidRPr="00BF5954">
        <w:rPr>
          <w:rFonts w:ascii="Arial" w:hAnsi="Arial" w:cs="Arial"/>
          <w:b/>
          <w:color w:val="000000" w:themeColor="text1"/>
          <w:sz w:val="24"/>
          <w:szCs w:val="24"/>
        </w:rPr>
        <w:t>Sequência de execução:</w:t>
      </w:r>
    </w:p>
    <w:p w:rsidR="00775932" w:rsidRDefault="00775932" w:rsidP="00775932">
      <w:pPr>
        <w:spacing w:line="276" w:lineRule="auto"/>
        <w:jc w:val="both"/>
        <w:rPr>
          <w:rFonts w:ascii="Arial" w:hAnsi="Arial" w:cs="Arial"/>
          <w:sz w:val="24"/>
          <w:szCs w:val="24"/>
        </w:rPr>
      </w:pPr>
      <w:r w:rsidRPr="00775932">
        <w:rPr>
          <w:rFonts w:ascii="Arial" w:hAnsi="Arial" w:cs="Arial"/>
          <w:sz w:val="24"/>
          <w:szCs w:val="24"/>
        </w:rPr>
        <w:t>Deverá ser executado o preparo do solo, com a limpeza do terreno, removendo-se todos os obstáculos que possam atrapalhar o plantio como: ervas daninhas, entulhos etc. O solo deverá receber adubação. Posicionar vários rolinhos de grama ao longo da área de plantio; um ao lado do outro. Para facilitar a instalação devera ser utilizada linha de nylon ou barbante como guia, proporcionando o alinhamento dos tapetes de grama. Os tapetes quebrados ou recortes deverão preencher as áreas de cantos e encontros, na fase de acabamento do plantio. As fissuras entre os tapetes de grama devem ser rejuntadas com terra de boa qualidade, e toda a forração deve ser irrig</w:t>
      </w:r>
      <w:r w:rsidR="00445EED">
        <w:rPr>
          <w:rFonts w:ascii="Arial" w:hAnsi="Arial" w:cs="Arial"/>
          <w:sz w:val="24"/>
          <w:szCs w:val="24"/>
        </w:rPr>
        <w:t>ada por aproximadamente um mês.</w:t>
      </w:r>
    </w:p>
    <w:p w:rsidR="00445EED" w:rsidRPr="00775932" w:rsidRDefault="00445EED" w:rsidP="00775932">
      <w:pPr>
        <w:spacing w:line="276" w:lineRule="auto"/>
        <w:jc w:val="both"/>
        <w:rPr>
          <w:rFonts w:ascii="Arial" w:hAnsi="Arial" w:cs="Arial"/>
          <w:sz w:val="24"/>
          <w:szCs w:val="24"/>
        </w:rPr>
      </w:pPr>
    </w:p>
    <w:p w:rsidR="00775932" w:rsidRPr="00445EED" w:rsidRDefault="00445EED" w:rsidP="00445EED">
      <w:pPr>
        <w:pStyle w:val="Ttulo4"/>
        <w:rPr>
          <w:rFonts w:ascii="Arial" w:hAnsi="Arial" w:cs="Arial"/>
          <w:b/>
          <w:color w:val="000000" w:themeColor="text1"/>
          <w:sz w:val="24"/>
          <w:szCs w:val="24"/>
        </w:rPr>
      </w:pPr>
      <w:r>
        <w:rPr>
          <w:rFonts w:ascii="Arial" w:hAnsi="Arial" w:cs="Arial"/>
          <w:b/>
          <w:color w:val="000000" w:themeColor="text1"/>
          <w:sz w:val="24"/>
          <w:szCs w:val="24"/>
        </w:rPr>
        <w:t xml:space="preserve">4.9.1.3. </w:t>
      </w:r>
      <w:r w:rsidR="00775932" w:rsidRPr="00445EED">
        <w:rPr>
          <w:rFonts w:ascii="Arial" w:hAnsi="Arial" w:cs="Arial"/>
          <w:b/>
          <w:color w:val="000000" w:themeColor="text1"/>
          <w:sz w:val="24"/>
          <w:szCs w:val="24"/>
        </w:rPr>
        <w:t>Aplicação no Projeto e Referências com os Desenhos:</w:t>
      </w:r>
    </w:p>
    <w:p w:rsidR="00775932" w:rsidRPr="00775932" w:rsidRDefault="00775932" w:rsidP="00775932">
      <w:pPr>
        <w:spacing w:line="276" w:lineRule="auto"/>
        <w:jc w:val="both"/>
        <w:rPr>
          <w:rFonts w:ascii="Arial" w:hAnsi="Arial" w:cs="Arial"/>
          <w:sz w:val="24"/>
          <w:szCs w:val="24"/>
        </w:rPr>
      </w:pPr>
      <w:r w:rsidRPr="00775932">
        <w:rPr>
          <w:rFonts w:ascii="Arial" w:hAnsi="Arial" w:cs="Arial"/>
          <w:sz w:val="24"/>
          <w:szCs w:val="24"/>
        </w:rPr>
        <w:t>-</w:t>
      </w:r>
      <w:r w:rsidRPr="00775932">
        <w:rPr>
          <w:rFonts w:ascii="Arial" w:hAnsi="Arial" w:cs="Arial"/>
          <w:sz w:val="24"/>
          <w:szCs w:val="24"/>
        </w:rPr>
        <w:tab/>
        <w:t>Áreas descobertas e jardins, conforme indicação de projeto.</w:t>
      </w:r>
    </w:p>
    <w:p w:rsidR="0082590F" w:rsidRDefault="0082590F" w:rsidP="00C7664F">
      <w:pPr>
        <w:spacing w:line="276" w:lineRule="auto"/>
        <w:jc w:val="both"/>
        <w:rPr>
          <w:rFonts w:ascii="Arial" w:hAnsi="Arial" w:cs="Arial"/>
          <w:sz w:val="24"/>
          <w:szCs w:val="24"/>
        </w:rPr>
      </w:pPr>
    </w:p>
    <w:p w:rsidR="0082590F" w:rsidRDefault="006A248A" w:rsidP="00EB5AC5">
      <w:pPr>
        <w:pStyle w:val="Ttulo1"/>
        <w:jc w:val="both"/>
        <w:rPr>
          <w:rFonts w:ascii="Arial" w:hAnsi="Arial" w:cs="Arial"/>
          <w:b/>
          <w:color w:val="000000" w:themeColor="text1"/>
          <w:sz w:val="28"/>
          <w:szCs w:val="28"/>
        </w:rPr>
      </w:pPr>
      <w:r w:rsidRPr="006A248A">
        <w:rPr>
          <w:rFonts w:ascii="Arial" w:hAnsi="Arial" w:cs="Arial"/>
          <w:b/>
          <w:color w:val="000000" w:themeColor="text1"/>
          <w:sz w:val="28"/>
          <w:szCs w:val="28"/>
        </w:rPr>
        <w:t>5.</w:t>
      </w:r>
      <w:r w:rsidR="00EB5AC5">
        <w:rPr>
          <w:rFonts w:ascii="Arial" w:hAnsi="Arial" w:cs="Arial"/>
          <w:b/>
          <w:color w:val="000000" w:themeColor="text1"/>
          <w:sz w:val="28"/>
          <w:szCs w:val="28"/>
        </w:rPr>
        <w:t xml:space="preserve">0 </w:t>
      </w:r>
      <w:r w:rsidRPr="006A248A">
        <w:rPr>
          <w:rFonts w:ascii="Arial" w:hAnsi="Arial" w:cs="Arial"/>
          <w:b/>
          <w:color w:val="000000" w:themeColor="text1"/>
          <w:sz w:val="28"/>
          <w:szCs w:val="28"/>
        </w:rPr>
        <w:t>HIDRÁULICA</w:t>
      </w:r>
    </w:p>
    <w:p w:rsidR="00C407A0" w:rsidRPr="00C407A0" w:rsidRDefault="00C407A0" w:rsidP="00C407A0">
      <w:pPr>
        <w:pStyle w:val="Ttulo2"/>
        <w:rPr>
          <w:rFonts w:ascii="Arial" w:hAnsi="Arial" w:cs="Arial"/>
          <w:b/>
          <w:color w:val="000000" w:themeColor="text1"/>
          <w:sz w:val="24"/>
          <w:szCs w:val="24"/>
        </w:rPr>
      </w:pPr>
      <w:r w:rsidRPr="00C407A0">
        <w:rPr>
          <w:rFonts w:ascii="Arial" w:hAnsi="Arial" w:cs="Arial"/>
          <w:b/>
          <w:color w:val="000000" w:themeColor="text1"/>
          <w:sz w:val="24"/>
          <w:szCs w:val="24"/>
        </w:rPr>
        <w:t>5.1. INSTALAÇÕES DE ÁGUA FRIA</w:t>
      </w:r>
    </w:p>
    <w:p w:rsidR="00C407A0" w:rsidRPr="00C407A0" w:rsidRDefault="00C407A0" w:rsidP="00C407A0">
      <w:pPr>
        <w:spacing w:line="276" w:lineRule="auto"/>
        <w:jc w:val="both"/>
        <w:rPr>
          <w:rFonts w:ascii="Arial" w:hAnsi="Arial" w:cs="Arial"/>
          <w:sz w:val="24"/>
          <w:szCs w:val="24"/>
        </w:rPr>
      </w:pPr>
      <w:r w:rsidRPr="00C407A0">
        <w:rPr>
          <w:rFonts w:ascii="Arial" w:hAnsi="Arial" w:cs="Arial"/>
          <w:sz w:val="24"/>
          <w:szCs w:val="24"/>
        </w:rPr>
        <w:t>Para o cálculo da demanda de consumo de água do Projeto Padrão Creche Tipo 2 foram consideradas as populações equivalentes ao número de usuários previstos para o estabelecimento. A demanda calculada para a capacidade do reservatório foi de 94 alunos e 25 funcionários, totalizando 119 pessoas, considerando um consumo de 50 litros/dia/pessoa e reserva para dois dias.</w:t>
      </w:r>
    </w:p>
    <w:p w:rsidR="00C407A0" w:rsidRPr="00C407A0" w:rsidRDefault="00C407A0" w:rsidP="00C407A0">
      <w:pPr>
        <w:spacing w:line="276" w:lineRule="auto"/>
        <w:jc w:val="both"/>
        <w:rPr>
          <w:rFonts w:ascii="Arial" w:hAnsi="Arial" w:cs="Arial"/>
          <w:sz w:val="24"/>
          <w:szCs w:val="24"/>
        </w:rPr>
      </w:pPr>
      <w:r w:rsidRPr="00C407A0">
        <w:rPr>
          <w:rFonts w:ascii="Arial" w:hAnsi="Arial" w:cs="Arial"/>
          <w:sz w:val="24"/>
          <w:szCs w:val="24"/>
        </w:rPr>
        <w:t xml:space="preserve">Por se tratar de um projeto padrão desenvolvido para atender todo o território brasileiro este projeto deverá ser submetido para aprovação junto à concessionária ou outro órgão competente, visando obter informações sobre as </w:t>
      </w:r>
      <w:r w:rsidRPr="00C407A0">
        <w:rPr>
          <w:rFonts w:ascii="Arial" w:hAnsi="Arial" w:cs="Arial"/>
          <w:sz w:val="24"/>
          <w:szCs w:val="24"/>
        </w:rPr>
        <w:lastRenderedPageBreak/>
        <w:t>características da oferta de água no local da instalação objeto do projeto, inquirindo em particular sobre eventuais limitações nas vazões disponíveis, regime de variação de pressões, características da água, constância de abastecimento e outras questões relevantes.</w:t>
      </w:r>
    </w:p>
    <w:p w:rsidR="00C407A0" w:rsidRDefault="00C407A0" w:rsidP="00C407A0"/>
    <w:p w:rsidR="00C407A0" w:rsidRPr="00A93A61" w:rsidRDefault="00C407A0" w:rsidP="00A93A61">
      <w:pPr>
        <w:pStyle w:val="Ttulo3"/>
        <w:rPr>
          <w:rFonts w:ascii="Arial" w:hAnsi="Arial" w:cs="Arial"/>
          <w:b/>
          <w:color w:val="000000" w:themeColor="text1"/>
        </w:rPr>
      </w:pPr>
      <w:r w:rsidRPr="00A93A61">
        <w:rPr>
          <w:rFonts w:ascii="Arial" w:hAnsi="Arial" w:cs="Arial"/>
          <w:b/>
          <w:color w:val="000000" w:themeColor="text1"/>
        </w:rPr>
        <w:t>5.1.1.</w:t>
      </w:r>
      <w:r w:rsidRPr="00A93A61">
        <w:rPr>
          <w:rFonts w:ascii="Arial" w:hAnsi="Arial" w:cs="Arial"/>
          <w:b/>
          <w:color w:val="000000" w:themeColor="text1"/>
        </w:rPr>
        <w:tab/>
        <w:t>Sistema de Abastecimento</w:t>
      </w:r>
    </w:p>
    <w:p w:rsidR="00C407A0" w:rsidRPr="00F86C6C" w:rsidRDefault="00C407A0" w:rsidP="00F86C6C">
      <w:pPr>
        <w:spacing w:line="276" w:lineRule="auto"/>
        <w:jc w:val="both"/>
        <w:rPr>
          <w:rFonts w:ascii="Arial" w:hAnsi="Arial" w:cs="Arial"/>
          <w:sz w:val="24"/>
          <w:szCs w:val="24"/>
        </w:rPr>
      </w:pPr>
      <w:r w:rsidRPr="00F86C6C">
        <w:rPr>
          <w:rFonts w:ascii="Arial" w:hAnsi="Arial" w:cs="Arial"/>
          <w:sz w:val="24"/>
          <w:szCs w:val="24"/>
        </w:rPr>
        <w:t>Para o abastecimento de água potável dos estabelecimentos de ensino, foi considerado um sistema indireto, ou seja, a água proveniente da rede pública não segue diretamente aos pontos de consumo, ficando armazenada em reservatório, que têm por finalidade principal garantir o suprimento de água da edificação em caso de interrupção do abastecimento pela concessionária local de água e uniformizar a pressão nos pontos e tubulações da rede predial. A reserva que foi estipulada é equivalente a dois consumos diários da edificação.</w:t>
      </w:r>
    </w:p>
    <w:p w:rsidR="00C407A0" w:rsidRPr="00F86C6C" w:rsidRDefault="00C407A0" w:rsidP="00F86C6C">
      <w:pPr>
        <w:spacing w:line="276" w:lineRule="auto"/>
        <w:jc w:val="both"/>
        <w:rPr>
          <w:rFonts w:ascii="Arial" w:hAnsi="Arial" w:cs="Arial"/>
          <w:sz w:val="24"/>
          <w:szCs w:val="24"/>
        </w:rPr>
      </w:pPr>
      <w:r w:rsidRPr="00F86C6C">
        <w:rPr>
          <w:rFonts w:ascii="Arial" w:hAnsi="Arial" w:cs="Arial"/>
          <w:sz w:val="24"/>
          <w:szCs w:val="24"/>
        </w:rPr>
        <w:t>A água da concessionária local, após passar pelo hidrômetro da edificação, abastecerá diretamente o reservatório do castelo d’água. A água, a partir do reservatório, segue pela coluna de distribuição predial para os blocos da edificação, como consta nos desenhos do projeto.</w:t>
      </w:r>
    </w:p>
    <w:p w:rsidR="00C407A0" w:rsidRPr="00B20C59" w:rsidRDefault="00C407A0" w:rsidP="00B20C59">
      <w:pPr>
        <w:spacing w:line="276" w:lineRule="auto"/>
        <w:jc w:val="both"/>
        <w:rPr>
          <w:rFonts w:ascii="Arial" w:hAnsi="Arial" w:cs="Arial"/>
          <w:sz w:val="24"/>
          <w:szCs w:val="24"/>
        </w:rPr>
      </w:pPr>
    </w:p>
    <w:p w:rsidR="00C407A0" w:rsidRPr="003F5F9F" w:rsidRDefault="00C407A0" w:rsidP="003F5F9F">
      <w:pPr>
        <w:pStyle w:val="Ttulo3"/>
        <w:rPr>
          <w:rFonts w:ascii="Arial" w:hAnsi="Arial" w:cs="Arial"/>
          <w:b/>
          <w:color w:val="000000" w:themeColor="text1"/>
        </w:rPr>
      </w:pPr>
      <w:r w:rsidRPr="003F5F9F">
        <w:rPr>
          <w:rFonts w:ascii="Arial" w:hAnsi="Arial" w:cs="Arial"/>
          <w:b/>
          <w:color w:val="000000" w:themeColor="text1"/>
        </w:rPr>
        <w:t>5.1.2.</w:t>
      </w:r>
      <w:r w:rsidRPr="003F5F9F">
        <w:rPr>
          <w:rFonts w:ascii="Arial" w:hAnsi="Arial" w:cs="Arial"/>
          <w:b/>
          <w:color w:val="000000" w:themeColor="text1"/>
        </w:rPr>
        <w:tab/>
        <w:t>Ramal Predial</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Os hidrômetros deverão ser instalados em local adequado, a 1,50m, no máximo, da testada do imóvel e devem ficar abrigados em caixa ou nicho, de alvenaria ou concreto. O hidrômetro terá dimensões e padrões conforme dimensionamento da concessionária local de água e esgoto.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 partir do hidrômetro, haverá uma tubulação de 20mm, em PVC Rígido, para abastecer o reservatório do castelo d’água. Deve haver livre acesso do pessoal do Serviço de Águas ao local do hidrômetro de consumo.</w:t>
      </w:r>
    </w:p>
    <w:p w:rsidR="00C407A0" w:rsidRPr="00B20C59" w:rsidRDefault="00C407A0" w:rsidP="00B20C59">
      <w:pPr>
        <w:spacing w:line="276" w:lineRule="auto"/>
        <w:jc w:val="both"/>
        <w:rPr>
          <w:rFonts w:ascii="Arial" w:hAnsi="Arial" w:cs="Arial"/>
          <w:sz w:val="24"/>
          <w:szCs w:val="24"/>
        </w:rPr>
      </w:pPr>
    </w:p>
    <w:p w:rsidR="00C407A0" w:rsidRPr="003F5F9F" w:rsidRDefault="00C407A0" w:rsidP="003F5F9F">
      <w:pPr>
        <w:pStyle w:val="Ttulo3"/>
        <w:rPr>
          <w:rFonts w:ascii="Arial" w:hAnsi="Arial" w:cs="Arial"/>
          <w:b/>
          <w:color w:val="000000" w:themeColor="text1"/>
        </w:rPr>
      </w:pPr>
      <w:r w:rsidRPr="003F5F9F">
        <w:rPr>
          <w:rFonts w:ascii="Arial" w:hAnsi="Arial" w:cs="Arial"/>
          <w:b/>
          <w:color w:val="000000" w:themeColor="text1"/>
        </w:rPr>
        <w:t>5.1.3.</w:t>
      </w:r>
      <w:r w:rsidRPr="003F5F9F">
        <w:rPr>
          <w:rFonts w:ascii="Arial" w:hAnsi="Arial" w:cs="Arial"/>
          <w:b/>
          <w:color w:val="000000" w:themeColor="text1"/>
        </w:rPr>
        <w:tab/>
        <w:t>Reservatório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O castelo d’água em estrutura metálica tipo cilindro pré-fabricado terá capacidade total de 15.000 litros sendo divididos em 10.000 litros para consumo e 5.000 litros para reserva de incêndio.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 casa de máquinas, localizada abaixo do reservatório inferior, é destinada a instalação dos conjuntos motor-bomba para o sistema de incêndio.</w:t>
      </w:r>
    </w:p>
    <w:p w:rsidR="00C407A0" w:rsidRPr="00B20C59" w:rsidRDefault="00C44FA6" w:rsidP="00B20C59">
      <w:pPr>
        <w:spacing w:line="276" w:lineRule="auto"/>
        <w:jc w:val="both"/>
        <w:rPr>
          <w:rFonts w:ascii="Arial" w:hAnsi="Arial" w:cs="Arial"/>
          <w:sz w:val="24"/>
          <w:szCs w:val="24"/>
        </w:rPr>
      </w:pPr>
      <w:r>
        <w:rPr>
          <w:rFonts w:ascii="Arial" w:hAnsi="Arial" w:cs="Arial"/>
          <w:sz w:val="24"/>
          <w:szCs w:val="24"/>
        </w:rPr>
        <w:t xml:space="preserve"> </w:t>
      </w:r>
    </w:p>
    <w:p w:rsidR="00C407A0" w:rsidRPr="00C44FA6" w:rsidRDefault="00C407A0" w:rsidP="00C44FA6">
      <w:pPr>
        <w:pStyle w:val="Ttulo3"/>
        <w:jc w:val="both"/>
        <w:rPr>
          <w:rFonts w:ascii="Arial" w:hAnsi="Arial" w:cs="Arial"/>
          <w:b/>
          <w:color w:val="000000" w:themeColor="text1"/>
        </w:rPr>
      </w:pPr>
      <w:r w:rsidRPr="00C44FA6">
        <w:rPr>
          <w:rFonts w:ascii="Arial" w:hAnsi="Arial" w:cs="Arial"/>
          <w:b/>
          <w:color w:val="000000" w:themeColor="text1"/>
        </w:rPr>
        <w:lastRenderedPageBreak/>
        <w:t>5.1.4.</w:t>
      </w:r>
      <w:r w:rsidRPr="00C44FA6">
        <w:rPr>
          <w:rFonts w:ascii="Arial" w:hAnsi="Arial" w:cs="Arial"/>
          <w:b/>
          <w:color w:val="000000" w:themeColor="text1"/>
        </w:rPr>
        <w:tab/>
        <w:t>Materiais e Processo Executivo Generalidades</w:t>
      </w:r>
    </w:p>
    <w:p w:rsidR="00C407A0" w:rsidRPr="00C44FA6" w:rsidRDefault="00C407A0" w:rsidP="00B20C59">
      <w:pPr>
        <w:spacing w:line="276" w:lineRule="auto"/>
        <w:jc w:val="both"/>
        <w:rPr>
          <w:rFonts w:ascii="Arial" w:hAnsi="Arial" w:cs="Arial"/>
          <w:color w:val="000000" w:themeColor="text1"/>
          <w:sz w:val="24"/>
          <w:szCs w:val="24"/>
        </w:rPr>
      </w:pPr>
      <w:r w:rsidRPr="00C44FA6">
        <w:rPr>
          <w:rFonts w:ascii="Arial" w:hAnsi="Arial" w:cs="Arial"/>
          <w:color w:val="000000" w:themeColor="text1"/>
          <w:sz w:val="24"/>
          <w:szCs w:val="24"/>
        </w:rPr>
        <w:t>A execução dos serviços deverá obedecer:</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w:t>
      </w:r>
      <w:r w:rsidRPr="00B20C59">
        <w:rPr>
          <w:rFonts w:ascii="Arial" w:hAnsi="Arial" w:cs="Arial"/>
          <w:sz w:val="24"/>
          <w:szCs w:val="24"/>
        </w:rPr>
        <w:tab/>
        <w:t>às prescrições contidas nas normas da ABNT, específicas para cada instalação;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w:t>
      </w:r>
      <w:r w:rsidRPr="00B20C59">
        <w:rPr>
          <w:rFonts w:ascii="Arial" w:hAnsi="Arial" w:cs="Arial"/>
          <w:sz w:val="24"/>
          <w:szCs w:val="24"/>
        </w:rPr>
        <w:tab/>
        <w:t>às disposições constantes de atos legais;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w:t>
      </w:r>
      <w:r w:rsidRPr="00B20C59">
        <w:rPr>
          <w:rFonts w:ascii="Arial" w:hAnsi="Arial" w:cs="Arial"/>
          <w:sz w:val="24"/>
          <w:szCs w:val="24"/>
        </w:rPr>
        <w:tab/>
        <w:t>às especificações e detalhes dos projetos; e</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w:t>
      </w:r>
      <w:r w:rsidRPr="00B20C59">
        <w:rPr>
          <w:rFonts w:ascii="Arial" w:hAnsi="Arial" w:cs="Arial"/>
          <w:sz w:val="24"/>
          <w:szCs w:val="24"/>
        </w:rPr>
        <w:tab/>
        <w:t>às recomendações e prescrições do fabricante para os diversos materiais.</w:t>
      </w:r>
    </w:p>
    <w:p w:rsidR="00C407A0" w:rsidRPr="00B20C59" w:rsidRDefault="00C407A0" w:rsidP="00B20C59">
      <w:pPr>
        <w:spacing w:line="276" w:lineRule="auto"/>
        <w:jc w:val="both"/>
        <w:rPr>
          <w:rFonts w:ascii="Arial" w:hAnsi="Arial" w:cs="Arial"/>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Tubulações Embutidas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Para a instalação de tubulações embutidas em paredes de alvenaria, os tijolos deverão ser recortados cuidadosamente com talhadeira, conforme marcação prévia dos limites de corte.</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tubulações embutidas em paredes de alvenaria serão fixadas pelo enchimento do vazio restante nos rasgos com argamassa de cimento e areia. Quando necessário, as tubulações, além do referido enchimento, levarão grapas de ferro redondo, em número e espaçamento adequados, para manter inalterada a posição do tubo.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Não se permitirá a concretagem de tubulações dentro de coluna, pilares ou outros elementos estruturais.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passagens previstas para as tubulações, através de elementos estruturais, deverão ser executadas antes da concretagem, conforme indicação das posições das tubulações previstas no projeto.</w:t>
      </w:r>
    </w:p>
    <w:p w:rsidR="00C407A0" w:rsidRPr="00B20C59" w:rsidRDefault="00C407A0" w:rsidP="00B20C59">
      <w:pPr>
        <w:spacing w:line="276" w:lineRule="auto"/>
        <w:jc w:val="both"/>
        <w:rPr>
          <w:rFonts w:ascii="Arial" w:hAnsi="Arial" w:cs="Arial"/>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Tubulações Aéreas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Todas as tubulações aparentes deverão ser pintadas e sustentadas por abraçadeiras galvanizadas com espaçamento adequado ao diâmetro, de modo a impedir a formação de flechas. Deverão ser utilizadas as cores previstas em norma.</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Todas as linhas verticais deverão estar no prumo e as horizontais correrão paralelas às paredes dos prédios, devendo estar alinhadas.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Na medida do possível, deverão ser evitadas tubulações sobre equipamentos elétricos.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lastRenderedPageBreak/>
        <w:t>As travessias de tubos em paredes deverão ser feitas, de preferência, perpendicularmente a elas.</w:t>
      </w:r>
    </w:p>
    <w:p w:rsidR="00C407A0" w:rsidRDefault="00C407A0" w:rsidP="00B20C59">
      <w:pPr>
        <w:spacing w:line="276" w:lineRule="auto"/>
        <w:jc w:val="both"/>
        <w:rPr>
          <w:rFonts w:ascii="Arial" w:hAnsi="Arial" w:cs="Arial"/>
          <w:sz w:val="24"/>
          <w:szCs w:val="24"/>
        </w:rPr>
      </w:pPr>
    </w:p>
    <w:p w:rsidR="000972F1" w:rsidRDefault="000972F1" w:rsidP="00B20C59">
      <w:pPr>
        <w:spacing w:line="276" w:lineRule="auto"/>
        <w:jc w:val="both"/>
        <w:rPr>
          <w:rFonts w:ascii="Arial" w:hAnsi="Arial" w:cs="Arial"/>
          <w:sz w:val="24"/>
          <w:szCs w:val="24"/>
        </w:rPr>
      </w:pPr>
    </w:p>
    <w:p w:rsidR="000972F1" w:rsidRPr="00B20C59" w:rsidRDefault="000972F1" w:rsidP="00B20C59">
      <w:pPr>
        <w:spacing w:line="276" w:lineRule="auto"/>
        <w:jc w:val="both"/>
        <w:rPr>
          <w:rFonts w:ascii="Arial" w:hAnsi="Arial" w:cs="Arial"/>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Tubulações Enterradas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Todos os tubos serão assentados de acordo com alinhamento, elevação e com a mínima cobertura possível, conforme indicado no projeto.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 tubulação poderá ser assentada sobre embasamento contínuo (berço), constituído por camada de concreto simples.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canalizações de água fria não poderão passar dentro de fossas, sumidouros, caixas de inspeção e nem ser assentadas em valetas de canalização de esgoto.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Reaterro da vala deverá ser feito com material de boa qualidade, isento de entulhos e pedras, em camadas sucessivas e compactadas conforme as especificações do projeto.</w:t>
      </w:r>
    </w:p>
    <w:p w:rsidR="00C407A0" w:rsidRPr="000972F1" w:rsidRDefault="00C407A0" w:rsidP="00B20C59">
      <w:pPr>
        <w:spacing w:line="276" w:lineRule="auto"/>
        <w:jc w:val="both"/>
        <w:rPr>
          <w:rFonts w:ascii="Arial" w:hAnsi="Arial" w:cs="Arial"/>
          <w:b/>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Materiais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Toda tubulação das colunas, ramais e distribuição da água fria será executada com tubos de PVC, pressão de serviço 7,5 Kgf/cm², soldáveis, de acordo com a ABNT;</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Os materiais ou equipamentos que não atenderem às condições exigidas serão rejeitados.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Os tubos de PVC, aço e cobre deverão ser estocados em prateleiras, separados por diâmetro e tipos característicos, sustentados por tantos apoios quantos forem necessários para evitar deformações causadas pelo próprio peso. O local de armazenagem precisa ser plano, bem nivelado e protegido do sol.</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Deverão ser tomados cuidados especiais quando os materiais forem empilhados, verificando se o material que ficar embaixo suportará o peso colocado sobre ele.</w:t>
      </w:r>
    </w:p>
    <w:p w:rsidR="00C407A0" w:rsidRPr="00B20C59" w:rsidRDefault="00C407A0" w:rsidP="00B20C59">
      <w:pPr>
        <w:spacing w:line="276" w:lineRule="auto"/>
        <w:jc w:val="both"/>
        <w:rPr>
          <w:rFonts w:ascii="Arial" w:hAnsi="Arial" w:cs="Arial"/>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Meios de Ligação</w:t>
      </w: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lastRenderedPageBreak/>
        <w:t>Tubulações Rosqueadas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O corte da tubulação deverá ser feito em seção reta, por meio de serra própria para corte de tubos.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porções rosqueadas deverão apresentar filetes bem limpos que se ajustarão perfeitamente às conexões, de maneira a garantir perfeita estanqueidade das juntas.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roscas dos tubos deverão ser abertas com tarraxas apropriadas, prevendo-se o acréscimo do comprimento na rosca que ficará dentro das conexões, válvulas ou equipamento.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juntas rosqueadas de tubos e conexões deverão ser vedadas com fita ou material apropriado.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Os apertos das roscas deverão ser feito com chaves adequadas, sem interrupção e sem retornar, para garantir a vedação das juntas.</w:t>
      </w:r>
    </w:p>
    <w:p w:rsidR="00C407A0" w:rsidRPr="000972F1" w:rsidRDefault="00C407A0" w:rsidP="00B20C59">
      <w:pPr>
        <w:spacing w:line="276" w:lineRule="auto"/>
        <w:jc w:val="both"/>
        <w:rPr>
          <w:rFonts w:ascii="Arial" w:hAnsi="Arial" w:cs="Arial"/>
          <w:b/>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Testes em Tubulação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Antes do recobrimento das tubulações embutidas e enterradas, serão executados testes visando detectar eventuais vazamentos.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Esta prova será feita com água sob pressão 50% superior à pressão estática máxima na instalação, não devendo descer em ponto algum da canalização, a menos de 1Kg/cm². A duração de prova será de 6 horas, pelo menos. A pressão será transmitida por bomba apropriada e medida por manômetro instalado ao sistema. Neste teste será também verificado o correto funcionamento dos registros e válvulas.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Após a conclusão das obras e instalação de todos os aparelhos sanitários, a instalação será posta em carga e o funcionamento de todos os componentes do sistema deverá ser verificado.</w:t>
      </w:r>
    </w:p>
    <w:p w:rsidR="00C407A0" w:rsidRPr="000972F1" w:rsidRDefault="00C407A0" w:rsidP="00B20C59">
      <w:pPr>
        <w:spacing w:line="276" w:lineRule="auto"/>
        <w:jc w:val="both"/>
        <w:rPr>
          <w:rFonts w:ascii="Arial" w:hAnsi="Arial" w:cs="Arial"/>
          <w:b/>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Limpeza e desinfecção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 limpeza consiste na remoção de materiais e substâncias eventualmente remanescentes nas diversas partes da instalação predial de água fria e na subsequente lavagem através do escoamento de água potável pela insta</w:t>
      </w:r>
      <w:r w:rsidR="000972F1">
        <w:rPr>
          <w:rFonts w:ascii="Arial" w:hAnsi="Arial" w:cs="Arial"/>
          <w:sz w:val="24"/>
          <w:szCs w:val="24"/>
        </w:rPr>
        <w:t>lação. Para os procedimentos de</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lastRenderedPageBreak/>
        <w:t>limpeza e desinfecção verificar as recomendações preconizadas na NBR 5626 – Instalação predial de água fria.</w:t>
      </w:r>
    </w:p>
    <w:p w:rsidR="00C407A0" w:rsidRPr="00B20C59" w:rsidRDefault="00C407A0" w:rsidP="00B20C59">
      <w:pPr>
        <w:spacing w:line="276" w:lineRule="auto"/>
        <w:jc w:val="both"/>
        <w:rPr>
          <w:rFonts w:ascii="Arial" w:hAnsi="Arial" w:cs="Arial"/>
          <w:sz w:val="24"/>
          <w:szCs w:val="24"/>
        </w:rPr>
      </w:pPr>
    </w:p>
    <w:p w:rsidR="00C407A0" w:rsidRPr="000972F1" w:rsidRDefault="00C407A0" w:rsidP="00B20C59">
      <w:pPr>
        <w:spacing w:line="276" w:lineRule="auto"/>
        <w:jc w:val="both"/>
        <w:rPr>
          <w:rFonts w:ascii="Arial" w:hAnsi="Arial" w:cs="Arial"/>
          <w:b/>
          <w:sz w:val="24"/>
          <w:szCs w:val="24"/>
        </w:rPr>
      </w:pPr>
      <w:r w:rsidRPr="000972F1">
        <w:rPr>
          <w:rFonts w:ascii="Arial" w:hAnsi="Arial" w:cs="Arial"/>
          <w:b/>
          <w:sz w:val="24"/>
          <w:szCs w:val="24"/>
        </w:rPr>
        <w:t>Disposições construtivas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canalizações deverão ser assentes em terreno resistente ou sobre embasamento adequado, com recobrimento. Onde não seja possível ou onde a canalização esteja sujeita a fortes compressões ou choques, ou ainda, nos trechos situados em área edificada, deverá a canalização ter proteção adequada ou ser executada em tubos reforçados.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Em torno da canalização, nos alicerces, estrutura e ou em paredes por ela atravessadas, deverá haver necessária folga para que a tubulação possa passar e não sofrer influência de deformações ocorridas na edificação.</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As canalizações de distribuição de água nunca serão inteiramente horizontais, devendo apresentar declividade mínima de 2% no sentido do escoamento. As declividades indicadas no projeto deverão ser consideradas como mínimas, devendo ser procedida uma verificação geral dos níveis, até a rede urbana, antes da instalação dos coletores.</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Durante a construção e a montagem dos aparelhos, as extremidades livres das canalizações serão protegidas com plugues, caps ou outro tipo de proteção, não sendo admitido, para tal fim, o uso de buchas de madeira ou papel.</w:t>
      </w:r>
    </w:p>
    <w:p w:rsidR="00C407A0" w:rsidRPr="00B20C59" w:rsidRDefault="00C407A0" w:rsidP="00B20C59">
      <w:pPr>
        <w:spacing w:line="276" w:lineRule="auto"/>
        <w:jc w:val="both"/>
        <w:rPr>
          <w:rFonts w:ascii="Arial" w:hAnsi="Arial" w:cs="Arial"/>
          <w:sz w:val="24"/>
          <w:szCs w:val="24"/>
        </w:rPr>
      </w:pPr>
      <w:r w:rsidRPr="00B20C59">
        <w:rPr>
          <w:rFonts w:ascii="Arial" w:hAnsi="Arial" w:cs="Arial"/>
          <w:sz w:val="24"/>
          <w:szCs w:val="24"/>
        </w:rPr>
        <w:t>Use as conexões corretas para cada ponto. Para cada desvio ou ajuste, utilize as conexões adequadas para evitar os esforções na tubulação, e nunca abuse da relativa flexibilidade dos tubos. A tubulação em estado de tensão permanente pode provocar trincas, principalmente na parede das bolsas.</w:t>
      </w:r>
    </w:p>
    <w:p w:rsidR="00C407A0" w:rsidRDefault="00C407A0" w:rsidP="00B20C59">
      <w:pPr>
        <w:spacing w:line="276" w:lineRule="auto"/>
        <w:jc w:val="both"/>
        <w:rPr>
          <w:rFonts w:ascii="Arial" w:hAnsi="Arial" w:cs="Arial"/>
          <w:sz w:val="24"/>
          <w:szCs w:val="24"/>
        </w:rPr>
      </w:pPr>
      <w:r w:rsidRPr="00B20C59">
        <w:rPr>
          <w:rFonts w:ascii="Arial" w:hAnsi="Arial" w:cs="Arial"/>
          <w:sz w:val="24"/>
          <w:szCs w:val="24"/>
        </w:rPr>
        <w:t>Todas as alterações processadas no decorrer da obra serão objeto de registro para permitir a apresentação do cadastro completo por ocasião do recebimento da instalação. Após o término da execução, serão atualizados todos os desenhos do respectivo projeto, o que permitirá a representação do serviço “como construído” e servirá de cadastro para a operação e manutenção dessa mesma instalação.</w:t>
      </w:r>
    </w:p>
    <w:p w:rsidR="00A93A61" w:rsidRDefault="00A93A61" w:rsidP="00B20C59">
      <w:pPr>
        <w:spacing w:line="276" w:lineRule="auto"/>
        <w:jc w:val="both"/>
        <w:rPr>
          <w:rFonts w:ascii="Arial" w:hAnsi="Arial" w:cs="Arial"/>
          <w:sz w:val="24"/>
          <w:szCs w:val="24"/>
        </w:rPr>
      </w:pPr>
    </w:p>
    <w:p w:rsidR="00A93A61" w:rsidRPr="00A93A61" w:rsidRDefault="00A93A61" w:rsidP="00A93A61">
      <w:pPr>
        <w:spacing w:line="276" w:lineRule="auto"/>
        <w:jc w:val="both"/>
        <w:rPr>
          <w:rFonts w:ascii="Arial" w:hAnsi="Arial" w:cs="Arial"/>
          <w:b/>
          <w:sz w:val="24"/>
          <w:szCs w:val="24"/>
        </w:rPr>
      </w:pPr>
      <w:r w:rsidRPr="00A93A61">
        <w:rPr>
          <w:rFonts w:ascii="Arial" w:hAnsi="Arial" w:cs="Arial"/>
          <w:b/>
          <w:sz w:val="24"/>
          <w:szCs w:val="24"/>
        </w:rPr>
        <w:t>Altura dos Pontos Hidráulicos</w:t>
      </w:r>
    </w:p>
    <w:p w:rsidR="00A93A61" w:rsidRDefault="00A93A61" w:rsidP="00A93A61">
      <w:pPr>
        <w:spacing w:line="276" w:lineRule="auto"/>
        <w:jc w:val="both"/>
        <w:rPr>
          <w:rFonts w:ascii="Arial" w:hAnsi="Arial" w:cs="Arial"/>
          <w:sz w:val="24"/>
          <w:szCs w:val="24"/>
        </w:rPr>
      </w:pPr>
      <w:r w:rsidRPr="00A93A61">
        <w:rPr>
          <w:rFonts w:ascii="Arial" w:hAnsi="Arial" w:cs="Arial"/>
          <w:sz w:val="24"/>
          <w:szCs w:val="24"/>
        </w:rPr>
        <w:t>Abaixo segue tabela para orientação quanto às alturas que deverão ser instalados os pontos de abastecimento de água fria nos ambientes.</w:t>
      </w:r>
    </w:p>
    <w:tbl>
      <w:tblPr>
        <w:tblStyle w:val="TableNormal"/>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397"/>
        <w:gridCol w:w="1275"/>
        <w:gridCol w:w="1134"/>
        <w:gridCol w:w="1843"/>
      </w:tblGrid>
      <w:tr w:rsidR="00A93A61" w:rsidTr="00A93A61">
        <w:trPr>
          <w:trHeight w:val="299"/>
          <w:jc w:val="center"/>
        </w:trPr>
        <w:tc>
          <w:tcPr>
            <w:tcW w:w="993" w:type="dxa"/>
            <w:vMerge w:val="restart"/>
          </w:tcPr>
          <w:p w:rsidR="00A93A61" w:rsidRDefault="00A93A61" w:rsidP="005F036F">
            <w:pPr>
              <w:pStyle w:val="TableParagraph"/>
              <w:spacing w:before="9"/>
              <w:ind w:left="0"/>
              <w:jc w:val="left"/>
              <w:rPr>
                <w:sz w:val="15"/>
              </w:rPr>
            </w:pPr>
          </w:p>
          <w:p w:rsidR="00A93A61" w:rsidRDefault="00A93A61" w:rsidP="005F036F">
            <w:pPr>
              <w:pStyle w:val="TableParagraph"/>
              <w:spacing w:before="0"/>
              <w:ind w:left="304"/>
              <w:jc w:val="left"/>
              <w:rPr>
                <w:rFonts w:ascii="Calibri"/>
                <w:b/>
                <w:sz w:val="18"/>
              </w:rPr>
            </w:pPr>
            <w:r>
              <w:rPr>
                <w:rFonts w:ascii="Calibri"/>
                <w:b/>
                <w:sz w:val="18"/>
              </w:rPr>
              <w:t>Sigla</w:t>
            </w:r>
          </w:p>
        </w:tc>
        <w:tc>
          <w:tcPr>
            <w:tcW w:w="3397" w:type="dxa"/>
            <w:vMerge w:val="restart"/>
          </w:tcPr>
          <w:p w:rsidR="00A93A61" w:rsidRDefault="00A93A61" w:rsidP="005F036F">
            <w:pPr>
              <w:pStyle w:val="TableParagraph"/>
              <w:spacing w:before="9"/>
              <w:ind w:left="0"/>
              <w:jc w:val="left"/>
              <w:rPr>
                <w:sz w:val="15"/>
              </w:rPr>
            </w:pPr>
          </w:p>
          <w:p w:rsidR="00A93A61" w:rsidRDefault="00A93A61" w:rsidP="005F036F">
            <w:pPr>
              <w:pStyle w:val="TableParagraph"/>
              <w:spacing w:before="0"/>
              <w:ind w:left="808" w:right="801"/>
              <w:rPr>
                <w:rFonts w:ascii="Calibri"/>
                <w:b/>
                <w:sz w:val="18"/>
              </w:rPr>
            </w:pPr>
            <w:r>
              <w:rPr>
                <w:rFonts w:ascii="Calibri"/>
                <w:b/>
                <w:sz w:val="18"/>
              </w:rPr>
              <w:t>Item</w:t>
            </w:r>
          </w:p>
        </w:tc>
        <w:tc>
          <w:tcPr>
            <w:tcW w:w="1275" w:type="dxa"/>
          </w:tcPr>
          <w:p w:rsidR="00A93A61" w:rsidRDefault="00A93A61" w:rsidP="005F036F">
            <w:pPr>
              <w:pStyle w:val="TableParagraph"/>
              <w:spacing w:before="47"/>
              <w:ind w:left="158" w:right="153"/>
              <w:rPr>
                <w:rFonts w:ascii="Calibri"/>
                <w:b/>
                <w:sz w:val="18"/>
              </w:rPr>
            </w:pPr>
            <w:r>
              <w:rPr>
                <w:rFonts w:ascii="Calibri"/>
                <w:b/>
                <w:sz w:val="18"/>
              </w:rPr>
              <w:t>INFANTIL</w:t>
            </w:r>
          </w:p>
        </w:tc>
        <w:tc>
          <w:tcPr>
            <w:tcW w:w="1134" w:type="dxa"/>
          </w:tcPr>
          <w:p w:rsidR="00A93A61" w:rsidRDefault="00A93A61" w:rsidP="005F036F">
            <w:pPr>
              <w:pStyle w:val="TableParagraph"/>
              <w:spacing w:before="47"/>
              <w:ind w:left="128" w:right="121"/>
              <w:rPr>
                <w:rFonts w:ascii="Calibri"/>
                <w:b/>
                <w:sz w:val="18"/>
              </w:rPr>
            </w:pPr>
            <w:r>
              <w:rPr>
                <w:rFonts w:ascii="Calibri"/>
                <w:b/>
                <w:sz w:val="18"/>
              </w:rPr>
              <w:t>ADULTO</w:t>
            </w:r>
          </w:p>
        </w:tc>
        <w:tc>
          <w:tcPr>
            <w:tcW w:w="1843" w:type="dxa"/>
            <w:vMerge w:val="restart"/>
          </w:tcPr>
          <w:p w:rsidR="00A93A61" w:rsidRDefault="00A93A61" w:rsidP="005F036F">
            <w:pPr>
              <w:pStyle w:val="TableParagraph"/>
              <w:spacing w:before="9"/>
              <w:ind w:left="0"/>
              <w:jc w:val="left"/>
              <w:rPr>
                <w:sz w:val="15"/>
              </w:rPr>
            </w:pPr>
          </w:p>
          <w:p w:rsidR="00A93A61" w:rsidRDefault="00A93A61" w:rsidP="005F036F">
            <w:pPr>
              <w:pStyle w:val="TableParagraph"/>
              <w:spacing w:before="0"/>
              <w:ind w:left="435"/>
              <w:jc w:val="left"/>
              <w:rPr>
                <w:rFonts w:ascii="Calibri" w:hAnsi="Calibri"/>
                <w:b/>
                <w:sz w:val="18"/>
              </w:rPr>
            </w:pPr>
            <w:r>
              <w:rPr>
                <w:rFonts w:ascii="Calibri" w:hAnsi="Calibri"/>
                <w:b/>
                <w:sz w:val="18"/>
              </w:rPr>
              <w:t>Diâmetro</w:t>
            </w:r>
          </w:p>
        </w:tc>
      </w:tr>
      <w:tr w:rsidR="00A93A61" w:rsidTr="00A93A61">
        <w:trPr>
          <w:trHeight w:val="299"/>
          <w:jc w:val="center"/>
        </w:trPr>
        <w:tc>
          <w:tcPr>
            <w:tcW w:w="993" w:type="dxa"/>
            <w:vMerge/>
            <w:tcBorders>
              <w:top w:val="nil"/>
            </w:tcBorders>
          </w:tcPr>
          <w:p w:rsidR="00A93A61" w:rsidRDefault="00A93A61" w:rsidP="005F036F">
            <w:pPr>
              <w:rPr>
                <w:sz w:val="2"/>
                <w:szCs w:val="2"/>
              </w:rPr>
            </w:pPr>
          </w:p>
        </w:tc>
        <w:tc>
          <w:tcPr>
            <w:tcW w:w="3397" w:type="dxa"/>
            <w:vMerge/>
            <w:tcBorders>
              <w:top w:val="nil"/>
            </w:tcBorders>
          </w:tcPr>
          <w:p w:rsidR="00A93A61" w:rsidRDefault="00A93A61" w:rsidP="005F036F">
            <w:pPr>
              <w:rPr>
                <w:sz w:val="2"/>
                <w:szCs w:val="2"/>
              </w:rPr>
            </w:pPr>
          </w:p>
        </w:tc>
        <w:tc>
          <w:tcPr>
            <w:tcW w:w="1275" w:type="dxa"/>
          </w:tcPr>
          <w:p w:rsidR="00A93A61" w:rsidRDefault="00A93A61" w:rsidP="005F036F">
            <w:pPr>
              <w:pStyle w:val="TableParagraph"/>
              <w:spacing w:before="47"/>
              <w:ind w:left="160" w:right="153"/>
              <w:rPr>
                <w:rFonts w:ascii="Calibri"/>
                <w:b/>
                <w:sz w:val="18"/>
              </w:rPr>
            </w:pPr>
            <w:r>
              <w:rPr>
                <w:rFonts w:ascii="Calibri"/>
                <w:b/>
                <w:sz w:val="18"/>
              </w:rPr>
              <w:t>Altura</w:t>
            </w:r>
            <w:r>
              <w:rPr>
                <w:rFonts w:ascii="Calibri"/>
                <w:b/>
                <w:spacing w:val="-3"/>
                <w:sz w:val="18"/>
              </w:rPr>
              <w:t xml:space="preserve"> </w:t>
            </w:r>
            <w:r>
              <w:rPr>
                <w:rFonts w:ascii="Calibri"/>
                <w:b/>
                <w:sz w:val="18"/>
              </w:rPr>
              <w:t>(cm)</w:t>
            </w:r>
          </w:p>
        </w:tc>
        <w:tc>
          <w:tcPr>
            <w:tcW w:w="1134" w:type="dxa"/>
          </w:tcPr>
          <w:p w:rsidR="00A93A61" w:rsidRDefault="00A93A61" w:rsidP="005F036F">
            <w:pPr>
              <w:pStyle w:val="TableParagraph"/>
              <w:spacing w:before="47"/>
              <w:ind w:left="128" w:right="125"/>
              <w:rPr>
                <w:rFonts w:ascii="Calibri"/>
                <w:b/>
                <w:sz w:val="18"/>
              </w:rPr>
            </w:pPr>
            <w:r>
              <w:rPr>
                <w:rFonts w:ascii="Calibri"/>
                <w:b/>
                <w:sz w:val="18"/>
              </w:rPr>
              <w:t>Altura</w:t>
            </w:r>
            <w:r>
              <w:rPr>
                <w:rFonts w:ascii="Calibri"/>
                <w:b/>
                <w:spacing w:val="-3"/>
                <w:sz w:val="18"/>
              </w:rPr>
              <w:t xml:space="preserve"> </w:t>
            </w:r>
            <w:r>
              <w:rPr>
                <w:rFonts w:ascii="Calibri"/>
                <w:b/>
                <w:sz w:val="18"/>
              </w:rPr>
              <w:t>(cm)</w:t>
            </w:r>
          </w:p>
        </w:tc>
        <w:tc>
          <w:tcPr>
            <w:tcW w:w="1843" w:type="dxa"/>
            <w:vMerge/>
            <w:tcBorders>
              <w:top w:val="nil"/>
            </w:tcBorders>
          </w:tcPr>
          <w:p w:rsidR="00A93A61" w:rsidRDefault="00A93A61" w:rsidP="005F036F">
            <w:pPr>
              <w:rPr>
                <w:sz w:val="2"/>
                <w:szCs w:val="2"/>
              </w:rPr>
            </w:pPr>
          </w:p>
        </w:tc>
      </w:tr>
      <w:tr w:rsidR="00A93A61" w:rsidTr="00A93A61">
        <w:trPr>
          <w:trHeight w:val="402"/>
          <w:jc w:val="center"/>
        </w:trPr>
        <w:tc>
          <w:tcPr>
            <w:tcW w:w="993" w:type="dxa"/>
          </w:tcPr>
          <w:p w:rsidR="00A93A61" w:rsidRDefault="00A93A61" w:rsidP="005F036F">
            <w:pPr>
              <w:pStyle w:val="TableParagraph"/>
              <w:spacing w:before="150"/>
              <w:ind w:left="294" w:right="285"/>
              <w:rPr>
                <w:rFonts w:ascii="Calibri"/>
                <w:sz w:val="18"/>
              </w:rPr>
            </w:pPr>
            <w:r>
              <w:rPr>
                <w:rFonts w:ascii="Calibri"/>
                <w:sz w:val="18"/>
              </w:rPr>
              <w:t>BB</w:t>
            </w:r>
          </w:p>
        </w:tc>
        <w:tc>
          <w:tcPr>
            <w:tcW w:w="3397" w:type="dxa"/>
          </w:tcPr>
          <w:p w:rsidR="00A93A61" w:rsidRDefault="00A93A61" w:rsidP="005F036F">
            <w:pPr>
              <w:pStyle w:val="TableParagraph"/>
              <w:spacing w:before="150"/>
              <w:ind w:left="808" w:right="804"/>
              <w:rPr>
                <w:rFonts w:ascii="Calibri"/>
                <w:sz w:val="18"/>
              </w:rPr>
            </w:pPr>
            <w:r>
              <w:rPr>
                <w:rFonts w:ascii="Calibri"/>
                <w:sz w:val="18"/>
              </w:rPr>
              <w:t>Bebedouro</w:t>
            </w:r>
            <w:r>
              <w:rPr>
                <w:rFonts w:ascii="Calibri"/>
                <w:spacing w:val="-3"/>
                <w:sz w:val="18"/>
              </w:rPr>
              <w:t xml:space="preserve"> </w:t>
            </w:r>
            <w:r>
              <w:rPr>
                <w:rFonts w:ascii="Calibri"/>
                <w:sz w:val="18"/>
              </w:rPr>
              <w:t>comum</w:t>
            </w:r>
          </w:p>
        </w:tc>
        <w:tc>
          <w:tcPr>
            <w:tcW w:w="1275" w:type="dxa"/>
          </w:tcPr>
          <w:p w:rsidR="00A93A61" w:rsidRDefault="00A93A61" w:rsidP="005F036F">
            <w:pPr>
              <w:pStyle w:val="TableParagraph"/>
              <w:spacing w:before="0"/>
              <w:ind w:left="0"/>
              <w:jc w:val="left"/>
              <w:rPr>
                <w:rFonts w:ascii="Times New Roman"/>
                <w:sz w:val="18"/>
              </w:rPr>
            </w:pPr>
          </w:p>
        </w:tc>
        <w:tc>
          <w:tcPr>
            <w:tcW w:w="1134" w:type="dxa"/>
          </w:tcPr>
          <w:p w:rsidR="00A93A61" w:rsidRDefault="00A93A61" w:rsidP="005F036F">
            <w:pPr>
              <w:pStyle w:val="TableParagraph"/>
              <w:spacing w:before="150"/>
              <w:ind w:left="128" w:right="123"/>
              <w:rPr>
                <w:rFonts w:ascii="Calibri"/>
                <w:sz w:val="18"/>
              </w:rPr>
            </w:pPr>
            <w:r>
              <w:rPr>
                <w:rFonts w:ascii="Calibri"/>
                <w:sz w:val="18"/>
              </w:rPr>
              <w:t>60</w:t>
            </w:r>
          </w:p>
        </w:tc>
        <w:tc>
          <w:tcPr>
            <w:tcW w:w="1843" w:type="dxa"/>
          </w:tcPr>
          <w:p w:rsidR="00A93A61" w:rsidRDefault="00A93A61" w:rsidP="005F036F">
            <w:pPr>
              <w:pStyle w:val="TableParagraph"/>
              <w:spacing w:before="150"/>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BB</w:t>
            </w:r>
          </w:p>
        </w:tc>
        <w:tc>
          <w:tcPr>
            <w:tcW w:w="3397" w:type="dxa"/>
          </w:tcPr>
          <w:p w:rsidR="00A93A61" w:rsidRDefault="00A93A61" w:rsidP="005F036F">
            <w:pPr>
              <w:pStyle w:val="TableParagraph"/>
              <w:spacing w:before="147"/>
              <w:ind w:left="806" w:right="804"/>
              <w:rPr>
                <w:rFonts w:ascii="Calibri"/>
                <w:sz w:val="18"/>
              </w:rPr>
            </w:pPr>
            <w:r>
              <w:rPr>
                <w:rFonts w:ascii="Calibri"/>
                <w:sz w:val="18"/>
              </w:rPr>
              <w:t>Bebedouro</w:t>
            </w:r>
            <w:r>
              <w:rPr>
                <w:rFonts w:ascii="Calibri"/>
                <w:spacing w:val="-3"/>
                <w:sz w:val="18"/>
              </w:rPr>
              <w:t xml:space="preserve"> </w:t>
            </w:r>
            <w:r>
              <w:rPr>
                <w:rFonts w:ascii="Calibri"/>
                <w:sz w:val="18"/>
              </w:rPr>
              <w:t>industrial</w:t>
            </w:r>
          </w:p>
        </w:tc>
        <w:tc>
          <w:tcPr>
            <w:tcW w:w="1275" w:type="dxa"/>
          </w:tcPr>
          <w:p w:rsidR="00A93A61" w:rsidRDefault="00A93A61" w:rsidP="005F036F">
            <w:pPr>
              <w:pStyle w:val="TableParagraph"/>
              <w:spacing w:before="147"/>
              <w:ind w:left="6"/>
              <w:rPr>
                <w:rFonts w:ascii="Calibri"/>
                <w:sz w:val="18"/>
              </w:rPr>
            </w:pPr>
            <w:r>
              <w:rPr>
                <w:rFonts w:ascii="Calibri"/>
                <w:sz w:val="18"/>
              </w:rPr>
              <w:t>-</w:t>
            </w:r>
          </w:p>
        </w:tc>
        <w:tc>
          <w:tcPr>
            <w:tcW w:w="1134" w:type="dxa"/>
          </w:tcPr>
          <w:p w:rsidR="00A93A61" w:rsidRDefault="00A93A61" w:rsidP="005F036F">
            <w:pPr>
              <w:pStyle w:val="TableParagraph"/>
              <w:spacing w:before="147"/>
              <w:ind w:left="128" w:right="123"/>
              <w:rPr>
                <w:rFonts w:ascii="Calibri"/>
                <w:sz w:val="18"/>
              </w:rPr>
            </w:pPr>
            <w:r>
              <w:rPr>
                <w:rFonts w:ascii="Calibri"/>
                <w:sz w:val="18"/>
              </w:rPr>
              <w:t>90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0"/>
          <w:jc w:val="center"/>
        </w:trPr>
        <w:tc>
          <w:tcPr>
            <w:tcW w:w="993" w:type="dxa"/>
          </w:tcPr>
          <w:p w:rsidR="00A93A61" w:rsidRDefault="00A93A61" w:rsidP="005F036F">
            <w:pPr>
              <w:pStyle w:val="TableParagraph"/>
              <w:spacing w:before="148"/>
              <w:ind w:left="293" w:right="285"/>
              <w:rPr>
                <w:rFonts w:ascii="Calibri"/>
                <w:sz w:val="18"/>
              </w:rPr>
            </w:pPr>
            <w:r>
              <w:rPr>
                <w:rFonts w:ascii="Calibri"/>
                <w:sz w:val="18"/>
              </w:rPr>
              <w:t>BN</w:t>
            </w:r>
          </w:p>
        </w:tc>
        <w:tc>
          <w:tcPr>
            <w:tcW w:w="3397" w:type="dxa"/>
          </w:tcPr>
          <w:p w:rsidR="00A93A61" w:rsidRDefault="00A93A61" w:rsidP="005F036F">
            <w:pPr>
              <w:pStyle w:val="TableParagraph"/>
              <w:spacing w:before="148"/>
              <w:ind w:left="806" w:right="804"/>
              <w:rPr>
                <w:rFonts w:ascii="Calibri"/>
                <w:sz w:val="18"/>
              </w:rPr>
            </w:pPr>
            <w:r>
              <w:rPr>
                <w:rFonts w:ascii="Calibri"/>
                <w:sz w:val="18"/>
              </w:rPr>
              <w:t>Banheira</w:t>
            </w:r>
          </w:p>
        </w:tc>
        <w:tc>
          <w:tcPr>
            <w:tcW w:w="1275" w:type="dxa"/>
          </w:tcPr>
          <w:p w:rsidR="00A93A61" w:rsidRDefault="00A93A61" w:rsidP="005F036F">
            <w:pPr>
              <w:pStyle w:val="TableParagraph"/>
              <w:spacing w:before="148"/>
              <w:ind w:left="160" w:right="151"/>
              <w:rPr>
                <w:rFonts w:ascii="Calibri"/>
                <w:sz w:val="18"/>
              </w:rPr>
            </w:pPr>
            <w:r>
              <w:rPr>
                <w:rFonts w:ascii="Calibri"/>
                <w:sz w:val="18"/>
              </w:rPr>
              <w:t>150</w:t>
            </w:r>
          </w:p>
        </w:tc>
        <w:tc>
          <w:tcPr>
            <w:tcW w:w="1134" w:type="dxa"/>
          </w:tcPr>
          <w:p w:rsidR="00A93A61" w:rsidRDefault="00A93A61" w:rsidP="005F036F">
            <w:pPr>
              <w:pStyle w:val="TableParagraph"/>
              <w:spacing w:before="148"/>
              <w:ind w:left="7"/>
              <w:rPr>
                <w:rFonts w:ascii="Calibri"/>
                <w:sz w:val="18"/>
              </w:rPr>
            </w:pPr>
            <w:r>
              <w:rPr>
                <w:rFonts w:ascii="Calibri"/>
                <w:sz w:val="18"/>
              </w:rPr>
              <w:t>-</w:t>
            </w:r>
          </w:p>
        </w:tc>
        <w:tc>
          <w:tcPr>
            <w:tcW w:w="1843" w:type="dxa"/>
          </w:tcPr>
          <w:p w:rsidR="00A93A61" w:rsidRDefault="00A93A61" w:rsidP="005F036F">
            <w:pPr>
              <w:pStyle w:val="TableParagraph"/>
              <w:spacing w:before="148"/>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50"/>
              <w:ind w:left="291" w:right="285"/>
              <w:rPr>
                <w:rFonts w:ascii="Calibri"/>
                <w:sz w:val="18"/>
              </w:rPr>
            </w:pPr>
            <w:r>
              <w:rPr>
                <w:rFonts w:ascii="Calibri"/>
                <w:sz w:val="18"/>
              </w:rPr>
              <w:t>CH</w:t>
            </w:r>
          </w:p>
        </w:tc>
        <w:tc>
          <w:tcPr>
            <w:tcW w:w="3397" w:type="dxa"/>
          </w:tcPr>
          <w:p w:rsidR="00A93A61" w:rsidRDefault="00A93A61" w:rsidP="005F036F">
            <w:pPr>
              <w:pStyle w:val="TableParagraph"/>
              <w:spacing w:before="150"/>
              <w:ind w:left="808" w:right="804"/>
              <w:rPr>
                <w:rFonts w:ascii="Calibri"/>
                <w:sz w:val="18"/>
              </w:rPr>
            </w:pPr>
            <w:r>
              <w:rPr>
                <w:rFonts w:ascii="Calibri"/>
                <w:sz w:val="18"/>
              </w:rPr>
              <w:t>Chuveiro</w:t>
            </w:r>
            <w:r>
              <w:rPr>
                <w:rFonts w:ascii="Calibri"/>
                <w:spacing w:val="-3"/>
                <w:sz w:val="18"/>
              </w:rPr>
              <w:t xml:space="preserve"> </w:t>
            </w:r>
            <w:r>
              <w:rPr>
                <w:rFonts w:ascii="Calibri"/>
                <w:sz w:val="18"/>
              </w:rPr>
              <w:t>comum</w:t>
            </w:r>
          </w:p>
        </w:tc>
        <w:tc>
          <w:tcPr>
            <w:tcW w:w="1275" w:type="dxa"/>
          </w:tcPr>
          <w:p w:rsidR="00A93A61" w:rsidRDefault="00A93A61" w:rsidP="005F036F">
            <w:pPr>
              <w:pStyle w:val="TableParagraph"/>
              <w:spacing w:before="150"/>
              <w:ind w:left="160" w:right="151"/>
              <w:rPr>
                <w:rFonts w:ascii="Calibri"/>
                <w:sz w:val="18"/>
              </w:rPr>
            </w:pPr>
            <w:r>
              <w:rPr>
                <w:rFonts w:ascii="Calibri"/>
                <w:sz w:val="18"/>
              </w:rPr>
              <w:t>200</w:t>
            </w:r>
          </w:p>
        </w:tc>
        <w:tc>
          <w:tcPr>
            <w:tcW w:w="1134" w:type="dxa"/>
          </w:tcPr>
          <w:p w:rsidR="00A93A61" w:rsidRDefault="00A93A61" w:rsidP="005F036F">
            <w:pPr>
              <w:pStyle w:val="TableParagraph"/>
              <w:spacing w:before="150"/>
              <w:ind w:left="128" w:right="123"/>
              <w:rPr>
                <w:rFonts w:ascii="Calibri"/>
                <w:sz w:val="18"/>
              </w:rPr>
            </w:pPr>
            <w:r>
              <w:rPr>
                <w:rFonts w:ascii="Calibri"/>
                <w:sz w:val="18"/>
              </w:rPr>
              <w:t>220</w:t>
            </w:r>
          </w:p>
        </w:tc>
        <w:tc>
          <w:tcPr>
            <w:tcW w:w="1843" w:type="dxa"/>
          </w:tcPr>
          <w:p w:rsidR="00A93A61" w:rsidRDefault="00A93A61" w:rsidP="005F036F">
            <w:pPr>
              <w:pStyle w:val="TableParagraph"/>
              <w:spacing w:before="150"/>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47"/>
              <w:ind w:left="291" w:right="285"/>
              <w:rPr>
                <w:rFonts w:ascii="Calibri"/>
                <w:sz w:val="18"/>
              </w:rPr>
            </w:pPr>
            <w:r>
              <w:rPr>
                <w:rFonts w:ascii="Calibri"/>
                <w:sz w:val="18"/>
              </w:rPr>
              <w:t>CH</w:t>
            </w:r>
          </w:p>
        </w:tc>
        <w:tc>
          <w:tcPr>
            <w:tcW w:w="3397" w:type="dxa"/>
          </w:tcPr>
          <w:p w:rsidR="00A93A61" w:rsidRDefault="00A93A61" w:rsidP="005F036F">
            <w:pPr>
              <w:pStyle w:val="TableParagraph"/>
              <w:spacing w:before="147"/>
              <w:ind w:left="808" w:right="804"/>
              <w:rPr>
                <w:rFonts w:ascii="Calibri"/>
                <w:sz w:val="18"/>
              </w:rPr>
            </w:pPr>
            <w:r>
              <w:rPr>
                <w:rFonts w:ascii="Calibri"/>
                <w:sz w:val="18"/>
              </w:rPr>
              <w:t>Chuveiro</w:t>
            </w:r>
            <w:r>
              <w:rPr>
                <w:rFonts w:ascii="Calibri"/>
                <w:spacing w:val="-3"/>
                <w:sz w:val="18"/>
              </w:rPr>
              <w:t xml:space="preserve"> </w:t>
            </w:r>
            <w:r>
              <w:rPr>
                <w:rFonts w:ascii="Calibri"/>
                <w:sz w:val="18"/>
              </w:rPr>
              <w:t>PCD</w:t>
            </w:r>
          </w:p>
        </w:tc>
        <w:tc>
          <w:tcPr>
            <w:tcW w:w="1275" w:type="dxa"/>
          </w:tcPr>
          <w:p w:rsidR="00A93A61" w:rsidRDefault="00A93A61" w:rsidP="005F036F">
            <w:pPr>
              <w:pStyle w:val="TableParagraph"/>
              <w:spacing w:before="147"/>
              <w:ind w:left="160" w:right="151"/>
              <w:rPr>
                <w:rFonts w:ascii="Calibri"/>
                <w:sz w:val="18"/>
              </w:rPr>
            </w:pPr>
            <w:r>
              <w:rPr>
                <w:rFonts w:ascii="Calibri"/>
                <w:sz w:val="18"/>
              </w:rPr>
              <w:t>220</w:t>
            </w:r>
          </w:p>
        </w:tc>
        <w:tc>
          <w:tcPr>
            <w:tcW w:w="1134" w:type="dxa"/>
          </w:tcPr>
          <w:p w:rsidR="00A93A61" w:rsidRDefault="00A93A61" w:rsidP="005F036F">
            <w:pPr>
              <w:pStyle w:val="TableParagraph"/>
              <w:spacing w:before="147"/>
              <w:ind w:left="128" w:right="123"/>
              <w:rPr>
                <w:rFonts w:ascii="Calibri"/>
                <w:sz w:val="18"/>
              </w:rPr>
            </w:pPr>
            <w:r>
              <w:rPr>
                <w:rFonts w:ascii="Calibri"/>
                <w:sz w:val="18"/>
              </w:rPr>
              <w:t>220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0"/>
          <w:jc w:val="center"/>
        </w:trPr>
        <w:tc>
          <w:tcPr>
            <w:tcW w:w="993" w:type="dxa"/>
          </w:tcPr>
          <w:p w:rsidR="00A93A61" w:rsidRDefault="00A93A61" w:rsidP="005F036F">
            <w:pPr>
              <w:pStyle w:val="TableParagraph"/>
              <w:spacing w:before="147"/>
              <w:ind w:left="291" w:right="285"/>
              <w:rPr>
                <w:rFonts w:ascii="Calibri"/>
                <w:sz w:val="18"/>
              </w:rPr>
            </w:pPr>
            <w:r>
              <w:rPr>
                <w:rFonts w:ascii="Calibri"/>
                <w:sz w:val="18"/>
              </w:rPr>
              <w:t>DH</w:t>
            </w:r>
          </w:p>
        </w:tc>
        <w:tc>
          <w:tcPr>
            <w:tcW w:w="3397" w:type="dxa"/>
          </w:tcPr>
          <w:p w:rsidR="00A93A61" w:rsidRDefault="00A93A61" w:rsidP="005F036F">
            <w:pPr>
              <w:pStyle w:val="TableParagraph"/>
              <w:spacing w:before="147"/>
              <w:ind w:left="807" w:right="804"/>
              <w:rPr>
                <w:rFonts w:ascii="Calibri" w:hAnsi="Calibri"/>
                <w:sz w:val="18"/>
              </w:rPr>
            </w:pPr>
            <w:r>
              <w:rPr>
                <w:rFonts w:ascii="Calibri" w:hAnsi="Calibri"/>
                <w:sz w:val="18"/>
              </w:rPr>
              <w:t>Ducha</w:t>
            </w:r>
            <w:r>
              <w:rPr>
                <w:rFonts w:ascii="Calibri" w:hAnsi="Calibri"/>
                <w:spacing w:val="-4"/>
                <w:sz w:val="18"/>
              </w:rPr>
              <w:t xml:space="preserve"> </w:t>
            </w:r>
            <w:r>
              <w:rPr>
                <w:rFonts w:ascii="Calibri" w:hAnsi="Calibri"/>
                <w:sz w:val="18"/>
              </w:rPr>
              <w:t>higiênica</w:t>
            </w:r>
          </w:p>
        </w:tc>
        <w:tc>
          <w:tcPr>
            <w:tcW w:w="1275" w:type="dxa"/>
          </w:tcPr>
          <w:p w:rsidR="00A93A61" w:rsidRDefault="00A93A61" w:rsidP="005F036F">
            <w:pPr>
              <w:pStyle w:val="TableParagraph"/>
              <w:spacing w:before="147"/>
              <w:ind w:left="160" w:right="151"/>
              <w:rPr>
                <w:rFonts w:ascii="Calibri"/>
                <w:sz w:val="18"/>
              </w:rPr>
            </w:pPr>
            <w:r>
              <w:rPr>
                <w:rFonts w:ascii="Calibri"/>
                <w:sz w:val="18"/>
              </w:rPr>
              <w:t>25</w:t>
            </w:r>
          </w:p>
        </w:tc>
        <w:tc>
          <w:tcPr>
            <w:tcW w:w="1134" w:type="dxa"/>
          </w:tcPr>
          <w:p w:rsidR="00A93A61" w:rsidRDefault="00A93A61" w:rsidP="005F036F">
            <w:pPr>
              <w:pStyle w:val="TableParagraph"/>
              <w:spacing w:before="147"/>
              <w:ind w:left="128" w:right="123"/>
              <w:rPr>
                <w:rFonts w:ascii="Calibri"/>
                <w:sz w:val="18"/>
              </w:rPr>
            </w:pPr>
            <w:r>
              <w:rPr>
                <w:rFonts w:ascii="Calibri"/>
                <w:sz w:val="18"/>
              </w:rPr>
              <w:t>30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50"/>
              <w:ind w:left="291" w:right="285"/>
              <w:rPr>
                <w:rFonts w:ascii="Calibri"/>
                <w:sz w:val="18"/>
              </w:rPr>
            </w:pPr>
            <w:r>
              <w:rPr>
                <w:rFonts w:ascii="Calibri"/>
                <w:sz w:val="18"/>
              </w:rPr>
              <w:t>DH</w:t>
            </w:r>
          </w:p>
        </w:tc>
        <w:tc>
          <w:tcPr>
            <w:tcW w:w="3397" w:type="dxa"/>
          </w:tcPr>
          <w:p w:rsidR="00A93A61" w:rsidRDefault="00A93A61" w:rsidP="005F036F">
            <w:pPr>
              <w:pStyle w:val="TableParagraph"/>
              <w:spacing w:before="150"/>
              <w:ind w:left="808" w:right="804"/>
              <w:rPr>
                <w:rFonts w:ascii="Calibri"/>
                <w:sz w:val="18"/>
              </w:rPr>
            </w:pPr>
            <w:r>
              <w:rPr>
                <w:rFonts w:ascii="Calibri"/>
                <w:sz w:val="18"/>
              </w:rPr>
              <w:t>Ducha</w:t>
            </w:r>
            <w:r>
              <w:rPr>
                <w:rFonts w:ascii="Calibri"/>
                <w:spacing w:val="-2"/>
                <w:sz w:val="18"/>
              </w:rPr>
              <w:t xml:space="preserve"> </w:t>
            </w:r>
            <w:r>
              <w:rPr>
                <w:rFonts w:ascii="Calibri"/>
                <w:sz w:val="18"/>
              </w:rPr>
              <w:t>PCD</w:t>
            </w:r>
          </w:p>
        </w:tc>
        <w:tc>
          <w:tcPr>
            <w:tcW w:w="1275" w:type="dxa"/>
          </w:tcPr>
          <w:p w:rsidR="00A93A61" w:rsidRDefault="00A93A61" w:rsidP="005F036F">
            <w:pPr>
              <w:pStyle w:val="TableParagraph"/>
              <w:spacing w:before="150"/>
              <w:ind w:left="160" w:right="151"/>
              <w:rPr>
                <w:rFonts w:ascii="Calibri"/>
                <w:sz w:val="18"/>
              </w:rPr>
            </w:pPr>
            <w:r>
              <w:rPr>
                <w:rFonts w:ascii="Calibri"/>
                <w:sz w:val="18"/>
              </w:rPr>
              <w:t>40</w:t>
            </w:r>
          </w:p>
        </w:tc>
        <w:tc>
          <w:tcPr>
            <w:tcW w:w="1134" w:type="dxa"/>
          </w:tcPr>
          <w:p w:rsidR="00A93A61" w:rsidRDefault="00A93A61" w:rsidP="005F036F">
            <w:pPr>
              <w:pStyle w:val="TableParagraph"/>
              <w:spacing w:before="150"/>
              <w:ind w:left="128" w:right="123"/>
              <w:rPr>
                <w:rFonts w:ascii="Calibri"/>
                <w:sz w:val="18"/>
              </w:rPr>
            </w:pPr>
            <w:r>
              <w:rPr>
                <w:rFonts w:ascii="Calibri"/>
                <w:sz w:val="18"/>
              </w:rPr>
              <w:t>50</w:t>
            </w:r>
          </w:p>
        </w:tc>
        <w:tc>
          <w:tcPr>
            <w:tcW w:w="1843" w:type="dxa"/>
          </w:tcPr>
          <w:p w:rsidR="00A93A61" w:rsidRDefault="00A93A61" w:rsidP="005F036F">
            <w:pPr>
              <w:pStyle w:val="TableParagraph"/>
              <w:spacing w:before="150"/>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47"/>
              <w:ind w:left="296" w:right="285"/>
              <w:rPr>
                <w:rFonts w:ascii="Calibri"/>
                <w:sz w:val="18"/>
              </w:rPr>
            </w:pPr>
            <w:r>
              <w:rPr>
                <w:rFonts w:ascii="Calibri"/>
                <w:sz w:val="18"/>
              </w:rPr>
              <w:t>LV</w:t>
            </w:r>
          </w:p>
        </w:tc>
        <w:tc>
          <w:tcPr>
            <w:tcW w:w="3397" w:type="dxa"/>
          </w:tcPr>
          <w:p w:rsidR="00A93A61" w:rsidRDefault="00A93A61" w:rsidP="005F036F">
            <w:pPr>
              <w:pStyle w:val="TableParagraph"/>
              <w:spacing w:before="147"/>
              <w:ind w:left="808" w:right="801"/>
              <w:rPr>
                <w:rFonts w:ascii="Calibri" w:hAnsi="Calibri"/>
                <w:sz w:val="18"/>
              </w:rPr>
            </w:pPr>
            <w:r>
              <w:rPr>
                <w:rFonts w:ascii="Calibri" w:hAnsi="Calibri"/>
                <w:sz w:val="18"/>
              </w:rPr>
              <w:t>Lavatórios</w:t>
            </w:r>
          </w:p>
        </w:tc>
        <w:tc>
          <w:tcPr>
            <w:tcW w:w="1275" w:type="dxa"/>
          </w:tcPr>
          <w:p w:rsidR="00A93A61" w:rsidRDefault="00A93A61" w:rsidP="005F036F">
            <w:pPr>
              <w:pStyle w:val="TableParagraph"/>
              <w:spacing w:before="147"/>
              <w:ind w:left="160" w:right="151"/>
              <w:rPr>
                <w:rFonts w:ascii="Calibri"/>
                <w:sz w:val="18"/>
              </w:rPr>
            </w:pPr>
            <w:r>
              <w:rPr>
                <w:rFonts w:ascii="Calibri"/>
                <w:sz w:val="18"/>
              </w:rPr>
              <w:t>40</w:t>
            </w:r>
          </w:p>
        </w:tc>
        <w:tc>
          <w:tcPr>
            <w:tcW w:w="1134" w:type="dxa"/>
          </w:tcPr>
          <w:p w:rsidR="00A93A61" w:rsidRDefault="00A93A61" w:rsidP="005F036F">
            <w:pPr>
              <w:pStyle w:val="TableParagraph"/>
              <w:spacing w:before="147"/>
              <w:ind w:left="128" w:right="123"/>
              <w:rPr>
                <w:rFonts w:ascii="Calibri"/>
                <w:sz w:val="18"/>
              </w:rPr>
            </w:pPr>
            <w:r>
              <w:rPr>
                <w:rFonts w:ascii="Calibri"/>
                <w:sz w:val="18"/>
              </w:rPr>
              <w:t>60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0"/>
          <w:jc w:val="center"/>
        </w:trPr>
        <w:tc>
          <w:tcPr>
            <w:tcW w:w="993" w:type="dxa"/>
          </w:tcPr>
          <w:p w:rsidR="00A93A61" w:rsidRDefault="00A93A61" w:rsidP="005F036F">
            <w:pPr>
              <w:pStyle w:val="TableParagraph"/>
              <w:spacing w:before="147"/>
              <w:ind w:left="296" w:right="285"/>
              <w:rPr>
                <w:rFonts w:ascii="Calibri"/>
                <w:sz w:val="18"/>
              </w:rPr>
            </w:pPr>
            <w:r>
              <w:rPr>
                <w:rFonts w:ascii="Calibri"/>
                <w:sz w:val="18"/>
              </w:rPr>
              <w:t>LV</w:t>
            </w:r>
          </w:p>
        </w:tc>
        <w:tc>
          <w:tcPr>
            <w:tcW w:w="3397" w:type="dxa"/>
          </w:tcPr>
          <w:p w:rsidR="00A93A61" w:rsidRDefault="00A93A61" w:rsidP="005F036F">
            <w:pPr>
              <w:pStyle w:val="TableParagraph"/>
              <w:spacing w:before="147"/>
              <w:ind w:left="808" w:right="801"/>
              <w:rPr>
                <w:rFonts w:ascii="Calibri" w:hAnsi="Calibri"/>
                <w:sz w:val="18"/>
              </w:rPr>
            </w:pPr>
            <w:r>
              <w:rPr>
                <w:rFonts w:ascii="Calibri" w:hAnsi="Calibri"/>
                <w:sz w:val="18"/>
              </w:rPr>
              <w:t>Lavatórios</w:t>
            </w:r>
            <w:r>
              <w:rPr>
                <w:rFonts w:ascii="Calibri" w:hAnsi="Calibri"/>
                <w:spacing w:val="-1"/>
                <w:sz w:val="18"/>
              </w:rPr>
              <w:t xml:space="preserve"> </w:t>
            </w:r>
            <w:r>
              <w:rPr>
                <w:rFonts w:ascii="Calibri" w:hAnsi="Calibri"/>
                <w:sz w:val="18"/>
              </w:rPr>
              <w:t>PCD</w:t>
            </w:r>
          </w:p>
        </w:tc>
        <w:tc>
          <w:tcPr>
            <w:tcW w:w="1275" w:type="dxa"/>
          </w:tcPr>
          <w:p w:rsidR="00A93A61" w:rsidRDefault="00A93A61" w:rsidP="005F036F">
            <w:pPr>
              <w:pStyle w:val="TableParagraph"/>
              <w:spacing w:before="147"/>
              <w:ind w:left="160" w:right="151"/>
              <w:rPr>
                <w:rFonts w:ascii="Calibri"/>
                <w:sz w:val="18"/>
              </w:rPr>
            </w:pPr>
            <w:r>
              <w:rPr>
                <w:rFonts w:ascii="Calibri"/>
                <w:sz w:val="18"/>
              </w:rPr>
              <w:t>60</w:t>
            </w:r>
          </w:p>
        </w:tc>
        <w:tc>
          <w:tcPr>
            <w:tcW w:w="1134" w:type="dxa"/>
          </w:tcPr>
          <w:p w:rsidR="00A93A61" w:rsidRDefault="00A93A61" w:rsidP="005F036F">
            <w:pPr>
              <w:pStyle w:val="TableParagraph"/>
              <w:spacing w:before="147"/>
              <w:ind w:left="128" w:right="123"/>
              <w:rPr>
                <w:rFonts w:ascii="Calibri"/>
                <w:sz w:val="18"/>
              </w:rPr>
            </w:pPr>
            <w:r>
              <w:rPr>
                <w:rFonts w:ascii="Calibri"/>
                <w:sz w:val="18"/>
              </w:rPr>
              <w:t>60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50"/>
              <w:ind w:left="293" w:right="285"/>
              <w:rPr>
                <w:rFonts w:ascii="Calibri"/>
                <w:sz w:val="18"/>
              </w:rPr>
            </w:pPr>
            <w:r>
              <w:rPr>
                <w:rFonts w:ascii="Calibri"/>
                <w:sz w:val="18"/>
              </w:rPr>
              <w:t>MLL</w:t>
            </w:r>
          </w:p>
        </w:tc>
        <w:tc>
          <w:tcPr>
            <w:tcW w:w="3397" w:type="dxa"/>
          </w:tcPr>
          <w:p w:rsidR="00A93A61" w:rsidRDefault="00A93A61" w:rsidP="005F036F">
            <w:pPr>
              <w:pStyle w:val="TableParagraph"/>
              <w:spacing w:before="150"/>
              <w:ind w:left="806" w:right="804"/>
              <w:rPr>
                <w:rFonts w:ascii="Calibri" w:hAnsi="Calibri"/>
                <w:sz w:val="18"/>
              </w:rPr>
            </w:pPr>
            <w:r>
              <w:rPr>
                <w:rFonts w:ascii="Calibri" w:hAnsi="Calibri"/>
                <w:sz w:val="18"/>
              </w:rPr>
              <w:t>Maquina de</w:t>
            </w:r>
            <w:r>
              <w:rPr>
                <w:rFonts w:ascii="Calibri" w:hAnsi="Calibri"/>
                <w:spacing w:val="-3"/>
                <w:sz w:val="18"/>
              </w:rPr>
              <w:t xml:space="preserve"> </w:t>
            </w:r>
            <w:r>
              <w:rPr>
                <w:rFonts w:ascii="Calibri" w:hAnsi="Calibri"/>
                <w:sz w:val="18"/>
              </w:rPr>
              <w:t>lavar</w:t>
            </w:r>
            <w:r>
              <w:rPr>
                <w:rFonts w:ascii="Calibri" w:hAnsi="Calibri"/>
                <w:spacing w:val="-2"/>
                <w:sz w:val="18"/>
              </w:rPr>
              <w:t xml:space="preserve"> </w:t>
            </w:r>
            <w:r>
              <w:rPr>
                <w:rFonts w:ascii="Calibri" w:hAnsi="Calibri"/>
                <w:sz w:val="18"/>
              </w:rPr>
              <w:t>louça</w:t>
            </w:r>
          </w:p>
        </w:tc>
        <w:tc>
          <w:tcPr>
            <w:tcW w:w="1275" w:type="dxa"/>
          </w:tcPr>
          <w:p w:rsidR="00A93A61" w:rsidRDefault="00A93A61" w:rsidP="005F036F">
            <w:pPr>
              <w:pStyle w:val="TableParagraph"/>
              <w:spacing w:before="150"/>
              <w:ind w:left="6"/>
              <w:rPr>
                <w:rFonts w:ascii="Calibri"/>
                <w:sz w:val="18"/>
              </w:rPr>
            </w:pPr>
            <w:r>
              <w:rPr>
                <w:rFonts w:ascii="Calibri"/>
                <w:sz w:val="18"/>
              </w:rPr>
              <w:t>-</w:t>
            </w:r>
          </w:p>
        </w:tc>
        <w:tc>
          <w:tcPr>
            <w:tcW w:w="1134" w:type="dxa"/>
          </w:tcPr>
          <w:p w:rsidR="00A93A61" w:rsidRDefault="00A93A61" w:rsidP="005F036F">
            <w:pPr>
              <w:pStyle w:val="TableParagraph"/>
              <w:spacing w:before="150"/>
              <w:ind w:left="128" w:right="123"/>
              <w:rPr>
                <w:rFonts w:ascii="Calibri"/>
                <w:sz w:val="18"/>
              </w:rPr>
            </w:pPr>
            <w:r>
              <w:rPr>
                <w:rFonts w:ascii="Calibri"/>
                <w:sz w:val="18"/>
              </w:rPr>
              <w:t>60</w:t>
            </w:r>
          </w:p>
        </w:tc>
        <w:tc>
          <w:tcPr>
            <w:tcW w:w="1843" w:type="dxa"/>
          </w:tcPr>
          <w:p w:rsidR="00A93A61" w:rsidRDefault="00A93A61" w:rsidP="005F036F">
            <w:pPr>
              <w:pStyle w:val="TableParagraph"/>
              <w:spacing w:before="150"/>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2"/>
          <w:jc w:val="center"/>
        </w:trPr>
        <w:tc>
          <w:tcPr>
            <w:tcW w:w="993" w:type="dxa"/>
          </w:tcPr>
          <w:p w:rsidR="00A93A61" w:rsidRDefault="00A93A61" w:rsidP="005F036F">
            <w:pPr>
              <w:pStyle w:val="TableParagraph"/>
              <w:spacing w:before="147"/>
              <w:ind w:left="296" w:right="285"/>
              <w:rPr>
                <w:rFonts w:ascii="Calibri"/>
                <w:sz w:val="18"/>
              </w:rPr>
            </w:pPr>
            <w:r>
              <w:rPr>
                <w:rFonts w:ascii="Calibri"/>
                <w:sz w:val="18"/>
              </w:rPr>
              <w:t>MLR</w:t>
            </w:r>
          </w:p>
        </w:tc>
        <w:tc>
          <w:tcPr>
            <w:tcW w:w="3397" w:type="dxa"/>
          </w:tcPr>
          <w:p w:rsidR="00A93A61" w:rsidRDefault="00A93A61" w:rsidP="005F036F">
            <w:pPr>
              <w:pStyle w:val="TableParagraph"/>
              <w:spacing w:before="147"/>
              <w:ind w:left="808" w:right="804"/>
              <w:rPr>
                <w:rFonts w:ascii="Calibri"/>
                <w:sz w:val="18"/>
              </w:rPr>
            </w:pPr>
            <w:r>
              <w:rPr>
                <w:rFonts w:ascii="Calibri"/>
                <w:sz w:val="18"/>
              </w:rPr>
              <w:t>Maquina de</w:t>
            </w:r>
            <w:r>
              <w:rPr>
                <w:rFonts w:ascii="Calibri"/>
                <w:spacing w:val="-3"/>
                <w:sz w:val="18"/>
              </w:rPr>
              <w:t xml:space="preserve"> </w:t>
            </w:r>
            <w:r>
              <w:rPr>
                <w:rFonts w:ascii="Calibri"/>
                <w:sz w:val="18"/>
              </w:rPr>
              <w:t>lavar</w:t>
            </w:r>
            <w:r>
              <w:rPr>
                <w:rFonts w:ascii="Calibri"/>
                <w:spacing w:val="-1"/>
                <w:sz w:val="18"/>
              </w:rPr>
              <w:t xml:space="preserve"> </w:t>
            </w:r>
            <w:r>
              <w:rPr>
                <w:rFonts w:ascii="Calibri"/>
                <w:sz w:val="18"/>
              </w:rPr>
              <w:t>roupa</w:t>
            </w:r>
          </w:p>
        </w:tc>
        <w:tc>
          <w:tcPr>
            <w:tcW w:w="1275" w:type="dxa"/>
          </w:tcPr>
          <w:p w:rsidR="00A93A61" w:rsidRDefault="00A93A61" w:rsidP="005F036F">
            <w:pPr>
              <w:pStyle w:val="TableParagraph"/>
              <w:spacing w:before="147"/>
              <w:ind w:left="6"/>
              <w:rPr>
                <w:rFonts w:ascii="Calibri"/>
                <w:sz w:val="18"/>
              </w:rPr>
            </w:pPr>
            <w:r>
              <w:rPr>
                <w:rFonts w:ascii="Calibri"/>
                <w:sz w:val="18"/>
              </w:rPr>
              <w:t>-</w:t>
            </w:r>
          </w:p>
        </w:tc>
        <w:tc>
          <w:tcPr>
            <w:tcW w:w="1134" w:type="dxa"/>
          </w:tcPr>
          <w:p w:rsidR="00A93A61" w:rsidRDefault="00A93A61" w:rsidP="005F036F">
            <w:pPr>
              <w:pStyle w:val="TableParagraph"/>
              <w:spacing w:before="147"/>
              <w:ind w:left="128" w:right="123"/>
              <w:rPr>
                <w:rFonts w:ascii="Calibri"/>
                <w:sz w:val="18"/>
              </w:rPr>
            </w:pPr>
            <w:r>
              <w:rPr>
                <w:rFonts w:ascii="Calibri"/>
                <w:sz w:val="18"/>
              </w:rPr>
              <w:t>90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0"/>
          <w:jc w:val="center"/>
        </w:trPr>
        <w:tc>
          <w:tcPr>
            <w:tcW w:w="993" w:type="dxa"/>
          </w:tcPr>
          <w:p w:rsidR="00A93A61" w:rsidRDefault="00A93A61" w:rsidP="005F036F">
            <w:pPr>
              <w:pStyle w:val="TableParagraph"/>
              <w:spacing w:before="148"/>
              <w:ind w:left="292" w:right="285"/>
              <w:rPr>
                <w:rFonts w:ascii="Calibri"/>
                <w:sz w:val="18"/>
              </w:rPr>
            </w:pPr>
            <w:r>
              <w:rPr>
                <w:rFonts w:ascii="Calibri"/>
                <w:sz w:val="18"/>
              </w:rPr>
              <w:t>PIA</w:t>
            </w:r>
          </w:p>
        </w:tc>
        <w:tc>
          <w:tcPr>
            <w:tcW w:w="3397" w:type="dxa"/>
          </w:tcPr>
          <w:p w:rsidR="00A93A61" w:rsidRDefault="00A93A61" w:rsidP="005F036F">
            <w:pPr>
              <w:pStyle w:val="TableParagraph"/>
              <w:spacing w:before="148"/>
              <w:ind w:left="808" w:right="804"/>
              <w:rPr>
                <w:rFonts w:ascii="Calibri" w:hAnsi="Calibri"/>
                <w:sz w:val="18"/>
              </w:rPr>
            </w:pPr>
            <w:r>
              <w:rPr>
                <w:rFonts w:ascii="Calibri" w:hAnsi="Calibri"/>
                <w:sz w:val="18"/>
              </w:rPr>
              <w:t>Pias</w:t>
            </w:r>
            <w:r>
              <w:rPr>
                <w:rFonts w:ascii="Calibri" w:hAnsi="Calibri"/>
                <w:spacing w:val="-3"/>
                <w:sz w:val="18"/>
              </w:rPr>
              <w:t xml:space="preserve"> </w:t>
            </w:r>
            <w:r>
              <w:rPr>
                <w:rFonts w:ascii="Calibri" w:hAnsi="Calibri"/>
                <w:sz w:val="18"/>
              </w:rPr>
              <w:t>cozinha</w:t>
            </w:r>
            <w:r>
              <w:rPr>
                <w:rFonts w:ascii="Calibri" w:hAnsi="Calibri"/>
                <w:spacing w:val="-2"/>
                <w:sz w:val="18"/>
              </w:rPr>
              <w:t xml:space="preserve"> </w:t>
            </w:r>
            <w:r>
              <w:rPr>
                <w:rFonts w:ascii="Calibri" w:hAnsi="Calibri"/>
                <w:sz w:val="18"/>
              </w:rPr>
              <w:t>e</w:t>
            </w:r>
            <w:r>
              <w:rPr>
                <w:rFonts w:ascii="Calibri" w:hAnsi="Calibri"/>
                <w:spacing w:val="-2"/>
                <w:sz w:val="18"/>
              </w:rPr>
              <w:t xml:space="preserve"> </w:t>
            </w:r>
            <w:r>
              <w:rPr>
                <w:rFonts w:ascii="Calibri" w:hAnsi="Calibri"/>
                <w:sz w:val="18"/>
              </w:rPr>
              <w:t>solários</w:t>
            </w:r>
          </w:p>
        </w:tc>
        <w:tc>
          <w:tcPr>
            <w:tcW w:w="1275" w:type="dxa"/>
          </w:tcPr>
          <w:p w:rsidR="00A93A61" w:rsidRDefault="00A93A61" w:rsidP="005F036F">
            <w:pPr>
              <w:pStyle w:val="TableParagraph"/>
              <w:spacing w:before="148"/>
              <w:ind w:left="160" w:right="151"/>
              <w:rPr>
                <w:rFonts w:ascii="Calibri"/>
                <w:sz w:val="18"/>
              </w:rPr>
            </w:pPr>
            <w:r>
              <w:rPr>
                <w:rFonts w:ascii="Calibri"/>
                <w:sz w:val="18"/>
              </w:rPr>
              <w:t>40</w:t>
            </w:r>
          </w:p>
        </w:tc>
        <w:tc>
          <w:tcPr>
            <w:tcW w:w="1134" w:type="dxa"/>
          </w:tcPr>
          <w:p w:rsidR="00A93A61" w:rsidRDefault="00A93A61" w:rsidP="005F036F">
            <w:pPr>
              <w:pStyle w:val="TableParagraph"/>
              <w:spacing w:before="148"/>
              <w:ind w:left="128" w:right="123"/>
              <w:rPr>
                <w:rFonts w:ascii="Calibri"/>
                <w:sz w:val="18"/>
              </w:rPr>
            </w:pPr>
            <w:r>
              <w:rPr>
                <w:rFonts w:ascii="Calibri"/>
                <w:sz w:val="18"/>
              </w:rPr>
              <w:t>60</w:t>
            </w:r>
          </w:p>
        </w:tc>
        <w:tc>
          <w:tcPr>
            <w:tcW w:w="1843" w:type="dxa"/>
          </w:tcPr>
          <w:p w:rsidR="00A93A61" w:rsidRDefault="00A93A61" w:rsidP="005F036F">
            <w:pPr>
              <w:pStyle w:val="TableParagraph"/>
              <w:spacing w:before="148"/>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2"/>
          <w:jc w:val="center"/>
        </w:trPr>
        <w:tc>
          <w:tcPr>
            <w:tcW w:w="993" w:type="dxa"/>
          </w:tcPr>
          <w:p w:rsidR="00A93A61" w:rsidRDefault="00A93A61" w:rsidP="005F036F">
            <w:pPr>
              <w:pStyle w:val="TableParagraph"/>
              <w:spacing w:before="150"/>
              <w:ind w:left="294" w:right="285"/>
              <w:rPr>
                <w:rFonts w:ascii="Calibri"/>
                <w:sz w:val="18"/>
              </w:rPr>
            </w:pPr>
            <w:r>
              <w:rPr>
                <w:rFonts w:ascii="Calibri"/>
                <w:sz w:val="18"/>
              </w:rPr>
              <w:t>PR</w:t>
            </w:r>
          </w:p>
        </w:tc>
        <w:tc>
          <w:tcPr>
            <w:tcW w:w="3397" w:type="dxa"/>
          </w:tcPr>
          <w:p w:rsidR="00A93A61" w:rsidRDefault="00A93A61" w:rsidP="005F036F">
            <w:pPr>
              <w:pStyle w:val="TableParagraph"/>
              <w:spacing w:before="150"/>
              <w:ind w:left="808" w:right="804"/>
              <w:rPr>
                <w:rFonts w:ascii="Calibri"/>
                <w:sz w:val="18"/>
              </w:rPr>
            </w:pPr>
            <w:r>
              <w:rPr>
                <w:rFonts w:ascii="Calibri"/>
                <w:sz w:val="18"/>
              </w:rPr>
              <w:t>Purificador</w:t>
            </w:r>
          </w:p>
        </w:tc>
        <w:tc>
          <w:tcPr>
            <w:tcW w:w="1275" w:type="dxa"/>
          </w:tcPr>
          <w:p w:rsidR="00A93A61" w:rsidRDefault="00A93A61" w:rsidP="005F036F">
            <w:pPr>
              <w:pStyle w:val="TableParagraph"/>
              <w:spacing w:before="150"/>
              <w:ind w:left="160" w:right="151"/>
              <w:rPr>
                <w:rFonts w:ascii="Calibri"/>
                <w:sz w:val="18"/>
              </w:rPr>
            </w:pPr>
            <w:r>
              <w:rPr>
                <w:rFonts w:ascii="Calibri"/>
                <w:sz w:val="18"/>
              </w:rPr>
              <w:t>90</w:t>
            </w:r>
          </w:p>
        </w:tc>
        <w:tc>
          <w:tcPr>
            <w:tcW w:w="1134" w:type="dxa"/>
          </w:tcPr>
          <w:p w:rsidR="00A93A61" w:rsidRDefault="00A93A61" w:rsidP="005F036F">
            <w:pPr>
              <w:pStyle w:val="TableParagraph"/>
              <w:spacing w:before="150"/>
              <w:ind w:left="128" w:right="123"/>
              <w:rPr>
                <w:rFonts w:ascii="Calibri"/>
                <w:sz w:val="18"/>
              </w:rPr>
            </w:pPr>
            <w:r>
              <w:rPr>
                <w:rFonts w:ascii="Calibri"/>
                <w:sz w:val="18"/>
              </w:rPr>
              <w:t>110</w:t>
            </w:r>
          </w:p>
        </w:tc>
        <w:tc>
          <w:tcPr>
            <w:tcW w:w="1843" w:type="dxa"/>
          </w:tcPr>
          <w:p w:rsidR="00A93A61" w:rsidRDefault="00A93A61" w:rsidP="005F036F">
            <w:pPr>
              <w:pStyle w:val="TableParagraph"/>
              <w:spacing w:before="150"/>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RP</w:t>
            </w:r>
          </w:p>
        </w:tc>
        <w:tc>
          <w:tcPr>
            <w:tcW w:w="3397" w:type="dxa"/>
          </w:tcPr>
          <w:p w:rsidR="00A93A61" w:rsidRDefault="00A93A61" w:rsidP="005F036F">
            <w:pPr>
              <w:pStyle w:val="TableParagraph"/>
              <w:spacing w:before="147"/>
              <w:ind w:left="808" w:right="803"/>
              <w:rPr>
                <w:rFonts w:ascii="Calibri" w:hAnsi="Calibri"/>
                <w:sz w:val="18"/>
              </w:rPr>
            </w:pPr>
            <w:r>
              <w:rPr>
                <w:rFonts w:ascii="Calibri" w:hAnsi="Calibri"/>
                <w:sz w:val="18"/>
              </w:rPr>
              <w:t>Registro</w:t>
            </w:r>
            <w:r>
              <w:rPr>
                <w:rFonts w:ascii="Calibri" w:hAnsi="Calibri"/>
                <w:spacing w:val="-3"/>
                <w:sz w:val="18"/>
              </w:rPr>
              <w:t xml:space="preserve"> </w:t>
            </w:r>
            <w:r>
              <w:rPr>
                <w:rFonts w:ascii="Calibri" w:hAnsi="Calibri"/>
                <w:sz w:val="18"/>
              </w:rPr>
              <w:t>de</w:t>
            </w:r>
            <w:r>
              <w:rPr>
                <w:rFonts w:ascii="Calibri" w:hAnsi="Calibri"/>
                <w:spacing w:val="-1"/>
                <w:sz w:val="18"/>
              </w:rPr>
              <w:t xml:space="preserve"> </w:t>
            </w:r>
            <w:r>
              <w:rPr>
                <w:rFonts w:ascii="Calibri" w:hAnsi="Calibri"/>
                <w:sz w:val="18"/>
              </w:rPr>
              <w:t>pressão -</w:t>
            </w:r>
            <w:r>
              <w:rPr>
                <w:rFonts w:ascii="Calibri" w:hAnsi="Calibri"/>
                <w:spacing w:val="-2"/>
                <w:sz w:val="18"/>
              </w:rPr>
              <w:t xml:space="preserve"> </w:t>
            </w:r>
            <w:r>
              <w:rPr>
                <w:rFonts w:ascii="Calibri" w:hAnsi="Calibri"/>
                <w:sz w:val="18"/>
              </w:rPr>
              <w:t>chuveiro</w:t>
            </w:r>
            <w:r>
              <w:rPr>
                <w:rFonts w:ascii="Calibri" w:hAnsi="Calibri"/>
                <w:spacing w:val="-2"/>
                <w:sz w:val="18"/>
              </w:rPr>
              <w:t xml:space="preserve"> </w:t>
            </w:r>
            <w:r>
              <w:rPr>
                <w:rFonts w:ascii="Calibri" w:hAnsi="Calibri"/>
                <w:sz w:val="18"/>
              </w:rPr>
              <w:t>comum</w:t>
            </w:r>
          </w:p>
        </w:tc>
        <w:tc>
          <w:tcPr>
            <w:tcW w:w="1275" w:type="dxa"/>
          </w:tcPr>
          <w:p w:rsidR="00A93A61" w:rsidRDefault="00A93A61" w:rsidP="005F036F">
            <w:pPr>
              <w:pStyle w:val="TableParagraph"/>
              <w:spacing w:before="147"/>
              <w:ind w:left="160" w:right="151"/>
              <w:rPr>
                <w:rFonts w:ascii="Calibri"/>
                <w:sz w:val="18"/>
              </w:rPr>
            </w:pPr>
            <w:r>
              <w:rPr>
                <w:rFonts w:ascii="Calibri"/>
                <w:sz w:val="18"/>
              </w:rPr>
              <w:t>65</w:t>
            </w:r>
          </w:p>
        </w:tc>
        <w:tc>
          <w:tcPr>
            <w:tcW w:w="1134" w:type="dxa"/>
          </w:tcPr>
          <w:p w:rsidR="00A93A61" w:rsidRDefault="00A93A61" w:rsidP="005F036F">
            <w:pPr>
              <w:pStyle w:val="TableParagraph"/>
              <w:spacing w:before="147"/>
              <w:ind w:left="128" w:right="123"/>
              <w:rPr>
                <w:rFonts w:ascii="Calibri"/>
                <w:sz w:val="18"/>
              </w:rPr>
            </w:pPr>
            <w:r>
              <w:rPr>
                <w:rFonts w:ascii="Calibri"/>
                <w:sz w:val="18"/>
              </w:rPr>
              <w:t>110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0"/>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RP</w:t>
            </w:r>
          </w:p>
        </w:tc>
        <w:tc>
          <w:tcPr>
            <w:tcW w:w="3397" w:type="dxa"/>
          </w:tcPr>
          <w:p w:rsidR="00A93A61" w:rsidRDefault="00A93A61" w:rsidP="005F036F">
            <w:pPr>
              <w:pStyle w:val="TableParagraph"/>
              <w:spacing w:before="147"/>
              <w:ind w:left="808" w:right="804"/>
              <w:rPr>
                <w:rFonts w:ascii="Calibri" w:hAnsi="Calibri"/>
                <w:sz w:val="18"/>
              </w:rPr>
            </w:pPr>
            <w:r>
              <w:rPr>
                <w:rFonts w:ascii="Calibri" w:hAnsi="Calibri"/>
                <w:sz w:val="18"/>
              </w:rPr>
              <w:t>Registro</w:t>
            </w:r>
            <w:r>
              <w:rPr>
                <w:rFonts w:ascii="Calibri" w:hAnsi="Calibri"/>
                <w:spacing w:val="-2"/>
                <w:sz w:val="18"/>
              </w:rPr>
              <w:t xml:space="preserve"> </w:t>
            </w:r>
            <w:r>
              <w:rPr>
                <w:rFonts w:ascii="Calibri" w:hAnsi="Calibri"/>
                <w:sz w:val="18"/>
              </w:rPr>
              <w:t>de</w:t>
            </w:r>
            <w:r>
              <w:rPr>
                <w:rFonts w:ascii="Calibri" w:hAnsi="Calibri"/>
                <w:spacing w:val="-1"/>
                <w:sz w:val="18"/>
              </w:rPr>
              <w:t xml:space="preserve"> </w:t>
            </w:r>
            <w:r>
              <w:rPr>
                <w:rFonts w:ascii="Calibri" w:hAnsi="Calibri"/>
                <w:sz w:val="18"/>
              </w:rPr>
              <w:t>pressão -</w:t>
            </w:r>
            <w:r>
              <w:rPr>
                <w:rFonts w:ascii="Calibri" w:hAnsi="Calibri"/>
                <w:spacing w:val="-1"/>
                <w:sz w:val="18"/>
              </w:rPr>
              <w:t xml:space="preserve"> </w:t>
            </w:r>
            <w:r>
              <w:rPr>
                <w:rFonts w:ascii="Calibri" w:hAnsi="Calibri"/>
                <w:sz w:val="18"/>
              </w:rPr>
              <w:t>chuveiro</w:t>
            </w:r>
            <w:r>
              <w:rPr>
                <w:rFonts w:ascii="Calibri" w:hAnsi="Calibri"/>
                <w:spacing w:val="-2"/>
                <w:sz w:val="18"/>
              </w:rPr>
              <w:t xml:space="preserve"> </w:t>
            </w:r>
            <w:r>
              <w:rPr>
                <w:rFonts w:ascii="Calibri" w:hAnsi="Calibri"/>
                <w:sz w:val="18"/>
              </w:rPr>
              <w:t>PCD</w:t>
            </w:r>
          </w:p>
        </w:tc>
        <w:tc>
          <w:tcPr>
            <w:tcW w:w="1275" w:type="dxa"/>
          </w:tcPr>
          <w:p w:rsidR="00A93A61" w:rsidRDefault="00A93A61" w:rsidP="005F036F">
            <w:pPr>
              <w:pStyle w:val="TableParagraph"/>
              <w:spacing w:before="147"/>
              <w:ind w:left="160" w:right="151"/>
              <w:rPr>
                <w:rFonts w:ascii="Calibri"/>
                <w:sz w:val="18"/>
              </w:rPr>
            </w:pPr>
            <w:r>
              <w:rPr>
                <w:rFonts w:ascii="Calibri"/>
                <w:sz w:val="18"/>
              </w:rPr>
              <w:t>100</w:t>
            </w:r>
          </w:p>
        </w:tc>
        <w:tc>
          <w:tcPr>
            <w:tcW w:w="1134" w:type="dxa"/>
          </w:tcPr>
          <w:p w:rsidR="00A93A61" w:rsidRDefault="00A93A61" w:rsidP="005F036F">
            <w:pPr>
              <w:pStyle w:val="TableParagraph"/>
              <w:spacing w:before="147"/>
              <w:ind w:left="128" w:right="123"/>
              <w:rPr>
                <w:rFonts w:ascii="Calibri"/>
                <w:sz w:val="18"/>
              </w:rPr>
            </w:pPr>
            <w:r>
              <w:rPr>
                <w:rFonts w:ascii="Calibri"/>
                <w:sz w:val="18"/>
              </w:rPr>
              <w:t>100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2"/>
          <w:jc w:val="center"/>
        </w:trPr>
        <w:tc>
          <w:tcPr>
            <w:tcW w:w="993" w:type="dxa"/>
          </w:tcPr>
          <w:p w:rsidR="00A93A61" w:rsidRDefault="00A93A61" w:rsidP="005F036F">
            <w:pPr>
              <w:pStyle w:val="TableParagraph"/>
              <w:spacing w:before="150"/>
              <w:ind w:left="295" w:right="285"/>
              <w:rPr>
                <w:rFonts w:ascii="Calibri"/>
                <w:sz w:val="18"/>
              </w:rPr>
            </w:pPr>
            <w:r>
              <w:rPr>
                <w:rFonts w:ascii="Calibri"/>
                <w:sz w:val="18"/>
              </w:rPr>
              <w:t>RG</w:t>
            </w:r>
          </w:p>
        </w:tc>
        <w:tc>
          <w:tcPr>
            <w:tcW w:w="3397" w:type="dxa"/>
          </w:tcPr>
          <w:p w:rsidR="00A93A61" w:rsidRDefault="00A93A61" w:rsidP="005F036F">
            <w:pPr>
              <w:pStyle w:val="TableParagraph"/>
              <w:spacing w:before="150"/>
              <w:ind w:left="808" w:right="804"/>
              <w:rPr>
                <w:rFonts w:ascii="Calibri"/>
                <w:sz w:val="18"/>
              </w:rPr>
            </w:pPr>
            <w:r>
              <w:rPr>
                <w:rFonts w:ascii="Calibri"/>
                <w:sz w:val="18"/>
              </w:rPr>
              <w:t>Registro</w:t>
            </w:r>
            <w:r>
              <w:rPr>
                <w:rFonts w:ascii="Calibri"/>
                <w:spacing w:val="-2"/>
                <w:sz w:val="18"/>
              </w:rPr>
              <w:t xml:space="preserve"> </w:t>
            </w:r>
            <w:r>
              <w:rPr>
                <w:rFonts w:ascii="Calibri"/>
                <w:sz w:val="18"/>
              </w:rPr>
              <w:t>de</w:t>
            </w:r>
            <w:r>
              <w:rPr>
                <w:rFonts w:ascii="Calibri"/>
                <w:spacing w:val="-1"/>
                <w:sz w:val="18"/>
              </w:rPr>
              <w:t xml:space="preserve"> </w:t>
            </w:r>
            <w:r>
              <w:rPr>
                <w:rFonts w:ascii="Calibri"/>
                <w:sz w:val="18"/>
              </w:rPr>
              <w:t>gaveta</w:t>
            </w:r>
            <w:r>
              <w:rPr>
                <w:rFonts w:ascii="Calibri"/>
                <w:spacing w:val="-3"/>
                <w:sz w:val="18"/>
              </w:rPr>
              <w:t xml:space="preserve"> </w:t>
            </w:r>
            <w:r>
              <w:rPr>
                <w:rFonts w:ascii="Calibri"/>
                <w:sz w:val="18"/>
              </w:rPr>
              <w:t>com</w:t>
            </w:r>
            <w:r>
              <w:rPr>
                <w:rFonts w:ascii="Calibri"/>
                <w:spacing w:val="-2"/>
                <w:sz w:val="18"/>
              </w:rPr>
              <w:t xml:space="preserve"> </w:t>
            </w:r>
            <w:r>
              <w:rPr>
                <w:rFonts w:ascii="Calibri"/>
                <w:sz w:val="18"/>
              </w:rPr>
              <w:t>canopla</w:t>
            </w:r>
            <w:r>
              <w:rPr>
                <w:rFonts w:ascii="Calibri"/>
                <w:spacing w:val="-3"/>
                <w:sz w:val="18"/>
              </w:rPr>
              <w:t xml:space="preserve"> </w:t>
            </w:r>
            <w:r>
              <w:rPr>
                <w:rFonts w:ascii="Calibri"/>
                <w:sz w:val="18"/>
              </w:rPr>
              <w:t>cromada</w:t>
            </w:r>
          </w:p>
        </w:tc>
        <w:tc>
          <w:tcPr>
            <w:tcW w:w="1275" w:type="dxa"/>
          </w:tcPr>
          <w:p w:rsidR="00A93A61" w:rsidRDefault="00A93A61" w:rsidP="005F036F">
            <w:pPr>
              <w:pStyle w:val="TableParagraph"/>
              <w:spacing w:before="0"/>
              <w:ind w:left="0"/>
              <w:jc w:val="left"/>
              <w:rPr>
                <w:rFonts w:ascii="Times New Roman"/>
                <w:sz w:val="18"/>
              </w:rPr>
            </w:pPr>
          </w:p>
        </w:tc>
        <w:tc>
          <w:tcPr>
            <w:tcW w:w="1134" w:type="dxa"/>
          </w:tcPr>
          <w:p w:rsidR="00A93A61" w:rsidRDefault="00A93A61" w:rsidP="005F036F">
            <w:pPr>
              <w:pStyle w:val="TableParagraph"/>
              <w:spacing w:before="150"/>
              <w:ind w:left="128" w:right="123"/>
              <w:rPr>
                <w:rFonts w:ascii="Calibri"/>
                <w:sz w:val="18"/>
              </w:rPr>
            </w:pPr>
            <w:r>
              <w:rPr>
                <w:rFonts w:ascii="Calibri"/>
                <w:sz w:val="18"/>
              </w:rPr>
              <w:t>180</w:t>
            </w:r>
          </w:p>
        </w:tc>
        <w:tc>
          <w:tcPr>
            <w:tcW w:w="1843" w:type="dxa"/>
          </w:tcPr>
          <w:p w:rsidR="00A93A61" w:rsidRDefault="00A93A61" w:rsidP="005F036F">
            <w:pPr>
              <w:pStyle w:val="TableParagraph"/>
              <w:spacing w:before="0"/>
              <w:ind w:left="0"/>
              <w:jc w:val="left"/>
              <w:rPr>
                <w:rFonts w:ascii="Times New Roman"/>
                <w:sz w:val="18"/>
              </w:rPr>
            </w:pPr>
          </w:p>
        </w:tc>
      </w:tr>
      <w:tr w:rsidR="00A93A61" w:rsidTr="00A93A61">
        <w:trPr>
          <w:trHeight w:val="402"/>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TQ</w:t>
            </w:r>
          </w:p>
        </w:tc>
        <w:tc>
          <w:tcPr>
            <w:tcW w:w="3397" w:type="dxa"/>
          </w:tcPr>
          <w:p w:rsidR="00A93A61" w:rsidRDefault="00A93A61" w:rsidP="005F036F">
            <w:pPr>
              <w:pStyle w:val="TableParagraph"/>
              <w:spacing w:before="147"/>
              <w:ind w:left="806" w:right="804"/>
              <w:rPr>
                <w:rFonts w:ascii="Calibri"/>
                <w:sz w:val="18"/>
              </w:rPr>
            </w:pPr>
            <w:r>
              <w:rPr>
                <w:rFonts w:ascii="Calibri"/>
                <w:sz w:val="18"/>
              </w:rPr>
              <w:t>Tanque</w:t>
            </w:r>
          </w:p>
        </w:tc>
        <w:tc>
          <w:tcPr>
            <w:tcW w:w="1275" w:type="dxa"/>
          </w:tcPr>
          <w:p w:rsidR="00A93A61" w:rsidRDefault="00A93A61" w:rsidP="005F036F">
            <w:pPr>
              <w:pStyle w:val="TableParagraph"/>
              <w:spacing w:before="147"/>
              <w:ind w:left="6"/>
              <w:rPr>
                <w:rFonts w:ascii="Calibri"/>
                <w:sz w:val="18"/>
              </w:rPr>
            </w:pPr>
            <w:r>
              <w:rPr>
                <w:rFonts w:ascii="Calibri"/>
                <w:sz w:val="18"/>
              </w:rPr>
              <w:t>-</w:t>
            </w:r>
          </w:p>
        </w:tc>
        <w:tc>
          <w:tcPr>
            <w:tcW w:w="1134" w:type="dxa"/>
          </w:tcPr>
          <w:p w:rsidR="00A93A61" w:rsidRDefault="00A93A61" w:rsidP="005F036F">
            <w:pPr>
              <w:pStyle w:val="TableParagraph"/>
              <w:spacing w:before="147"/>
              <w:ind w:left="128" w:right="123"/>
              <w:rPr>
                <w:rFonts w:ascii="Calibri"/>
                <w:sz w:val="18"/>
              </w:rPr>
            </w:pPr>
            <w:r>
              <w:rPr>
                <w:rFonts w:ascii="Calibri"/>
                <w:sz w:val="18"/>
              </w:rPr>
              <w:t>105</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0"/>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TE</w:t>
            </w:r>
          </w:p>
        </w:tc>
        <w:tc>
          <w:tcPr>
            <w:tcW w:w="3397" w:type="dxa"/>
          </w:tcPr>
          <w:p w:rsidR="00A93A61" w:rsidRDefault="00A93A61" w:rsidP="005F036F">
            <w:pPr>
              <w:pStyle w:val="TableParagraph"/>
              <w:spacing w:before="147"/>
              <w:ind w:left="806" w:right="804"/>
              <w:rPr>
                <w:rFonts w:ascii="Calibri" w:hAnsi="Calibri"/>
                <w:sz w:val="18"/>
              </w:rPr>
            </w:pPr>
            <w:r>
              <w:rPr>
                <w:rFonts w:ascii="Calibri" w:hAnsi="Calibri"/>
                <w:sz w:val="18"/>
              </w:rPr>
              <w:t>Torneira</w:t>
            </w:r>
            <w:r>
              <w:rPr>
                <w:rFonts w:ascii="Calibri" w:hAnsi="Calibri"/>
                <w:spacing w:val="-3"/>
                <w:sz w:val="18"/>
              </w:rPr>
              <w:t xml:space="preserve"> </w:t>
            </w:r>
            <w:r>
              <w:rPr>
                <w:rFonts w:ascii="Calibri" w:hAnsi="Calibri"/>
                <w:sz w:val="18"/>
              </w:rPr>
              <w:t>elétrica</w:t>
            </w:r>
            <w:r>
              <w:rPr>
                <w:rFonts w:ascii="Calibri" w:hAnsi="Calibri"/>
                <w:spacing w:val="-4"/>
                <w:sz w:val="18"/>
              </w:rPr>
              <w:t xml:space="preserve"> </w:t>
            </w:r>
            <w:r>
              <w:rPr>
                <w:rFonts w:ascii="Calibri" w:hAnsi="Calibri"/>
                <w:sz w:val="18"/>
              </w:rPr>
              <w:t>fraldário</w:t>
            </w:r>
          </w:p>
        </w:tc>
        <w:tc>
          <w:tcPr>
            <w:tcW w:w="1275" w:type="dxa"/>
          </w:tcPr>
          <w:p w:rsidR="00A93A61" w:rsidRDefault="00A93A61" w:rsidP="005F036F">
            <w:pPr>
              <w:pStyle w:val="TableParagraph"/>
              <w:spacing w:before="147"/>
              <w:ind w:left="160" w:right="151"/>
              <w:rPr>
                <w:rFonts w:ascii="Calibri"/>
                <w:sz w:val="18"/>
              </w:rPr>
            </w:pPr>
            <w:r>
              <w:rPr>
                <w:rFonts w:ascii="Calibri"/>
                <w:sz w:val="18"/>
              </w:rPr>
              <w:t>150</w:t>
            </w:r>
          </w:p>
        </w:tc>
        <w:tc>
          <w:tcPr>
            <w:tcW w:w="1134" w:type="dxa"/>
          </w:tcPr>
          <w:p w:rsidR="00A93A61" w:rsidRDefault="00A93A61" w:rsidP="005F036F">
            <w:pPr>
              <w:pStyle w:val="TableParagraph"/>
              <w:spacing w:before="147"/>
              <w:ind w:left="7"/>
              <w:rPr>
                <w:rFonts w:ascii="Calibri"/>
                <w:sz w:val="18"/>
              </w:rPr>
            </w:pPr>
            <w:r>
              <w:rPr>
                <w:rFonts w:ascii="Calibri"/>
                <w:sz w:val="18"/>
              </w:rPr>
              <w:t>-</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50"/>
              <w:ind w:left="293" w:right="285"/>
              <w:rPr>
                <w:rFonts w:ascii="Calibri"/>
                <w:sz w:val="18"/>
              </w:rPr>
            </w:pPr>
            <w:r>
              <w:rPr>
                <w:rFonts w:ascii="Calibri"/>
                <w:sz w:val="18"/>
              </w:rPr>
              <w:t>VD</w:t>
            </w:r>
          </w:p>
        </w:tc>
        <w:tc>
          <w:tcPr>
            <w:tcW w:w="3397" w:type="dxa"/>
          </w:tcPr>
          <w:p w:rsidR="00A93A61" w:rsidRDefault="00A93A61" w:rsidP="005F036F">
            <w:pPr>
              <w:pStyle w:val="TableParagraph"/>
              <w:spacing w:before="150"/>
              <w:ind w:left="805" w:right="804"/>
              <w:rPr>
                <w:rFonts w:ascii="Calibri" w:hAnsi="Calibri"/>
                <w:sz w:val="18"/>
              </w:rPr>
            </w:pPr>
            <w:r>
              <w:rPr>
                <w:rFonts w:ascii="Calibri" w:hAnsi="Calibri"/>
                <w:sz w:val="18"/>
              </w:rPr>
              <w:t>Válvula</w:t>
            </w:r>
            <w:r>
              <w:rPr>
                <w:rFonts w:ascii="Calibri" w:hAnsi="Calibri"/>
                <w:spacing w:val="-3"/>
                <w:sz w:val="18"/>
              </w:rPr>
              <w:t xml:space="preserve"> </w:t>
            </w:r>
            <w:r>
              <w:rPr>
                <w:rFonts w:ascii="Calibri" w:hAnsi="Calibri"/>
                <w:sz w:val="18"/>
              </w:rPr>
              <w:t>de</w:t>
            </w:r>
            <w:r>
              <w:rPr>
                <w:rFonts w:ascii="Calibri" w:hAnsi="Calibri"/>
                <w:spacing w:val="-3"/>
                <w:sz w:val="18"/>
              </w:rPr>
              <w:t xml:space="preserve"> </w:t>
            </w:r>
            <w:r>
              <w:rPr>
                <w:rFonts w:ascii="Calibri" w:hAnsi="Calibri"/>
                <w:sz w:val="18"/>
              </w:rPr>
              <w:t>descarga</w:t>
            </w:r>
          </w:p>
        </w:tc>
        <w:tc>
          <w:tcPr>
            <w:tcW w:w="1275" w:type="dxa"/>
          </w:tcPr>
          <w:p w:rsidR="00A93A61" w:rsidRDefault="00A93A61" w:rsidP="005F036F">
            <w:pPr>
              <w:pStyle w:val="TableParagraph"/>
              <w:spacing w:before="150"/>
              <w:ind w:left="160" w:right="151"/>
              <w:rPr>
                <w:rFonts w:ascii="Calibri"/>
                <w:sz w:val="18"/>
              </w:rPr>
            </w:pPr>
            <w:r>
              <w:rPr>
                <w:rFonts w:ascii="Calibri"/>
                <w:sz w:val="18"/>
              </w:rPr>
              <w:t>80</w:t>
            </w:r>
          </w:p>
        </w:tc>
        <w:tc>
          <w:tcPr>
            <w:tcW w:w="1134" w:type="dxa"/>
          </w:tcPr>
          <w:p w:rsidR="00A93A61" w:rsidRDefault="00A93A61" w:rsidP="005F036F">
            <w:pPr>
              <w:pStyle w:val="TableParagraph"/>
              <w:spacing w:before="150"/>
              <w:ind w:left="128" w:right="123"/>
              <w:rPr>
                <w:rFonts w:ascii="Calibri"/>
                <w:sz w:val="18"/>
              </w:rPr>
            </w:pPr>
            <w:r>
              <w:rPr>
                <w:rFonts w:ascii="Calibri"/>
                <w:sz w:val="18"/>
              </w:rPr>
              <w:t>110</w:t>
            </w:r>
          </w:p>
        </w:tc>
        <w:tc>
          <w:tcPr>
            <w:tcW w:w="1843" w:type="dxa"/>
          </w:tcPr>
          <w:p w:rsidR="00A93A61" w:rsidRDefault="00A93A61" w:rsidP="005F036F">
            <w:pPr>
              <w:pStyle w:val="TableParagraph"/>
              <w:spacing w:before="150"/>
              <w:ind w:left="237" w:right="230"/>
              <w:rPr>
                <w:rFonts w:ascii="Calibri"/>
                <w:sz w:val="18"/>
              </w:rPr>
            </w:pPr>
            <w:r>
              <w:rPr>
                <w:rFonts w:ascii="Calibri"/>
                <w:sz w:val="18"/>
              </w:rPr>
              <w:t>50mm</w:t>
            </w:r>
            <w:r>
              <w:rPr>
                <w:rFonts w:ascii="Calibri"/>
                <w:spacing w:val="-2"/>
                <w:sz w:val="18"/>
              </w:rPr>
              <w:t xml:space="preserve"> </w:t>
            </w:r>
            <w:r>
              <w:rPr>
                <w:rFonts w:ascii="Calibri"/>
                <w:sz w:val="18"/>
              </w:rPr>
              <w:t>-1</w:t>
            </w:r>
            <w:r>
              <w:rPr>
                <w:rFonts w:ascii="Calibri"/>
                <w:spacing w:val="-2"/>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47"/>
              <w:ind w:left="293" w:right="285"/>
              <w:rPr>
                <w:rFonts w:ascii="Calibri"/>
                <w:sz w:val="18"/>
              </w:rPr>
            </w:pPr>
            <w:r>
              <w:rPr>
                <w:rFonts w:ascii="Calibri"/>
                <w:sz w:val="18"/>
              </w:rPr>
              <w:t>VD</w:t>
            </w:r>
          </w:p>
        </w:tc>
        <w:tc>
          <w:tcPr>
            <w:tcW w:w="3397" w:type="dxa"/>
          </w:tcPr>
          <w:p w:rsidR="00A93A61" w:rsidRDefault="00A93A61" w:rsidP="005F036F">
            <w:pPr>
              <w:pStyle w:val="TableParagraph"/>
              <w:spacing w:before="147"/>
              <w:ind w:left="806" w:right="804"/>
              <w:rPr>
                <w:rFonts w:ascii="Calibri" w:hAnsi="Calibri"/>
                <w:sz w:val="18"/>
              </w:rPr>
            </w:pPr>
            <w:r>
              <w:rPr>
                <w:rFonts w:ascii="Calibri" w:hAnsi="Calibri"/>
                <w:sz w:val="18"/>
              </w:rPr>
              <w:t>Válvula</w:t>
            </w:r>
            <w:r>
              <w:rPr>
                <w:rFonts w:ascii="Calibri" w:hAnsi="Calibri"/>
                <w:spacing w:val="-3"/>
                <w:sz w:val="18"/>
              </w:rPr>
              <w:t xml:space="preserve"> </w:t>
            </w:r>
            <w:r>
              <w:rPr>
                <w:rFonts w:ascii="Calibri" w:hAnsi="Calibri"/>
                <w:sz w:val="18"/>
              </w:rPr>
              <w:t>de</w:t>
            </w:r>
            <w:r>
              <w:rPr>
                <w:rFonts w:ascii="Calibri" w:hAnsi="Calibri"/>
                <w:spacing w:val="-3"/>
                <w:sz w:val="18"/>
              </w:rPr>
              <w:t xml:space="preserve"> </w:t>
            </w:r>
            <w:r>
              <w:rPr>
                <w:rFonts w:ascii="Calibri" w:hAnsi="Calibri"/>
                <w:sz w:val="18"/>
              </w:rPr>
              <w:t>descarga</w:t>
            </w:r>
            <w:r>
              <w:rPr>
                <w:rFonts w:ascii="Calibri" w:hAnsi="Calibri"/>
                <w:spacing w:val="-1"/>
                <w:sz w:val="18"/>
              </w:rPr>
              <w:t xml:space="preserve"> </w:t>
            </w:r>
            <w:r>
              <w:rPr>
                <w:rFonts w:ascii="Calibri" w:hAnsi="Calibri"/>
                <w:sz w:val="18"/>
              </w:rPr>
              <w:t>PCD</w:t>
            </w:r>
          </w:p>
        </w:tc>
        <w:tc>
          <w:tcPr>
            <w:tcW w:w="1275" w:type="dxa"/>
          </w:tcPr>
          <w:p w:rsidR="00A93A61" w:rsidRDefault="00A93A61" w:rsidP="005F036F">
            <w:pPr>
              <w:pStyle w:val="TableParagraph"/>
              <w:spacing w:before="147"/>
              <w:ind w:left="160" w:right="151"/>
              <w:rPr>
                <w:rFonts w:ascii="Calibri"/>
                <w:sz w:val="18"/>
              </w:rPr>
            </w:pPr>
            <w:r>
              <w:rPr>
                <w:rFonts w:ascii="Calibri"/>
                <w:sz w:val="18"/>
              </w:rPr>
              <w:t>100</w:t>
            </w:r>
          </w:p>
        </w:tc>
        <w:tc>
          <w:tcPr>
            <w:tcW w:w="1134" w:type="dxa"/>
          </w:tcPr>
          <w:p w:rsidR="00A93A61" w:rsidRDefault="00A93A61" w:rsidP="005F036F">
            <w:pPr>
              <w:pStyle w:val="TableParagraph"/>
              <w:spacing w:before="147"/>
              <w:ind w:left="128" w:right="123"/>
              <w:rPr>
                <w:rFonts w:ascii="Calibri"/>
                <w:sz w:val="18"/>
              </w:rPr>
            </w:pPr>
            <w:r>
              <w:rPr>
                <w:rFonts w:ascii="Calibri"/>
                <w:sz w:val="18"/>
              </w:rPr>
              <w:t>100</w:t>
            </w:r>
          </w:p>
        </w:tc>
        <w:tc>
          <w:tcPr>
            <w:tcW w:w="1843" w:type="dxa"/>
          </w:tcPr>
          <w:p w:rsidR="00A93A61" w:rsidRDefault="00A93A61" w:rsidP="005F036F">
            <w:pPr>
              <w:pStyle w:val="TableParagraph"/>
              <w:spacing w:before="147"/>
              <w:ind w:left="237" w:right="230"/>
              <w:rPr>
                <w:rFonts w:ascii="Calibri"/>
                <w:sz w:val="18"/>
              </w:rPr>
            </w:pPr>
            <w:r>
              <w:rPr>
                <w:rFonts w:ascii="Calibri"/>
                <w:sz w:val="18"/>
              </w:rPr>
              <w:t>50mm</w:t>
            </w:r>
            <w:r>
              <w:rPr>
                <w:rFonts w:ascii="Calibri"/>
                <w:spacing w:val="-2"/>
                <w:sz w:val="18"/>
              </w:rPr>
              <w:t xml:space="preserve"> </w:t>
            </w:r>
            <w:r>
              <w:rPr>
                <w:rFonts w:ascii="Calibri"/>
                <w:sz w:val="18"/>
              </w:rPr>
              <w:t>-1</w:t>
            </w:r>
            <w:r>
              <w:rPr>
                <w:rFonts w:ascii="Calibri"/>
                <w:spacing w:val="-2"/>
                <w:sz w:val="18"/>
              </w:rPr>
              <w:t xml:space="preserve"> </w:t>
            </w:r>
            <w:r>
              <w:rPr>
                <w:rFonts w:ascii="Calibri"/>
                <w:sz w:val="18"/>
              </w:rPr>
              <w:t>1/2"</w:t>
            </w:r>
          </w:p>
        </w:tc>
      </w:tr>
      <w:tr w:rsidR="00A93A61" w:rsidTr="00A93A61">
        <w:trPr>
          <w:trHeight w:val="401"/>
          <w:jc w:val="center"/>
        </w:trPr>
        <w:tc>
          <w:tcPr>
            <w:tcW w:w="993" w:type="dxa"/>
          </w:tcPr>
          <w:p w:rsidR="00A93A61" w:rsidRDefault="00A93A61" w:rsidP="005F036F">
            <w:pPr>
              <w:pStyle w:val="TableParagraph"/>
              <w:spacing w:before="148"/>
              <w:ind w:left="294" w:right="285"/>
              <w:rPr>
                <w:rFonts w:ascii="Calibri"/>
                <w:sz w:val="18"/>
              </w:rPr>
            </w:pPr>
            <w:r>
              <w:rPr>
                <w:rFonts w:ascii="Calibri"/>
                <w:sz w:val="18"/>
              </w:rPr>
              <w:t>VS</w:t>
            </w:r>
          </w:p>
        </w:tc>
        <w:tc>
          <w:tcPr>
            <w:tcW w:w="3397" w:type="dxa"/>
          </w:tcPr>
          <w:p w:rsidR="00A93A61" w:rsidRDefault="00A93A61" w:rsidP="005F036F">
            <w:pPr>
              <w:pStyle w:val="TableParagraph"/>
              <w:spacing w:before="148"/>
              <w:ind w:left="807" w:right="804"/>
              <w:rPr>
                <w:rFonts w:ascii="Calibri" w:hAnsi="Calibri"/>
                <w:sz w:val="18"/>
              </w:rPr>
            </w:pPr>
            <w:r>
              <w:rPr>
                <w:rFonts w:ascii="Calibri" w:hAnsi="Calibri"/>
                <w:sz w:val="18"/>
              </w:rPr>
              <w:t>Vaso</w:t>
            </w:r>
            <w:r>
              <w:rPr>
                <w:rFonts w:ascii="Calibri" w:hAnsi="Calibri"/>
                <w:spacing w:val="-3"/>
                <w:sz w:val="18"/>
              </w:rPr>
              <w:t xml:space="preserve"> </w:t>
            </w:r>
            <w:r>
              <w:rPr>
                <w:rFonts w:ascii="Calibri" w:hAnsi="Calibri"/>
                <w:sz w:val="18"/>
              </w:rPr>
              <w:t>sanitário</w:t>
            </w:r>
          </w:p>
        </w:tc>
        <w:tc>
          <w:tcPr>
            <w:tcW w:w="1275" w:type="dxa"/>
          </w:tcPr>
          <w:p w:rsidR="00A93A61" w:rsidRDefault="00A93A61" w:rsidP="005F036F">
            <w:pPr>
              <w:pStyle w:val="TableParagraph"/>
              <w:spacing w:before="148"/>
              <w:ind w:left="160" w:right="151"/>
              <w:rPr>
                <w:rFonts w:ascii="Calibri"/>
                <w:sz w:val="18"/>
              </w:rPr>
            </w:pPr>
            <w:r>
              <w:rPr>
                <w:rFonts w:ascii="Calibri"/>
                <w:sz w:val="18"/>
              </w:rPr>
              <w:t>25</w:t>
            </w:r>
          </w:p>
        </w:tc>
        <w:tc>
          <w:tcPr>
            <w:tcW w:w="1134" w:type="dxa"/>
          </w:tcPr>
          <w:p w:rsidR="00A93A61" w:rsidRDefault="00A93A61" w:rsidP="005F036F">
            <w:pPr>
              <w:pStyle w:val="TableParagraph"/>
              <w:spacing w:before="148"/>
              <w:ind w:left="128" w:right="123"/>
              <w:rPr>
                <w:rFonts w:ascii="Calibri"/>
                <w:sz w:val="18"/>
              </w:rPr>
            </w:pPr>
            <w:r>
              <w:rPr>
                <w:rFonts w:ascii="Calibri"/>
                <w:sz w:val="18"/>
              </w:rPr>
              <w:t>30</w:t>
            </w:r>
          </w:p>
        </w:tc>
        <w:tc>
          <w:tcPr>
            <w:tcW w:w="1843" w:type="dxa"/>
          </w:tcPr>
          <w:p w:rsidR="00A93A61" w:rsidRDefault="00A93A61" w:rsidP="005F036F">
            <w:pPr>
              <w:pStyle w:val="TableParagraph"/>
              <w:spacing w:before="148"/>
              <w:ind w:left="237" w:right="233"/>
              <w:rPr>
                <w:rFonts w:ascii="Calibri"/>
                <w:sz w:val="18"/>
              </w:rPr>
            </w:pPr>
            <w:r>
              <w:rPr>
                <w:rFonts w:ascii="Calibri"/>
                <w:sz w:val="18"/>
              </w:rPr>
              <w:t>50mm</w:t>
            </w:r>
            <w:r>
              <w:rPr>
                <w:rFonts w:ascii="Calibri"/>
                <w:spacing w:val="-1"/>
                <w:sz w:val="18"/>
              </w:rPr>
              <w:t xml:space="preserve"> </w:t>
            </w:r>
            <w:r>
              <w:rPr>
                <w:rFonts w:ascii="Calibri"/>
                <w:sz w:val="18"/>
              </w:rPr>
              <w:t>-</w:t>
            </w:r>
            <w:r>
              <w:rPr>
                <w:rFonts w:ascii="Calibri"/>
                <w:spacing w:val="-1"/>
                <w:sz w:val="18"/>
              </w:rPr>
              <w:t xml:space="preserve"> </w:t>
            </w:r>
            <w:r>
              <w:rPr>
                <w:rFonts w:ascii="Calibri"/>
                <w:sz w:val="18"/>
              </w:rPr>
              <w:t>1</w:t>
            </w:r>
            <w:r>
              <w:rPr>
                <w:rFonts w:ascii="Calibri"/>
                <w:spacing w:val="-2"/>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50"/>
              <w:ind w:left="294" w:right="285"/>
              <w:rPr>
                <w:rFonts w:ascii="Calibri"/>
                <w:sz w:val="18"/>
              </w:rPr>
            </w:pPr>
            <w:r>
              <w:rPr>
                <w:rFonts w:ascii="Calibri"/>
                <w:sz w:val="18"/>
              </w:rPr>
              <w:t>VS</w:t>
            </w:r>
          </w:p>
        </w:tc>
        <w:tc>
          <w:tcPr>
            <w:tcW w:w="3397" w:type="dxa"/>
          </w:tcPr>
          <w:p w:rsidR="00A93A61" w:rsidRDefault="00A93A61" w:rsidP="005F036F">
            <w:pPr>
              <w:pStyle w:val="TableParagraph"/>
              <w:spacing w:before="150"/>
              <w:ind w:left="808" w:right="804"/>
              <w:rPr>
                <w:rFonts w:ascii="Calibri" w:hAnsi="Calibri"/>
                <w:sz w:val="18"/>
              </w:rPr>
            </w:pPr>
            <w:r>
              <w:rPr>
                <w:rFonts w:ascii="Calibri" w:hAnsi="Calibri"/>
                <w:sz w:val="18"/>
              </w:rPr>
              <w:t>Vaso</w:t>
            </w:r>
            <w:r>
              <w:rPr>
                <w:rFonts w:ascii="Calibri" w:hAnsi="Calibri"/>
                <w:spacing w:val="-2"/>
                <w:sz w:val="18"/>
              </w:rPr>
              <w:t xml:space="preserve"> </w:t>
            </w:r>
            <w:r>
              <w:rPr>
                <w:rFonts w:ascii="Calibri" w:hAnsi="Calibri"/>
                <w:sz w:val="18"/>
              </w:rPr>
              <w:t>sanitário -</w:t>
            </w:r>
            <w:r>
              <w:rPr>
                <w:rFonts w:ascii="Calibri" w:hAnsi="Calibri"/>
                <w:spacing w:val="-2"/>
                <w:sz w:val="18"/>
              </w:rPr>
              <w:t xml:space="preserve"> </w:t>
            </w:r>
            <w:r>
              <w:rPr>
                <w:rFonts w:ascii="Calibri" w:hAnsi="Calibri"/>
                <w:sz w:val="18"/>
              </w:rPr>
              <w:t>PCD</w:t>
            </w:r>
          </w:p>
        </w:tc>
        <w:tc>
          <w:tcPr>
            <w:tcW w:w="1275" w:type="dxa"/>
          </w:tcPr>
          <w:p w:rsidR="00A93A61" w:rsidRDefault="00A93A61" w:rsidP="005F036F">
            <w:pPr>
              <w:pStyle w:val="TableParagraph"/>
              <w:spacing w:before="150"/>
              <w:ind w:left="160" w:right="151"/>
              <w:rPr>
                <w:rFonts w:ascii="Calibri"/>
                <w:sz w:val="18"/>
              </w:rPr>
            </w:pPr>
            <w:r>
              <w:rPr>
                <w:rFonts w:ascii="Calibri"/>
                <w:sz w:val="18"/>
              </w:rPr>
              <w:t>35</w:t>
            </w:r>
          </w:p>
        </w:tc>
        <w:tc>
          <w:tcPr>
            <w:tcW w:w="1134" w:type="dxa"/>
          </w:tcPr>
          <w:p w:rsidR="00A93A61" w:rsidRDefault="00A93A61" w:rsidP="005F036F">
            <w:pPr>
              <w:pStyle w:val="TableParagraph"/>
              <w:spacing w:before="150"/>
              <w:ind w:left="128" w:right="123"/>
              <w:rPr>
                <w:rFonts w:ascii="Calibri"/>
                <w:sz w:val="18"/>
              </w:rPr>
            </w:pPr>
            <w:r>
              <w:rPr>
                <w:rFonts w:ascii="Calibri"/>
                <w:sz w:val="18"/>
              </w:rPr>
              <w:t>30</w:t>
            </w:r>
          </w:p>
        </w:tc>
        <w:tc>
          <w:tcPr>
            <w:tcW w:w="1843" w:type="dxa"/>
          </w:tcPr>
          <w:p w:rsidR="00A93A61" w:rsidRDefault="00A93A61" w:rsidP="005F036F">
            <w:pPr>
              <w:pStyle w:val="TableParagraph"/>
              <w:spacing w:before="150"/>
              <w:ind w:left="237" w:right="230"/>
              <w:rPr>
                <w:rFonts w:ascii="Calibri"/>
                <w:sz w:val="18"/>
              </w:rPr>
            </w:pPr>
            <w:r>
              <w:rPr>
                <w:rFonts w:ascii="Calibri"/>
                <w:sz w:val="18"/>
              </w:rPr>
              <w:t>50mm</w:t>
            </w:r>
            <w:r>
              <w:rPr>
                <w:rFonts w:ascii="Calibri"/>
                <w:spacing w:val="-2"/>
                <w:sz w:val="18"/>
              </w:rPr>
              <w:t xml:space="preserve"> </w:t>
            </w:r>
            <w:r>
              <w:rPr>
                <w:rFonts w:ascii="Calibri"/>
                <w:sz w:val="18"/>
              </w:rPr>
              <w:t>-1</w:t>
            </w:r>
            <w:r>
              <w:rPr>
                <w:rFonts w:ascii="Calibri"/>
                <w:spacing w:val="-2"/>
                <w:sz w:val="18"/>
              </w:rPr>
              <w:t xml:space="preserve"> </w:t>
            </w:r>
            <w:r>
              <w:rPr>
                <w:rFonts w:ascii="Calibri"/>
                <w:sz w:val="18"/>
              </w:rPr>
              <w:t>1/2"</w:t>
            </w:r>
          </w:p>
        </w:tc>
      </w:tr>
      <w:tr w:rsidR="00A93A61" w:rsidTr="00A93A61">
        <w:trPr>
          <w:trHeight w:val="402"/>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VS</w:t>
            </w:r>
          </w:p>
        </w:tc>
        <w:tc>
          <w:tcPr>
            <w:tcW w:w="3397" w:type="dxa"/>
          </w:tcPr>
          <w:p w:rsidR="00A93A61" w:rsidRDefault="00A93A61" w:rsidP="005F036F">
            <w:pPr>
              <w:pStyle w:val="TableParagraph"/>
              <w:spacing w:before="147"/>
              <w:ind w:left="807" w:right="804"/>
              <w:rPr>
                <w:rFonts w:ascii="Calibri" w:hAnsi="Calibri"/>
                <w:sz w:val="18"/>
              </w:rPr>
            </w:pPr>
            <w:r>
              <w:rPr>
                <w:rFonts w:ascii="Calibri" w:hAnsi="Calibri"/>
                <w:sz w:val="18"/>
              </w:rPr>
              <w:t>Vaso</w:t>
            </w:r>
            <w:r>
              <w:rPr>
                <w:rFonts w:ascii="Calibri" w:hAnsi="Calibri"/>
                <w:spacing w:val="-3"/>
                <w:sz w:val="18"/>
              </w:rPr>
              <w:t xml:space="preserve"> </w:t>
            </w:r>
            <w:r>
              <w:rPr>
                <w:rFonts w:ascii="Calibri" w:hAnsi="Calibri"/>
                <w:sz w:val="18"/>
              </w:rPr>
              <w:t>sanitário</w:t>
            </w:r>
            <w:r>
              <w:rPr>
                <w:rFonts w:ascii="Calibri" w:hAnsi="Calibri"/>
                <w:spacing w:val="-2"/>
                <w:sz w:val="18"/>
              </w:rPr>
              <w:t xml:space="preserve"> </w:t>
            </w:r>
            <w:r>
              <w:rPr>
                <w:rFonts w:ascii="Calibri" w:hAnsi="Calibri"/>
                <w:sz w:val="18"/>
              </w:rPr>
              <w:t>com</w:t>
            </w:r>
            <w:r>
              <w:rPr>
                <w:rFonts w:ascii="Calibri" w:hAnsi="Calibri"/>
                <w:spacing w:val="-2"/>
                <w:sz w:val="18"/>
              </w:rPr>
              <w:t xml:space="preserve"> </w:t>
            </w:r>
            <w:r>
              <w:rPr>
                <w:rFonts w:ascii="Calibri" w:hAnsi="Calibri"/>
                <w:sz w:val="18"/>
              </w:rPr>
              <w:t>caixa</w:t>
            </w:r>
            <w:r>
              <w:rPr>
                <w:rFonts w:ascii="Calibri" w:hAnsi="Calibri"/>
                <w:spacing w:val="-3"/>
                <w:sz w:val="18"/>
              </w:rPr>
              <w:t xml:space="preserve"> </w:t>
            </w:r>
            <w:r>
              <w:rPr>
                <w:rFonts w:ascii="Calibri" w:hAnsi="Calibri"/>
                <w:sz w:val="18"/>
              </w:rPr>
              <w:t>acoplada</w:t>
            </w:r>
          </w:p>
        </w:tc>
        <w:tc>
          <w:tcPr>
            <w:tcW w:w="1275" w:type="dxa"/>
          </w:tcPr>
          <w:p w:rsidR="00A93A61" w:rsidRDefault="00A93A61" w:rsidP="005F036F">
            <w:pPr>
              <w:pStyle w:val="TableParagraph"/>
              <w:spacing w:before="0"/>
              <w:ind w:left="0"/>
              <w:jc w:val="left"/>
              <w:rPr>
                <w:rFonts w:ascii="Times New Roman"/>
                <w:sz w:val="18"/>
              </w:rPr>
            </w:pPr>
          </w:p>
        </w:tc>
        <w:tc>
          <w:tcPr>
            <w:tcW w:w="1134" w:type="dxa"/>
          </w:tcPr>
          <w:p w:rsidR="00A93A61" w:rsidRDefault="00A93A61" w:rsidP="005F036F">
            <w:pPr>
              <w:pStyle w:val="TableParagraph"/>
              <w:spacing w:before="147"/>
              <w:ind w:left="128" w:right="123"/>
              <w:rPr>
                <w:rFonts w:ascii="Calibri"/>
                <w:sz w:val="18"/>
              </w:rPr>
            </w:pPr>
            <w:r>
              <w:rPr>
                <w:rFonts w:ascii="Calibri"/>
                <w:sz w:val="18"/>
              </w:rPr>
              <w:t>25</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0"/>
          <w:jc w:val="center"/>
        </w:trPr>
        <w:tc>
          <w:tcPr>
            <w:tcW w:w="993" w:type="dxa"/>
          </w:tcPr>
          <w:p w:rsidR="00A93A61" w:rsidRDefault="00A93A61" w:rsidP="005F036F">
            <w:pPr>
              <w:pStyle w:val="TableParagraph"/>
              <w:spacing w:before="147"/>
              <w:ind w:left="294" w:right="285"/>
              <w:rPr>
                <w:rFonts w:ascii="Calibri"/>
                <w:sz w:val="18"/>
              </w:rPr>
            </w:pPr>
            <w:r>
              <w:rPr>
                <w:rFonts w:ascii="Calibri"/>
                <w:sz w:val="18"/>
              </w:rPr>
              <w:t>TP</w:t>
            </w:r>
          </w:p>
        </w:tc>
        <w:tc>
          <w:tcPr>
            <w:tcW w:w="3397" w:type="dxa"/>
          </w:tcPr>
          <w:p w:rsidR="00A93A61" w:rsidRDefault="00A93A61" w:rsidP="005F036F">
            <w:pPr>
              <w:pStyle w:val="TableParagraph"/>
              <w:spacing w:before="147"/>
              <w:ind w:left="806" w:right="804"/>
              <w:rPr>
                <w:rFonts w:ascii="Calibri"/>
                <w:sz w:val="18"/>
              </w:rPr>
            </w:pPr>
            <w:r>
              <w:rPr>
                <w:rFonts w:ascii="Calibri"/>
                <w:sz w:val="18"/>
              </w:rPr>
              <w:t>Torneira</w:t>
            </w:r>
            <w:r>
              <w:rPr>
                <w:rFonts w:ascii="Calibri"/>
                <w:spacing w:val="-3"/>
                <w:sz w:val="18"/>
              </w:rPr>
              <w:t xml:space="preserve"> </w:t>
            </w:r>
            <w:r>
              <w:rPr>
                <w:rFonts w:ascii="Calibri"/>
                <w:sz w:val="18"/>
              </w:rPr>
              <w:t>de</w:t>
            </w:r>
            <w:r>
              <w:rPr>
                <w:rFonts w:ascii="Calibri"/>
                <w:spacing w:val="-3"/>
                <w:sz w:val="18"/>
              </w:rPr>
              <w:t xml:space="preserve"> </w:t>
            </w:r>
            <w:r>
              <w:rPr>
                <w:rFonts w:ascii="Calibri"/>
                <w:sz w:val="18"/>
              </w:rPr>
              <w:t>parede</w:t>
            </w:r>
          </w:p>
        </w:tc>
        <w:tc>
          <w:tcPr>
            <w:tcW w:w="1275" w:type="dxa"/>
          </w:tcPr>
          <w:p w:rsidR="00A93A61" w:rsidRDefault="00A93A61" w:rsidP="005F036F">
            <w:pPr>
              <w:pStyle w:val="TableParagraph"/>
              <w:spacing w:before="147"/>
              <w:ind w:left="6"/>
              <w:rPr>
                <w:rFonts w:ascii="Calibri"/>
                <w:sz w:val="18"/>
              </w:rPr>
            </w:pPr>
            <w:r>
              <w:rPr>
                <w:rFonts w:ascii="Calibri"/>
                <w:sz w:val="18"/>
              </w:rPr>
              <w:t>-</w:t>
            </w:r>
          </w:p>
        </w:tc>
        <w:tc>
          <w:tcPr>
            <w:tcW w:w="1134" w:type="dxa"/>
          </w:tcPr>
          <w:p w:rsidR="00A93A61" w:rsidRDefault="00A93A61" w:rsidP="005F036F">
            <w:pPr>
              <w:pStyle w:val="TableParagraph"/>
              <w:spacing w:before="147"/>
              <w:ind w:left="128" w:right="123"/>
              <w:rPr>
                <w:rFonts w:ascii="Calibri"/>
                <w:sz w:val="18"/>
              </w:rPr>
            </w:pPr>
            <w:r>
              <w:rPr>
                <w:rFonts w:ascii="Calibri"/>
                <w:sz w:val="18"/>
              </w:rPr>
              <w:t>110</w:t>
            </w:r>
          </w:p>
        </w:tc>
        <w:tc>
          <w:tcPr>
            <w:tcW w:w="1843" w:type="dxa"/>
          </w:tcPr>
          <w:p w:rsidR="00A93A61" w:rsidRDefault="00A93A61" w:rsidP="005F036F">
            <w:pPr>
              <w:pStyle w:val="TableParagraph"/>
              <w:spacing w:before="147"/>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3/4"</w:t>
            </w:r>
          </w:p>
        </w:tc>
      </w:tr>
      <w:tr w:rsidR="00A93A61" w:rsidTr="00A93A61">
        <w:trPr>
          <w:trHeight w:val="402"/>
          <w:jc w:val="center"/>
        </w:trPr>
        <w:tc>
          <w:tcPr>
            <w:tcW w:w="993" w:type="dxa"/>
          </w:tcPr>
          <w:p w:rsidR="00A93A61" w:rsidRDefault="00A93A61" w:rsidP="005F036F">
            <w:pPr>
              <w:pStyle w:val="TableParagraph"/>
              <w:spacing w:before="150"/>
              <w:ind w:left="296" w:right="284"/>
              <w:rPr>
                <w:rFonts w:ascii="Calibri"/>
                <w:sz w:val="18"/>
              </w:rPr>
            </w:pPr>
            <w:r>
              <w:rPr>
                <w:rFonts w:ascii="Calibri"/>
                <w:sz w:val="18"/>
              </w:rPr>
              <w:t>TJ</w:t>
            </w:r>
          </w:p>
        </w:tc>
        <w:tc>
          <w:tcPr>
            <w:tcW w:w="3397" w:type="dxa"/>
          </w:tcPr>
          <w:p w:rsidR="00A93A61" w:rsidRDefault="00A93A61" w:rsidP="005F036F">
            <w:pPr>
              <w:pStyle w:val="TableParagraph"/>
              <w:spacing w:before="150"/>
              <w:ind w:left="808" w:right="802"/>
              <w:rPr>
                <w:rFonts w:ascii="Calibri"/>
                <w:sz w:val="18"/>
              </w:rPr>
            </w:pPr>
            <w:r>
              <w:rPr>
                <w:rFonts w:ascii="Calibri"/>
                <w:sz w:val="18"/>
              </w:rPr>
              <w:t>Torneira</w:t>
            </w:r>
            <w:r>
              <w:rPr>
                <w:rFonts w:ascii="Calibri"/>
                <w:spacing w:val="-3"/>
                <w:sz w:val="18"/>
              </w:rPr>
              <w:t xml:space="preserve"> </w:t>
            </w:r>
            <w:r>
              <w:rPr>
                <w:rFonts w:ascii="Calibri"/>
                <w:sz w:val="18"/>
              </w:rPr>
              <w:t>de</w:t>
            </w:r>
            <w:r>
              <w:rPr>
                <w:rFonts w:ascii="Calibri"/>
                <w:spacing w:val="-3"/>
                <w:sz w:val="18"/>
              </w:rPr>
              <w:t xml:space="preserve"> </w:t>
            </w:r>
            <w:r>
              <w:rPr>
                <w:rFonts w:ascii="Calibri"/>
                <w:sz w:val="18"/>
              </w:rPr>
              <w:t>jardim</w:t>
            </w:r>
          </w:p>
        </w:tc>
        <w:tc>
          <w:tcPr>
            <w:tcW w:w="1275" w:type="dxa"/>
          </w:tcPr>
          <w:p w:rsidR="00A93A61" w:rsidRDefault="00A93A61" w:rsidP="005F036F">
            <w:pPr>
              <w:pStyle w:val="TableParagraph"/>
              <w:spacing w:before="150"/>
              <w:ind w:left="160" w:right="151"/>
              <w:rPr>
                <w:rFonts w:ascii="Calibri"/>
                <w:sz w:val="18"/>
              </w:rPr>
            </w:pPr>
            <w:r>
              <w:rPr>
                <w:rFonts w:ascii="Calibri"/>
                <w:sz w:val="18"/>
              </w:rPr>
              <w:t>30</w:t>
            </w:r>
          </w:p>
        </w:tc>
        <w:tc>
          <w:tcPr>
            <w:tcW w:w="1134" w:type="dxa"/>
          </w:tcPr>
          <w:p w:rsidR="00A93A61" w:rsidRDefault="00A93A61" w:rsidP="005F036F">
            <w:pPr>
              <w:pStyle w:val="TableParagraph"/>
              <w:spacing w:before="150"/>
              <w:ind w:left="128" w:right="123"/>
              <w:rPr>
                <w:rFonts w:ascii="Calibri"/>
                <w:sz w:val="18"/>
              </w:rPr>
            </w:pPr>
            <w:r>
              <w:rPr>
                <w:rFonts w:ascii="Calibri"/>
                <w:sz w:val="18"/>
              </w:rPr>
              <w:t>30</w:t>
            </w:r>
          </w:p>
        </w:tc>
        <w:tc>
          <w:tcPr>
            <w:tcW w:w="1843" w:type="dxa"/>
          </w:tcPr>
          <w:p w:rsidR="00A93A61" w:rsidRDefault="00A93A61" w:rsidP="005F036F">
            <w:pPr>
              <w:pStyle w:val="TableParagraph"/>
              <w:spacing w:before="150"/>
              <w:ind w:left="237" w:right="230"/>
              <w:rPr>
                <w:rFonts w:ascii="Calibri"/>
                <w:sz w:val="18"/>
              </w:rPr>
            </w:pPr>
            <w:r>
              <w:rPr>
                <w:rFonts w:ascii="Calibri"/>
                <w:sz w:val="18"/>
              </w:rPr>
              <w:t>25mm</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1/2"</w:t>
            </w:r>
          </w:p>
        </w:tc>
      </w:tr>
    </w:tbl>
    <w:p w:rsidR="00A93A61" w:rsidRDefault="00A93A61" w:rsidP="00A93A61">
      <w:pPr>
        <w:spacing w:line="276" w:lineRule="auto"/>
        <w:jc w:val="both"/>
        <w:rPr>
          <w:rFonts w:ascii="Arial" w:hAnsi="Arial" w:cs="Arial"/>
          <w:sz w:val="24"/>
          <w:szCs w:val="24"/>
        </w:rPr>
      </w:pPr>
    </w:p>
    <w:p w:rsidR="00A93A61" w:rsidRPr="00A93A61" w:rsidRDefault="00A93A61" w:rsidP="00A93A61">
      <w:pPr>
        <w:pStyle w:val="Ttulo3"/>
        <w:rPr>
          <w:rFonts w:ascii="Arial" w:hAnsi="Arial" w:cs="Arial"/>
          <w:b/>
          <w:color w:val="000000" w:themeColor="text1"/>
        </w:rPr>
      </w:pPr>
      <w:r w:rsidRPr="00A93A61">
        <w:rPr>
          <w:rFonts w:ascii="Arial" w:hAnsi="Arial" w:cs="Arial"/>
          <w:b/>
          <w:color w:val="000000" w:themeColor="text1"/>
        </w:rPr>
        <w:lastRenderedPageBreak/>
        <w:t>5.1.5.</w:t>
      </w:r>
      <w:r w:rsidRPr="00A93A61">
        <w:rPr>
          <w:rFonts w:ascii="Arial" w:hAnsi="Arial" w:cs="Arial"/>
          <w:b/>
          <w:color w:val="000000" w:themeColor="text1"/>
        </w:rPr>
        <w:tab/>
        <w:t>Normas Técnicas relacionadas</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5626, Instalação predial de água fria;</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5680, Dimensões de tubos de PVC rígido;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5683, Tubos de PVC – Verificação da resistência à pressão hidrostática interna;</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10281, Torneira de pressão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11535, Misturadores para pia de cozinha tipo mesa – Especificação;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11778, Aparelhos sanitários de material plástico – Especificação;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11815, Misturadores para pia de cozinha tipo parede – Especificação;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13713, Instalações hidráulicas prediais – Aparelhos automáticos acionados mecanicamente e com ciclo de fechamento automático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14011, Aquecedores instantâneos de água e torneiras elétricas – Requisitos;</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14121, Ramal predial – Registros tipo macho em ligas de cobre – Requisitos;</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14162, Aparelhos sanitários – Sifão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14877, Ducha Higiênica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14878, Ligações flexíveis para aparelhos hidráulicos sanitários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15097-1, Aparelhos sanitários de material cerâmico – Parte 1: Requisitos e métodos de ensaios;</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w:t>
      </w:r>
      <w:r w:rsidRPr="00A93A61">
        <w:rPr>
          <w:rFonts w:ascii="Arial" w:hAnsi="Arial" w:cs="Arial"/>
          <w:sz w:val="24"/>
          <w:szCs w:val="24"/>
        </w:rPr>
        <w:tab/>
        <w:t>NBR   15097-2,   Aparelhos   sanitários   de   material   cerâmico</w:t>
      </w:r>
      <w:r w:rsidRPr="00A93A61">
        <w:rPr>
          <w:rFonts w:ascii="Arial" w:hAnsi="Arial" w:cs="Arial"/>
          <w:sz w:val="24"/>
          <w:szCs w:val="24"/>
        </w:rPr>
        <w:tab/>
        <w:t>– Parte 2: Procedimentos para instalação;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15206, Instalações hidráulicas prediais – Chuveiros ou duchas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15423, Válvulas de escoamento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15704-1, Registro – Requisitos e métodos de ensaio – Parte 1: Registros de pressão;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lastRenderedPageBreak/>
        <w:t>_ABNT NBR 15705, Instalações hidráulicas prediais – Registro de gaveta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_ABNT NBR 15857, Válvula de descarga para limpeza de bacias sanitárias – Requisitos e métodos de ensaio;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_Normas Regulamentadoras do Capítulo V - Título II, da CLT, relativas à Segurança e Medicina do Trabalho:</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NR 24 - Condições Sanitárias e de Conforto nos Locais de Trabalho; DMAE - Código de Instalações Hidráulicas;</w:t>
      </w:r>
    </w:p>
    <w:p w:rsidR="00A93A61" w:rsidRPr="00A93A61" w:rsidRDefault="00A93A61" w:rsidP="00A93A61">
      <w:pPr>
        <w:spacing w:line="276" w:lineRule="auto"/>
        <w:jc w:val="both"/>
        <w:rPr>
          <w:rFonts w:ascii="Arial" w:hAnsi="Arial" w:cs="Arial"/>
          <w:sz w:val="24"/>
          <w:szCs w:val="24"/>
        </w:rPr>
      </w:pPr>
      <w:r w:rsidRPr="00A93A61">
        <w:rPr>
          <w:rFonts w:ascii="Arial" w:hAnsi="Arial" w:cs="Arial"/>
          <w:sz w:val="24"/>
          <w:szCs w:val="24"/>
        </w:rPr>
        <w:t>EB-368/72 - Torneiras;</w:t>
      </w:r>
    </w:p>
    <w:p w:rsidR="00A93A61" w:rsidRDefault="00A93A61" w:rsidP="00A93A61">
      <w:pPr>
        <w:spacing w:line="276" w:lineRule="auto"/>
        <w:jc w:val="both"/>
        <w:rPr>
          <w:rFonts w:ascii="Arial" w:hAnsi="Arial" w:cs="Arial"/>
          <w:sz w:val="24"/>
          <w:szCs w:val="24"/>
        </w:rPr>
      </w:pPr>
      <w:r w:rsidRPr="00A93A61">
        <w:rPr>
          <w:rFonts w:ascii="Arial" w:hAnsi="Arial" w:cs="Arial"/>
          <w:sz w:val="24"/>
          <w:szCs w:val="24"/>
        </w:rPr>
        <w:t>NB-337/83 - Locais e Instalações Sanitárias Modulares.</w:t>
      </w:r>
    </w:p>
    <w:p w:rsidR="00B32955" w:rsidRPr="00B32955" w:rsidRDefault="00B32955" w:rsidP="00B32955">
      <w:pPr>
        <w:spacing w:line="276" w:lineRule="auto"/>
        <w:jc w:val="both"/>
        <w:rPr>
          <w:rFonts w:ascii="Arial" w:hAnsi="Arial" w:cs="Arial"/>
          <w:sz w:val="24"/>
          <w:szCs w:val="24"/>
        </w:rPr>
      </w:pPr>
    </w:p>
    <w:p w:rsidR="00B32955" w:rsidRPr="00B32955" w:rsidRDefault="00B32955" w:rsidP="00B32955">
      <w:pPr>
        <w:pStyle w:val="Ttulo2"/>
        <w:rPr>
          <w:rFonts w:ascii="Arial" w:hAnsi="Arial" w:cs="Arial"/>
          <w:b/>
          <w:color w:val="000000" w:themeColor="text1"/>
          <w:sz w:val="24"/>
          <w:szCs w:val="24"/>
        </w:rPr>
      </w:pPr>
      <w:r w:rsidRPr="00B32955">
        <w:rPr>
          <w:rFonts w:ascii="Arial" w:hAnsi="Arial" w:cs="Arial"/>
          <w:b/>
          <w:color w:val="000000" w:themeColor="text1"/>
          <w:sz w:val="24"/>
          <w:szCs w:val="24"/>
        </w:rPr>
        <w:t>5.2.</w:t>
      </w:r>
      <w:r w:rsidRPr="00B32955">
        <w:rPr>
          <w:rFonts w:ascii="Arial" w:hAnsi="Arial" w:cs="Arial"/>
          <w:b/>
          <w:color w:val="000000" w:themeColor="text1"/>
          <w:sz w:val="24"/>
          <w:szCs w:val="24"/>
        </w:rPr>
        <w:tab/>
        <w:t>INSTALAÇÕES DE ÁGUAS PLUVIAIS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captação das águas pluviais foi definida de duas formas: através das calhas de cobertura e das calhas de piso.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águas de escoamento superficial serão coletadas por caixas de ralo, distribuídas pelo terreno conforme indicação do projeto. Dessas caixas sairão condutores horizontais que as interligam com as caixas de inspeção.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projeto de drenagem de águas pluviais compreende: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Calhas de cobertura: para a coleta das águas pluviais provenientes de parte interna da cobertura dos blocos e pátio;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Condutores verticais (AP): para escoamento das águas das calhas de cobertura até as caixas de inspeção ou calhas de piso situadas no terreno;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Ralos hemisféricos (RH): ralo tipo abacaxi nas junções entre calhas de cobertura e condutores verticais para impedir a passagem de detritos para a rede de águas pluviais;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Caixa de inspeção (CI): para inspeção da rede, com dimensões de 60x60cm, profundidade conforme indicado em projeto, com tampa de ferro fundido 60x60cm tipo leve, removível;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Ramais horizontais: tubulações que interligam as caixas de inspeção e poços de visita, escoando águas provenientes dos condutores verticais e águas superficiais provenientes das áreas gramadas.</w:t>
      </w:r>
    </w:p>
    <w:p w:rsidR="00B32955" w:rsidRPr="00B32955" w:rsidRDefault="00B32955" w:rsidP="00B32955">
      <w:pPr>
        <w:spacing w:line="276" w:lineRule="auto"/>
        <w:jc w:val="both"/>
        <w:rPr>
          <w:rFonts w:ascii="Arial" w:hAnsi="Arial" w:cs="Arial"/>
          <w:sz w:val="24"/>
          <w:szCs w:val="24"/>
        </w:rPr>
      </w:pPr>
    </w:p>
    <w:p w:rsidR="00B32955" w:rsidRPr="00067332" w:rsidRDefault="00B32955" w:rsidP="00067332">
      <w:pPr>
        <w:pStyle w:val="Ttulo3"/>
        <w:rPr>
          <w:rFonts w:ascii="Arial" w:hAnsi="Arial" w:cs="Arial"/>
          <w:b/>
          <w:color w:val="000000" w:themeColor="text1"/>
        </w:rPr>
      </w:pPr>
      <w:r w:rsidRPr="00067332">
        <w:rPr>
          <w:rFonts w:ascii="Arial" w:hAnsi="Arial" w:cs="Arial"/>
          <w:b/>
          <w:color w:val="000000" w:themeColor="text1"/>
        </w:rPr>
        <w:lastRenderedPageBreak/>
        <w:t>5.2.1.</w:t>
      </w:r>
      <w:r w:rsidRPr="00067332">
        <w:rPr>
          <w:rFonts w:ascii="Arial" w:hAnsi="Arial" w:cs="Arial"/>
          <w:b/>
          <w:color w:val="000000" w:themeColor="text1"/>
        </w:rPr>
        <w:tab/>
        <w:t>Materiais e Processo Executivo Generalidades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execução dos serviços deverá obedecer: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prescrições contidas nas normas da ABNT, específicas para cada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disposições constantes de atos legais;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especificações e detalhes dos projetos; 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recomendações e prescrições do fabricante para os diversos materiais.</w:t>
      </w:r>
    </w:p>
    <w:p w:rsidR="00B32955" w:rsidRPr="00B32955" w:rsidRDefault="00B32955" w:rsidP="00B32955">
      <w:pPr>
        <w:spacing w:line="276" w:lineRule="auto"/>
        <w:jc w:val="both"/>
        <w:rPr>
          <w:rFonts w:ascii="Arial" w:hAnsi="Arial" w:cs="Arial"/>
          <w:sz w:val="24"/>
          <w:szCs w:val="24"/>
        </w:rPr>
      </w:pPr>
    </w:p>
    <w:p w:rsidR="00B32955" w:rsidRPr="00CD017A" w:rsidRDefault="00B32955" w:rsidP="00B32955">
      <w:pPr>
        <w:spacing w:line="276" w:lineRule="auto"/>
        <w:jc w:val="both"/>
        <w:rPr>
          <w:rFonts w:ascii="Arial" w:hAnsi="Arial" w:cs="Arial"/>
          <w:b/>
          <w:sz w:val="24"/>
          <w:szCs w:val="24"/>
        </w:rPr>
      </w:pPr>
      <w:r w:rsidRPr="00CD017A">
        <w:rPr>
          <w:rFonts w:ascii="Arial" w:hAnsi="Arial" w:cs="Arial"/>
          <w:b/>
          <w:sz w:val="24"/>
          <w:szCs w:val="24"/>
        </w:rPr>
        <w:t>Materiais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calhas serão confeccionadas com chapas de aço galvanizado, já os condutores verticais e horizontais serão confeccionados em PVC rígido.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tubos de PVC deverão ser estocados em prateleiras, separados por diâmetro e tipos característicos, sustentados por tantos apoios quantos forem necessários para evitar deformações causadas pelo próprio peso. O local de armazenagem precisa ser plano, bem nivelado e protegido do sol.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Deverão ser tomados cuidados especiais quando os materiais forem empilhados, verificando se o material que ficar embaixo suportará o peso colocado sobre ele.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Para maiores informações referente ao desenvolvimento e tipo de chapa a ser empregada nas calhas e rufos, verificar o item 4.5. Coberturas.</w:t>
      </w:r>
    </w:p>
    <w:p w:rsidR="00B32955" w:rsidRPr="00B32955" w:rsidRDefault="00B32955" w:rsidP="00B32955">
      <w:pPr>
        <w:spacing w:line="276" w:lineRule="auto"/>
        <w:jc w:val="both"/>
        <w:rPr>
          <w:rFonts w:ascii="Arial" w:hAnsi="Arial" w:cs="Arial"/>
          <w:sz w:val="24"/>
          <w:szCs w:val="24"/>
        </w:rPr>
      </w:pPr>
    </w:p>
    <w:p w:rsidR="00B32955" w:rsidRPr="00CD017A" w:rsidRDefault="00B32955" w:rsidP="00B32955">
      <w:pPr>
        <w:spacing w:line="276" w:lineRule="auto"/>
        <w:jc w:val="both"/>
        <w:rPr>
          <w:rFonts w:ascii="Arial" w:hAnsi="Arial" w:cs="Arial"/>
          <w:b/>
          <w:sz w:val="24"/>
          <w:szCs w:val="24"/>
        </w:rPr>
      </w:pPr>
      <w:r w:rsidRPr="00CD017A">
        <w:rPr>
          <w:rFonts w:ascii="Arial" w:hAnsi="Arial" w:cs="Arial"/>
          <w:b/>
          <w:sz w:val="24"/>
          <w:szCs w:val="24"/>
        </w:rPr>
        <w:t>Calhas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 </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calhas devem, sempre que possível, ser fixadas centralmente sob a extremidade da cobertura e o mais próximo dela. As calhas não poderão ter profundidade menor que a metade da sua largura maior.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calhas, por serem metálicas, deverão ser providas de juntas de dilatação e protegidas devidamente com uma demão de tinta antiferruginosa.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declividades deverão ser uniformes e nunca inferiores a 0,5%, ou seja, 5 mm/m.</w:t>
      </w:r>
    </w:p>
    <w:p w:rsidR="00B32955" w:rsidRPr="00B32955" w:rsidRDefault="00B32955" w:rsidP="00B32955">
      <w:pPr>
        <w:spacing w:line="276" w:lineRule="auto"/>
        <w:jc w:val="both"/>
        <w:rPr>
          <w:rFonts w:ascii="Arial" w:hAnsi="Arial" w:cs="Arial"/>
          <w:sz w:val="24"/>
          <w:szCs w:val="24"/>
        </w:rPr>
      </w:pPr>
    </w:p>
    <w:p w:rsidR="00B32955" w:rsidRPr="00CD017A" w:rsidRDefault="00B32955" w:rsidP="00B32955">
      <w:pPr>
        <w:spacing w:line="276" w:lineRule="auto"/>
        <w:jc w:val="both"/>
        <w:rPr>
          <w:rFonts w:ascii="Arial" w:hAnsi="Arial" w:cs="Arial"/>
          <w:b/>
          <w:sz w:val="24"/>
          <w:szCs w:val="24"/>
        </w:rPr>
      </w:pPr>
      <w:r w:rsidRPr="00CD017A">
        <w:rPr>
          <w:rFonts w:ascii="Arial" w:hAnsi="Arial" w:cs="Arial"/>
          <w:b/>
          <w:sz w:val="24"/>
          <w:szCs w:val="24"/>
        </w:rPr>
        <w:lastRenderedPageBreak/>
        <w:t>Condutores Horizontais e Verticais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condutores verticais serão alojados dentro de shafts projetados para recebê-los.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Serão em tubos de PVC e de diâmetros de 100 mm e de 150 mm conforme o caso.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condutores horizontais serão do tipo aéreo. No terraço serão fixados na laje sob o piso elevado e laje sobre o forro de gesso. Já os condutores no térreo serão enterrados.</w:t>
      </w:r>
    </w:p>
    <w:p w:rsidR="00B32955" w:rsidRPr="00CD017A" w:rsidRDefault="00B32955" w:rsidP="00B32955">
      <w:pPr>
        <w:spacing w:line="276" w:lineRule="auto"/>
        <w:jc w:val="both"/>
        <w:rPr>
          <w:rFonts w:ascii="Arial" w:hAnsi="Arial" w:cs="Arial"/>
          <w:b/>
          <w:sz w:val="24"/>
          <w:szCs w:val="24"/>
        </w:rPr>
      </w:pPr>
      <w:r w:rsidRPr="00CD017A">
        <w:rPr>
          <w:rFonts w:ascii="Arial" w:hAnsi="Arial" w:cs="Arial"/>
          <w:b/>
          <w:sz w:val="24"/>
          <w:szCs w:val="24"/>
        </w:rPr>
        <w:t>Tubulações Aéreas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tubulações aparentes deverão ser pintadas e sustentadas por abraçadeiras galvanizadas com espaçamento adequado ao diâmetro, de modo a impedir a formação de flechas. Deverão ser utilizadas as cores previstas em norma.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linhas verticais deverão estar no prumo e as horizontais correrão paralelas ao teto e/ou piso, devendo estar alinhadas.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travessias de tubos em paredes deverão ser feitas, de preferência, perpendicularmente a elas.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passagens previstas para as tubulações, através de elementos estruturais, deverão ser executadas antes da concretagem, conforme indicação das posições das tubulações previstas no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Tubulações Enterradas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Todos os tubos serão assentados de acordo com alinhamento, elevação e com a mínima cobertura possível, conforme indicado no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tubulação poderá ser assentada sobre embasamento contínuo (berço), constituído por camada de concreto simples.</w:t>
      </w:r>
    </w:p>
    <w:p w:rsidR="00B32955" w:rsidRDefault="00B32955" w:rsidP="00B32955">
      <w:pPr>
        <w:spacing w:line="276" w:lineRule="auto"/>
        <w:jc w:val="both"/>
        <w:rPr>
          <w:rFonts w:ascii="Arial" w:hAnsi="Arial" w:cs="Arial"/>
          <w:sz w:val="24"/>
          <w:szCs w:val="24"/>
        </w:rPr>
      </w:pPr>
      <w:r w:rsidRPr="00B32955">
        <w:rPr>
          <w:rFonts w:ascii="Arial" w:hAnsi="Arial" w:cs="Arial"/>
          <w:sz w:val="24"/>
          <w:szCs w:val="24"/>
        </w:rPr>
        <w:t>Reaterro da vala deverá ser feito com material de boa qualidade, isento de entulhos e pedras, em camadas sucessivas e compactadas conform</w:t>
      </w:r>
      <w:r w:rsidR="00CD017A">
        <w:rPr>
          <w:rFonts w:ascii="Arial" w:hAnsi="Arial" w:cs="Arial"/>
          <w:sz w:val="24"/>
          <w:szCs w:val="24"/>
        </w:rPr>
        <w:t>e as especificações do projeto.</w:t>
      </w:r>
    </w:p>
    <w:p w:rsidR="00CD017A" w:rsidRPr="00B32955" w:rsidRDefault="00CD017A" w:rsidP="00B32955">
      <w:pPr>
        <w:spacing w:line="276" w:lineRule="auto"/>
        <w:jc w:val="both"/>
        <w:rPr>
          <w:rFonts w:ascii="Arial" w:hAnsi="Arial" w:cs="Arial"/>
          <w:sz w:val="24"/>
          <w:szCs w:val="24"/>
        </w:rPr>
      </w:pPr>
    </w:p>
    <w:p w:rsidR="00B32955" w:rsidRPr="00CD017A" w:rsidRDefault="00B32955" w:rsidP="00B32955">
      <w:pPr>
        <w:spacing w:line="276" w:lineRule="auto"/>
        <w:jc w:val="both"/>
        <w:rPr>
          <w:rFonts w:ascii="Arial" w:hAnsi="Arial" w:cs="Arial"/>
          <w:b/>
          <w:sz w:val="24"/>
          <w:szCs w:val="24"/>
        </w:rPr>
      </w:pPr>
      <w:r w:rsidRPr="00CD017A">
        <w:rPr>
          <w:rFonts w:ascii="Arial" w:hAnsi="Arial" w:cs="Arial"/>
          <w:b/>
          <w:sz w:val="24"/>
          <w:szCs w:val="24"/>
        </w:rPr>
        <w:t>Disposições construtivas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A instalação predial de água pluvial se destina exclusivamente ao recolhimento e condução da água de chuva, não se admitindo quaisquer interligações com </w:t>
      </w:r>
      <w:r w:rsidRPr="00B32955">
        <w:rPr>
          <w:rFonts w:ascii="Arial" w:hAnsi="Arial" w:cs="Arial"/>
          <w:sz w:val="24"/>
          <w:szCs w:val="24"/>
        </w:rPr>
        <w:lastRenderedPageBreak/>
        <w:t>outras instalações prediais. Quando houver risco de penetração de gases, deve ser previsto dispositivo de proteção contra o acesso deles ao interior da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canalizações deverão ser assentes em terreno resistente ou sobre embasamento adequado, com recobrimento. Onde não seja possível ou onde a canalização esteja sujeita a fortes compressões ou choques, ou ainda, nos trechos situados em área edificada, deverá a canalização ter proteção adequada ou ser executada em tubos reforçados.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Em torno da canalização, nos alicerces, estrutura e ou em paredes por ela atravessadas, deverá haver necessária folga para que a tubulação possa passar e não sofrer influência de defor</w:t>
      </w:r>
      <w:r w:rsidR="00CD017A">
        <w:rPr>
          <w:rFonts w:ascii="Arial" w:hAnsi="Arial" w:cs="Arial"/>
          <w:sz w:val="24"/>
          <w:szCs w:val="24"/>
        </w:rPr>
        <w:t>mações ocorridas na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Para cada desvio ou ajuste, utilize as conexões adequadas para evitar os esforções na tubulação, e nunca abuse da relativa flexibilidade dos tubos. A tubulação em estado de tensão permanente pode provocar trincas, principalmente na parede das bolsas.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alterações processadas no decorrer da obra serão objeto de registro para permitir a apresentação do cadastro completo por ocasião do recebimento da instalação. Após o término da execução, serão atualizados todos os desenhos do respectivo projeto, o que permitirá a representação do serviço “como construído” e servirá de cadastro para a operação e manutenção dessa mesma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declividades indicadas no projeto serão consideradas como mínimas, devendo ser procedida uma verificação geral dos níveis até a rede urbana, antes da instalação dos coletores.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tubos, de modo geral, serão assentados com a bolsa voltada no sentido oposto ao do escoamento.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caixas de areia serão de alvenaria de tijolos revestidas com argamassa de cimento e areia no traço 1:3 com tampão de ferro fundido ou grelha de ferro fundido.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tubulações aparentes serão pintadas nas cores convencionais exigidas pela ABNT;</w:t>
      </w:r>
    </w:p>
    <w:p w:rsidR="00B32955" w:rsidRPr="00B32955" w:rsidRDefault="00B32955" w:rsidP="00B32955">
      <w:pPr>
        <w:spacing w:line="276" w:lineRule="auto"/>
        <w:jc w:val="both"/>
        <w:rPr>
          <w:rFonts w:ascii="Arial" w:hAnsi="Arial" w:cs="Arial"/>
          <w:sz w:val="24"/>
          <w:szCs w:val="24"/>
        </w:rPr>
      </w:pPr>
    </w:p>
    <w:p w:rsidR="00B32955" w:rsidRPr="00224FA1" w:rsidRDefault="00B32955" w:rsidP="00224FA1">
      <w:pPr>
        <w:pStyle w:val="Ttulo3"/>
        <w:rPr>
          <w:rFonts w:ascii="Arial" w:hAnsi="Arial" w:cs="Arial"/>
          <w:b/>
          <w:color w:val="000000" w:themeColor="text1"/>
        </w:rPr>
      </w:pPr>
      <w:r w:rsidRPr="00224FA1">
        <w:rPr>
          <w:rFonts w:ascii="Arial" w:hAnsi="Arial" w:cs="Arial"/>
          <w:b/>
          <w:color w:val="000000" w:themeColor="text1"/>
        </w:rPr>
        <w:t>5.2.2.</w:t>
      </w:r>
      <w:r w:rsidRPr="00224FA1">
        <w:rPr>
          <w:rFonts w:ascii="Arial" w:hAnsi="Arial" w:cs="Arial"/>
          <w:b/>
          <w:color w:val="000000" w:themeColor="text1"/>
        </w:rPr>
        <w:tab/>
        <w:t>Normas Técnicas Relacionadas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5680: Dimensões de tubos de PVC rígido;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_ABNT NBR 5687: Tubos de PVC - Verificação da estabilidade dimensional;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6493: Emprego de cores para identificação de tubulações;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7173: Tubos de PVC - Verificação do desempenho de junta soldável;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7372:  Execução de tubulações de pressão - PVC rígido com junta soldada, rosqueada, ou com anéis de borracha;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10844: Instalações prediais de águas pluviais – Procedimento.</w:t>
      </w:r>
    </w:p>
    <w:p w:rsidR="00B32955" w:rsidRPr="00224FA1" w:rsidRDefault="00B32955" w:rsidP="00224FA1">
      <w:pPr>
        <w:pStyle w:val="Ttulo2"/>
        <w:rPr>
          <w:rFonts w:ascii="Arial" w:hAnsi="Arial" w:cs="Arial"/>
          <w:b/>
          <w:color w:val="000000" w:themeColor="text1"/>
          <w:sz w:val="24"/>
          <w:szCs w:val="24"/>
        </w:rPr>
      </w:pPr>
      <w:r w:rsidRPr="00224FA1">
        <w:rPr>
          <w:rFonts w:ascii="Arial" w:hAnsi="Arial" w:cs="Arial"/>
          <w:b/>
          <w:color w:val="000000" w:themeColor="text1"/>
          <w:sz w:val="24"/>
          <w:szCs w:val="24"/>
        </w:rPr>
        <w:t>5.3.</w:t>
      </w:r>
      <w:r w:rsidRPr="00224FA1">
        <w:rPr>
          <w:rFonts w:ascii="Arial" w:hAnsi="Arial" w:cs="Arial"/>
          <w:b/>
          <w:color w:val="000000" w:themeColor="text1"/>
          <w:sz w:val="24"/>
          <w:szCs w:val="24"/>
        </w:rPr>
        <w:tab/>
        <w:t>INSTALAÇÕES DE ESGOTO SANITÁRIO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A instalação predial de esgoto sanitário foi baseada segundo o Sistema Dual que consiste na separação dos esgotos primários e secundários através de um desconector, conforme ABNT NBR 8160 – Sistemas prediais de esgoto sanitário </w:t>
      </w:r>
      <w:r w:rsidRPr="00224FA1">
        <w:rPr>
          <w:rFonts w:ascii="Arial" w:hAnsi="Arial" w:cs="Arial"/>
          <w:b/>
          <w:sz w:val="24"/>
          <w:szCs w:val="24"/>
        </w:rPr>
        <w:t>– Projeto e execução.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caixas de inspeções deverão ser localizadas nas áreas externas dos blocos e fora das projeções dos solários e pátios. No projeto foi previsto uma caixa de gordura especial para receber os efluentes provenientes das pias da cozinha e lactário. Todos os tubos e conexões da rede de esgoto deverão ser em PVC rígido.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destinação final do sistema de esgoto sanitário deverá ser feita em rede pública de coleta de esgoto sanitário, quando não houver disponível, adotar a solução individual de destinação de esgotos sanitários.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sistema predial de esgotos sanitários consiste num conjunto de aparelhos, tubulações, acessórios e desconectores e é dividido em dois subsistemas:</w:t>
      </w:r>
    </w:p>
    <w:p w:rsidR="00B32955" w:rsidRPr="00B32955" w:rsidRDefault="00B32955" w:rsidP="00B32955">
      <w:pPr>
        <w:spacing w:line="276" w:lineRule="auto"/>
        <w:jc w:val="both"/>
        <w:rPr>
          <w:rFonts w:ascii="Arial" w:hAnsi="Arial" w:cs="Arial"/>
          <w:sz w:val="24"/>
          <w:szCs w:val="24"/>
        </w:rPr>
      </w:pPr>
    </w:p>
    <w:p w:rsidR="00B32955" w:rsidRPr="00224FA1" w:rsidRDefault="00B32955" w:rsidP="00224FA1">
      <w:pPr>
        <w:pStyle w:val="Ttulo3"/>
        <w:rPr>
          <w:rFonts w:ascii="Arial" w:hAnsi="Arial" w:cs="Arial"/>
          <w:b/>
          <w:color w:val="000000" w:themeColor="text1"/>
        </w:rPr>
      </w:pPr>
      <w:r w:rsidRPr="00224FA1">
        <w:rPr>
          <w:rFonts w:ascii="Arial" w:hAnsi="Arial" w:cs="Arial"/>
          <w:b/>
          <w:color w:val="000000" w:themeColor="text1"/>
        </w:rPr>
        <w:t>5.3.1.</w:t>
      </w:r>
      <w:r w:rsidRPr="00224FA1">
        <w:rPr>
          <w:rFonts w:ascii="Arial" w:hAnsi="Arial" w:cs="Arial"/>
          <w:b/>
          <w:color w:val="000000" w:themeColor="text1"/>
        </w:rPr>
        <w:tab/>
        <w:t>Subsistema de Coleta e Transporte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Todos os trechos horizontais previstos no sistema de coleta e transporte de esgoto sanitário devem possibilitar o escoamento dos efluentes por gravidade, através de uma declividade constante. Recomendam-se as seguintes declividades mínimas: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2,0% para tubulações com diâmetro nominal igual ou inferior a 75 mm;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1% para tubulações com diâmetro nominal igual ou superior a 100 mm.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As mudanças de direção nos trechos horizontais devem ser feitas com peças com ângulo central igual ou inferior a 45º. As mudanças de direção – horizontal </w:t>
      </w:r>
      <w:r w:rsidRPr="00B32955">
        <w:rPr>
          <w:rFonts w:ascii="Arial" w:hAnsi="Arial" w:cs="Arial"/>
          <w:sz w:val="24"/>
          <w:szCs w:val="24"/>
        </w:rPr>
        <w:lastRenderedPageBreak/>
        <w:t>para vertical e vice-versa- podem ser executadas com pelas com ângulo central igual ou inferior a 90º.</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tubos de queda serão instalados em um único alinhamento e localizados nos shafts destinados para tal fim, conforme orientação em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caixas de gorduras serão instaladas para receber os efluentes das pias da cozinha, dos solários e do lactário. Estas serão em concreto com diâmetro de 30 ou 50 cm, conforme o caso, e deverão ser perfeitamente impermeabilizadas, providas de dispositivos adequados para inspeção, possuir tampa hermética em ferro fundido e devidamente ventiladas.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caixas de inspeção serão confeccionadas em alvenaria com dimensões de 80 x 80cm, estas receberão os dejetos provenientes dos tubos de queda e dos ramais de esgoto. Estas deverão possuir abertura suficiente para permitir as desobstruções com a utilização de equipamentos mecânicos de limpeza e tampa hermética em ferro fundido removível.</w:t>
      </w:r>
    </w:p>
    <w:p w:rsidR="00B32955" w:rsidRPr="00B32955" w:rsidRDefault="00B32955" w:rsidP="00B32955">
      <w:pPr>
        <w:spacing w:line="276" w:lineRule="auto"/>
        <w:jc w:val="both"/>
        <w:rPr>
          <w:rFonts w:ascii="Arial" w:hAnsi="Arial" w:cs="Arial"/>
          <w:sz w:val="24"/>
          <w:szCs w:val="24"/>
        </w:rPr>
      </w:pPr>
    </w:p>
    <w:p w:rsidR="00B32955" w:rsidRPr="00181862" w:rsidRDefault="00B32955" w:rsidP="00181862">
      <w:pPr>
        <w:pStyle w:val="Ttulo3"/>
        <w:rPr>
          <w:rFonts w:ascii="Arial" w:hAnsi="Arial" w:cs="Arial"/>
          <w:b/>
          <w:color w:val="000000" w:themeColor="text1"/>
        </w:rPr>
      </w:pPr>
      <w:r w:rsidRPr="00181862">
        <w:rPr>
          <w:rFonts w:ascii="Arial" w:hAnsi="Arial" w:cs="Arial"/>
          <w:b/>
          <w:color w:val="000000" w:themeColor="text1"/>
        </w:rPr>
        <w:t>5.3.2.</w:t>
      </w:r>
      <w:r w:rsidRPr="00181862">
        <w:rPr>
          <w:rFonts w:ascii="Arial" w:hAnsi="Arial" w:cs="Arial"/>
          <w:b/>
          <w:color w:val="000000" w:themeColor="text1"/>
        </w:rPr>
        <w:tab/>
        <w:t>Subsistema de Ventilação</w:t>
      </w:r>
    </w:p>
    <w:p w:rsid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colunas de ventilação devem possuir terminais de ventilação instalados em suas extremidades superiores e estes devem estar a 30cm acima do nível do telhado. As extremidades abertas de todas as colunas de ventilação devem ser providas de terminais tipo chaminé, que impeçam a entrada de águas pluviais diretamente aos tubos de ventilação.</w:t>
      </w:r>
    </w:p>
    <w:p w:rsidR="002D2DAB" w:rsidRPr="00B32955" w:rsidRDefault="002D2DAB" w:rsidP="00B32955">
      <w:pPr>
        <w:spacing w:line="276" w:lineRule="auto"/>
        <w:jc w:val="both"/>
        <w:rPr>
          <w:rFonts w:ascii="Arial" w:hAnsi="Arial" w:cs="Arial"/>
          <w:sz w:val="24"/>
          <w:szCs w:val="24"/>
        </w:rPr>
      </w:pPr>
    </w:p>
    <w:p w:rsidR="00B32955" w:rsidRPr="002D2DAB" w:rsidRDefault="00B32955" w:rsidP="002D2DAB">
      <w:pPr>
        <w:pStyle w:val="Ttulo3"/>
        <w:rPr>
          <w:rFonts w:ascii="Arial" w:hAnsi="Arial" w:cs="Arial"/>
          <w:b/>
          <w:color w:val="000000" w:themeColor="text1"/>
        </w:rPr>
      </w:pPr>
      <w:r w:rsidRPr="002D2DAB">
        <w:rPr>
          <w:rFonts w:ascii="Arial" w:hAnsi="Arial" w:cs="Arial"/>
          <w:b/>
          <w:color w:val="000000" w:themeColor="text1"/>
        </w:rPr>
        <w:t>5.3.3.</w:t>
      </w:r>
      <w:r w:rsidRPr="002D2DAB">
        <w:rPr>
          <w:rFonts w:ascii="Arial" w:hAnsi="Arial" w:cs="Arial"/>
          <w:b/>
          <w:color w:val="000000" w:themeColor="text1"/>
        </w:rPr>
        <w:tab/>
        <w:t>Materiais e Processo Executivo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Generalidades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execução dos serviços deverá obedecer: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prescrições contidas nas normas da ABNT, específicas para cada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disposições constantes de atos legais;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especificações e detalhes dos projetos; 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recomendações e prescrições do fabricante para os diversos materiais.</w:t>
      </w:r>
    </w:p>
    <w:p w:rsidR="00B32955" w:rsidRPr="00B32955" w:rsidRDefault="00B32955" w:rsidP="00B32955">
      <w:pPr>
        <w:spacing w:line="276" w:lineRule="auto"/>
        <w:jc w:val="both"/>
        <w:rPr>
          <w:rFonts w:ascii="Arial" w:hAnsi="Arial" w:cs="Arial"/>
          <w:sz w:val="24"/>
          <w:szCs w:val="24"/>
        </w:rPr>
      </w:pP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Tubulações Embutidas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Para a instalação de tubulações embutidas em paredes de alvenaria, os tijolos deverão ser recortados cuidadosamente com talhadeira, conforme marcação prévia dos limites de corte.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As tubulações embutidas em paredes de alvenaria serão fixadas pelo enchimento do vazio </w:t>
      </w:r>
      <w:r w:rsidR="00FE4160" w:rsidRPr="00B32955">
        <w:rPr>
          <w:rFonts w:ascii="Arial" w:hAnsi="Arial" w:cs="Arial"/>
          <w:sz w:val="24"/>
          <w:szCs w:val="24"/>
        </w:rPr>
        <w:t>restante nos</w:t>
      </w:r>
      <w:r w:rsidRPr="00B32955">
        <w:rPr>
          <w:rFonts w:ascii="Arial" w:hAnsi="Arial" w:cs="Arial"/>
          <w:sz w:val="24"/>
          <w:szCs w:val="24"/>
        </w:rPr>
        <w:t xml:space="preserve"> rasgos com argamassa de cimento </w:t>
      </w:r>
      <w:r w:rsidR="00FE4160">
        <w:rPr>
          <w:rFonts w:ascii="Arial" w:hAnsi="Arial" w:cs="Arial"/>
          <w:sz w:val="24"/>
          <w:szCs w:val="24"/>
        </w:rPr>
        <w:t>e areia</w:t>
      </w:r>
      <w:r w:rsidR="002D2DAB">
        <w:rPr>
          <w:rFonts w:ascii="Arial" w:hAnsi="Arial" w:cs="Arial"/>
          <w:sz w:val="24"/>
          <w:szCs w:val="24"/>
        </w:rPr>
        <w:t xml:space="preserve">. Quando necessário, as </w:t>
      </w:r>
      <w:r w:rsidRPr="00B32955">
        <w:rPr>
          <w:rFonts w:ascii="Arial" w:hAnsi="Arial" w:cs="Arial"/>
          <w:sz w:val="24"/>
          <w:szCs w:val="24"/>
        </w:rPr>
        <w:t>tubulações, além do referido enchimento, levarão grapas de ferro redondo, em número e espaçamento adequados, para manter inalterada a posição do tubo.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Não se permitirá a concretagem de tubulações dentro de coluna, pilares ou outros elementos estruturais.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passagens previstas para as tubulações, através de elementos estruturais, deverão ser executadas antes da concretagem, conforme indicação das posições das t</w:t>
      </w:r>
      <w:r w:rsidR="00B51B89">
        <w:rPr>
          <w:rFonts w:ascii="Arial" w:hAnsi="Arial" w:cs="Arial"/>
          <w:sz w:val="24"/>
          <w:szCs w:val="24"/>
        </w:rPr>
        <w:t>ubulações previstas no projeto.</w:t>
      </w: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Tubulações Aéreas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tubulações aparentes deverão ser pintadas e sustentadas por abraçadeiras galvanizadas com espaçamento adequado ao diâmetro, de modo a impedir a formação de flechas. Deverão ser utilizadas as cores previstas em norma.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travessias de tubos em paredes deverão ser feitas, de preferên</w:t>
      </w:r>
      <w:r w:rsidR="00B51B89">
        <w:rPr>
          <w:rFonts w:ascii="Arial" w:hAnsi="Arial" w:cs="Arial"/>
          <w:sz w:val="24"/>
          <w:szCs w:val="24"/>
        </w:rPr>
        <w:t>cia, perpendicularmente a elas.</w:t>
      </w: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Tubulações Enterradas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Todos os tubos serão assentados de acordo com alinhamento, elevação e com a mínima cobertura possível, conforme indicado no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tubulação poderá ser assentada sobre embasamento contínuo (berço), constituído por camada de concreto simples.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Reaterro da vala deverá ser feito com material de boa qualidade, isento de entulhos e pedras, em camadas sucessivas e compactadas conform</w:t>
      </w:r>
      <w:r w:rsidR="00B51B89">
        <w:rPr>
          <w:rFonts w:ascii="Arial" w:hAnsi="Arial" w:cs="Arial"/>
          <w:sz w:val="24"/>
          <w:szCs w:val="24"/>
        </w:rPr>
        <w:t>e as especificações do projeto.</w:t>
      </w: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Materiais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tubos de PVC, aço e cobre deverão ser estocados em prateleiras, separados por diâmetro e tipos característicos, sustentados por tantos apoios quantos forem necessários para evitar deformações causadas pelo próprio peso. O local de armazenagem precisa ser plano, bem nivelado e protegido do sol. As tampas dos ralos serão em aço inox.</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Deverão ser tomados cuidados especiais quando os materiais forem empilhados, verificando se o material que ficar embaixo supor</w:t>
      </w:r>
      <w:r w:rsidR="00B51B89">
        <w:rPr>
          <w:rFonts w:ascii="Arial" w:hAnsi="Arial" w:cs="Arial"/>
          <w:sz w:val="24"/>
          <w:szCs w:val="24"/>
        </w:rPr>
        <w:t>tará o peso colocado sobre ele.</w:t>
      </w: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Meios de Ligação</w:t>
      </w: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Tubulações Soldáveis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Serão utilizados tubos e conexões de PVC soldáveis conforme indicado no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Quando se usar tubos e conexões de PVC, a vedação das roscas deverá ser feita por meio de vedantes adequados tais como: fita teflon, solução de borracha ou equivalente.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Para execução das juntas soldadas, a extremidade do tubo deve ser cortada de modo a permitir seu alojamento completo dentro da conexão. As superfícies dos tubos e das conexões a serem unidas devem ser lixadas com lima fina e limpas com solução limpadora recomendada pelo fabricante. Introduzir o anel de borracha no sulco da bolsa do tubo. Ambas as superfícies devem receber uma película fina de adesivo plástico e, por fim, introduzir a ponta do tubo até o fundo do anel e depois recuar aproximadamente 1 cm.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É inteiramente vedada a abertura de bolsa nos tubos soldáveis. Utilize, nesse caso, uma luva para ligação dos tubos.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 </w:t>
      </w: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Testes em Tubulação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Todo o sistema de esgoto sanitário, incluindo o sistema de ventilação deverá ser inspecionado e ensaiado antes de entrar em funcionamento. Após concluída a execução, e antes dos ensaios, deve ser verificado se o sistema se encontra adequadamente fixado e se existe algum material estranho no seu interior.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canalizações da edificação deverão ser testadas com água sob pressão mínima de 60KPA (6 m.c.a.), durante um período mínimo de 15 minutos. No ensaio com ar comprimido, o ar deverá ser introduzido no interior da tubulação até que atinja uma pressão uniforme de 35KPA (3,5 m.c.a.), durante 15 minutos, sem a introdução de ar adicional.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Após a instalação dos aparelhos sanitários, as tubulações serão submetidas à prova de fumaça sob pressão mínima de 0,25KPA (0,025 m.c.a.) durante 15 minutos.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Para o correto procedimento quanto a execução do ensaio ver referência normativa na NBR 8160 – Sistemas prediais de esgoto sanitário – Projeto e execução.</w:t>
      </w:r>
    </w:p>
    <w:p w:rsidR="00B32955" w:rsidRPr="00B32955" w:rsidRDefault="00B32955" w:rsidP="00B32955">
      <w:pPr>
        <w:spacing w:line="276" w:lineRule="auto"/>
        <w:jc w:val="both"/>
        <w:rPr>
          <w:rFonts w:ascii="Arial" w:hAnsi="Arial" w:cs="Arial"/>
          <w:sz w:val="24"/>
          <w:szCs w:val="24"/>
        </w:rPr>
      </w:pPr>
    </w:p>
    <w:p w:rsidR="00B32955" w:rsidRPr="00B51B89" w:rsidRDefault="00B32955" w:rsidP="00B32955">
      <w:pPr>
        <w:spacing w:line="276" w:lineRule="auto"/>
        <w:jc w:val="both"/>
        <w:rPr>
          <w:rFonts w:ascii="Arial" w:hAnsi="Arial" w:cs="Arial"/>
          <w:b/>
          <w:sz w:val="24"/>
          <w:szCs w:val="24"/>
        </w:rPr>
      </w:pPr>
      <w:r w:rsidRPr="00B51B89">
        <w:rPr>
          <w:rFonts w:ascii="Arial" w:hAnsi="Arial" w:cs="Arial"/>
          <w:b/>
          <w:sz w:val="24"/>
          <w:szCs w:val="24"/>
        </w:rPr>
        <w:t>Disposições construtivas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coletores enterrados deverão ser assentados em fundo de vala nivelado, compactado e isento de materiais pontiagudos e cortantes que possam causar algum dano à tubulação durante a colocação e compactação. Em situações em que o fundo de vala possuir material rochoso ou irregular, aplicar uma camada de areia e compactar, de forma a garantir o nivelamento e a integridade da tubulação a ser instalada.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Após instalação e verificação do caimento os tubos, estes deverão receber camada de areia com recobrimento mínimo de 20 cm. Em áreas sujeitas a trafego de veículos aplicar camada de 10 cm de concreto para proteção da tubulação. Após recobrimento dos tubos poderá a vala ser recoberta com solo normal.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fim de prevenir ações de eventuais recalques das fundações do edifício, a tubulação que corre no solo terá de manter a distância mínima de 8 cm de qualquer baldrame, bloco de fundação ou sapata.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Deverá ser deixada folga nas travessias da canalização pelos elementos estruturais, também para fazer face a recalques. A canalização de esgoto nunca será instalada imediatamente acima de reservatórios de água.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declividades indicadas no projeto serão consideradas como mínimas, devendo ser procedida uma verificação geral dos níveis até a rede urbana, antes da instalação dos coletores. Serão adotados, como declividade mínima, os valores abaixo discriminados: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2,0% para tubulações com diâmetro nominal igual ou inferior a 75mm;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1,0% para tubulações com diâmetro nominal igual ou superior a 100mm.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tubos, de modo geral, serão assentados com a bolsa voltada no sentido oposto ao do escoamento. As canalizações de esgoto predial só poderão cruzar a rede de água fria em cota inferior.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As extremidades das tubulações de esgotos serão vedadas, até montagem dos aparelhos sanitários, com bujões de rosca ou plugues, convenientemente apertados, não sendo permitido o emprego de buchas de papel ou madeira para </w:t>
      </w:r>
      <w:r w:rsidRPr="00B32955">
        <w:rPr>
          <w:rFonts w:ascii="Arial" w:hAnsi="Arial" w:cs="Arial"/>
          <w:sz w:val="24"/>
          <w:szCs w:val="24"/>
        </w:rPr>
        <w:lastRenderedPageBreak/>
        <w:t>tal fim. Durante a execução das obras serão tomadas especiais precauções para evitar-se a entrada de detritos nos condutores nas instalações.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tubulações aparentes serão pintadas nas cores convencionais exigidas pela ABNT;</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 </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Use as conexões corretas para cada ponto. Para cada desvio ou ajuste, utilize as conexões adequadas para evitar os esforções na tubulação, e nunca abuse da relativa flexibilidade dos tubos. A tubulação em estado de tensão permanente pode provocar trincas, principalmente na parede das bolsas.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Todas as alterações processadas no decorrer da obra serão objeto de registro para permitir a apresentação do cadastro completo por ocasião do recebimento da instalação. Após o término da execução, serão atualizados todos os desenhos do respectivo projeto, o que permitirá a representação do serviço “como construído” e servirá de cadastro para a operação e manutenção dessa mesma instalação.</w:t>
      </w:r>
    </w:p>
    <w:p w:rsidR="00B32955" w:rsidRPr="00B32955" w:rsidRDefault="00B32955" w:rsidP="00B32955">
      <w:pPr>
        <w:spacing w:line="276" w:lineRule="auto"/>
        <w:jc w:val="both"/>
        <w:rPr>
          <w:rFonts w:ascii="Arial" w:hAnsi="Arial" w:cs="Arial"/>
          <w:sz w:val="24"/>
          <w:szCs w:val="24"/>
        </w:rPr>
      </w:pPr>
    </w:p>
    <w:p w:rsidR="00B32955" w:rsidRPr="00B50B7C" w:rsidRDefault="00B32955" w:rsidP="00B50B7C">
      <w:pPr>
        <w:pStyle w:val="Ttulo3"/>
        <w:jc w:val="both"/>
        <w:rPr>
          <w:rFonts w:ascii="Arial" w:hAnsi="Arial" w:cs="Arial"/>
          <w:b/>
          <w:color w:val="000000" w:themeColor="text1"/>
        </w:rPr>
      </w:pPr>
      <w:r w:rsidRPr="00B50B7C">
        <w:rPr>
          <w:rFonts w:ascii="Arial" w:hAnsi="Arial" w:cs="Arial"/>
          <w:b/>
          <w:color w:val="000000" w:themeColor="text1"/>
        </w:rPr>
        <w:t>5.3.4.</w:t>
      </w:r>
      <w:r w:rsidRPr="00B50B7C">
        <w:rPr>
          <w:rFonts w:ascii="Arial" w:hAnsi="Arial" w:cs="Arial"/>
          <w:b/>
          <w:color w:val="000000" w:themeColor="text1"/>
        </w:rPr>
        <w:tab/>
        <w:t>Solução Individual de Destinação de Esgotos Sanitários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Nos municípios em que não houver rede pública de coleta de esgotos na região do estabelecimento de ensino, quando as condições do solo e a legislação ambiental vigente permitirem, serão instaladas soluções individuais de destinação dos esgotos. Essa solução consiste num conjunto de fossa séptica, filtro anaeróbico e sumidouro e o projeto deverá ser apresentado pelo ente federado. Como complemento ao sumidouro, nos casos onde houver necessidade, poderá ser utilizado valas de infiltração.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sistema deverá ser dimensionado e implantado deforma a receber a totalidade dos dejetos. O uso do sistema somente é indicado para: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031CBF" w:rsidRPr="00B32955">
        <w:rPr>
          <w:rFonts w:ascii="Arial" w:hAnsi="Arial" w:cs="Arial"/>
          <w:sz w:val="24"/>
          <w:szCs w:val="24"/>
        </w:rPr>
        <w:t>Área</w:t>
      </w:r>
      <w:r w:rsidRPr="00B32955">
        <w:rPr>
          <w:rFonts w:ascii="Arial" w:hAnsi="Arial" w:cs="Arial"/>
          <w:sz w:val="24"/>
          <w:szCs w:val="24"/>
        </w:rPr>
        <w:t xml:space="preserve"> desprovida de rede pública coletora de esgoto;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031CBF" w:rsidRPr="00B32955">
        <w:rPr>
          <w:rFonts w:ascii="Arial" w:hAnsi="Arial" w:cs="Arial"/>
          <w:sz w:val="24"/>
          <w:szCs w:val="24"/>
        </w:rPr>
        <w:t>Alternativa</w:t>
      </w:r>
      <w:r w:rsidRPr="00B32955">
        <w:rPr>
          <w:rFonts w:ascii="Arial" w:hAnsi="Arial" w:cs="Arial"/>
          <w:sz w:val="24"/>
          <w:szCs w:val="24"/>
        </w:rPr>
        <w:t xml:space="preserve"> de tratamento de esgoto em áreas providas de rede coletora local;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031CBF" w:rsidRPr="00B32955">
        <w:rPr>
          <w:rFonts w:ascii="Arial" w:hAnsi="Arial" w:cs="Arial"/>
          <w:sz w:val="24"/>
          <w:szCs w:val="24"/>
        </w:rPr>
        <w:t>Retenção</w:t>
      </w:r>
      <w:r w:rsidRPr="00B32955">
        <w:rPr>
          <w:rFonts w:ascii="Arial" w:hAnsi="Arial" w:cs="Arial"/>
          <w:sz w:val="24"/>
          <w:szCs w:val="24"/>
        </w:rPr>
        <w:t xml:space="preserve"> prévia dos sólidos sedimentáveis, quando da utilização de rede coletora com diâmetro e/ou declividade reduzidos para transporte de efluentes livre de sólidos sedimentáveis.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É vedado o encaminhamento ao tanque séptico de: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031CBF" w:rsidRPr="00B32955">
        <w:rPr>
          <w:rFonts w:ascii="Arial" w:hAnsi="Arial" w:cs="Arial"/>
          <w:sz w:val="24"/>
          <w:szCs w:val="24"/>
        </w:rPr>
        <w:t>Águas</w:t>
      </w:r>
      <w:r w:rsidRPr="00B32955">
        <w:rPr>
          <w:rFonts w:ascii="Arial" w:hAnsi="Arial" w:cs="Arial"/>
          <w:sz w:val="24"/>
          <w:szCs w:val="24"/>
        </w:rPr>
        <w:t xml:space="preserve"> pluviais;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w:t>
      </w:r>
      <w:r w:rsidRPr="00B32955">
        <w:rPr>
          <w:rFonts w:ascii="Arial" w:hAnsi="Arial" w:cs="Arial"/>
          <w:sz w:val="24"/>
          <w:szCs w:val="24"/>
        </w:rPr>
        <w:tab/>
      </w:r>
      <w:r w:rsidR="00031CBF" w:rsidRPr="00B32955">
        <w:rPr>
          <w:rFonts w:ascii="Arial" w:hAnsi="Arial" w:cs="Arial"/>
          <w:sz w:val="24"/>
          <w:szCs w:val="24"/>
        </w:rPr>
        <w:t>Despejos</w:t>
      </w:r>
      <w:r w:rsidRPr="00B32955">
        <w:rPr>
          <w:rFonts w:ascii="Arial" w:hAnsi="Arial" w:cs="Arial"/>
          <w:sz w:val="24"/>
          <w:szCs w:val="24"/>
        </w:rPr>
        <w:t xml:space="preserve"> capazes de causar interferência negativa em qualquer fase do processo de tratamento ou a elevação excessiva da vazão do esgoto afluente, como os provenientes de piscinas e de lavagem de reservatório de água.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dimensionamento, projeto e execução deverão obedecer às diretrizes das ABNT NBR 7229 – Projeto, construção e operação de sistemas de tanques sépticos e ABNT NBR 13969 – Tanques sépticos - Unidades de tratamento complementar e disposição final dos efluentes líquidos - Projeto, construção e operação.</w:t>
      </w:r>
    </w:p>
    <w:p w:rsidR="00B32955" w:rsidRPr="00B32955" w:rsidRDefault="00B32955" w:rsidP="00B32955">
      <w:pPr>
        <w:spacing w:line="276" w:lineRule="auto"/>
        <w:jc w:val="both"/>
        <w:rPr>
          <w:rFonts w:ascii="Arial" w:hAnsi="Arial" w:cs="Arial"/>
          <w:sz w:val="24"/>
          <w:szCs w:val="24"/>
        </w:rPr>
      </w:pPr>
    </w:p>
    <w:p w:rsidR="00B32955" w:rsidRPr="003506E3" w:rsidRDefault="00B32955" w:rsidP="000E4F90">
      <w:pPr>
        <w:pStyle w:val="Ttulo3"/>
        <w:jc w:val="both"/>
        <w:rPr>
          <w:rFonts w:ascii="Arial" w:hAnsi="Arial" w:cs="Arial"/>
          <w:b/>
          <w:color w:val="000000" w:themeColor="text1"/>
        </w:rPr>
      </w:pPr>
      <w:r w:rsidRPr="003506E3">
        <w:rPr>
          <w:rFonts w:ascii="Arial" w:hAnsi="Arial" w:cs="Arial"/>
          <w:b/>
          <w:color w:val="000000" w:themeColor="text1"/>
        </w:rPr>
        <w:t>5.3.5.</w:t>
      </w:r>
      <w:r w:rsidRPr="003506E3">
        <w:rPr>
          <w:rFonts w:ascii="Arial" w:hAnsi="Arial" w:cs="Arial"/>
          <w:b/>
          <w:color w:val="000000" w:themeColor="text1"/>
        </w:rPr>
        <w:tab/>
        <w:t>Normas Técnicas Relacionadas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5680, Dimensões de tubos de PVC rígido;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5687, Tubos de PVC - Verificação da estabilidade dimensional;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6493, Emprego de cores para identificação de tubulações;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7173, Tubos de PVC - Verificação do desempenho de junta soldável;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7229, Projeto, construção e operação d</w:t>
      </w:r>
      <w:r w:rsidR="00E826BE">
        <w:rPr>
          <w:rFonts w:ascii="Arial" w:hAnsi="Arial" w:cs="Arial"/>
          <w:sz w:val="24"/>
          <w:szCs w:val="24"/>
        </w:rPr>
        <w:t>e sistemas de tanques sépticos;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7367: Projeto e assentamento de tubulações de PVC rígido para sistemas de esgoto sanitário;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8160, Sistemas prediais de esgoto sanitário - Projeto e execução;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9051, Anel de borracha para tubulações de PVC rígido coletores de esgoto sanitário – Especificação;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9054, Tubo de PVC rígido coletor de esgoto sanitário - Verificação da estanqueidade de juntas elásticas submetidas à pressão hidrostática externa - Método de ensaio;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10569, Conexões de PVC rígido com junta elástica, para coletor de esgoto sanitário - Tipos e dimensões - Padronização;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10570, Tubos e conexões de PVC rígido com junta elástica para coletor predial e sistema condominial de esgoto sanitário - Tipos e dimensões - Padronização;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13969, Tanques sépticos - Unidades de tratamento complementar e disposição final dos efluentes líquidos - Projeto, construção e operação;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_ABNT NBR 15097-2, Aparelhos sanitários de material cerâmico - Processo para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_Normas Regulamentadoras do Capítulo V, Título II, da CLT, relativas à Segurança e Medicina do Trabalho: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NR 24 - Condições Sanitárias e de Conforto nos Locais de Trabalho;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Resolução CONAMA 377 - Licenciamento Ambiental Simplificado de Sistemas de Esgotamento Sanitário.</w:t>
      </w:r>
    </w:p>
    <w:p w:rsidR="00B32955" w:rsidRPr="00B32955" w:rsidRDefault="00B32955" w:rsidP="00B32955">
      <w:pPr>
        <w:spacing w:line="276" w:lineRule="auto"/>
        <w:jc w:val="both"/>
        <w:rPr>
          <w:rFonts w:ascii="Arial" w:hAnsi="Arial" w:cs="Arial"/>
          <w:sz w:val="24"/>
          <w:szCs w:val="24"/>
        </w:rPr>
      </w:pPr>
    </w:p>
    <w:p w:rsidR="00B32955" w:rsidRPr="000B211F" w:rsidRDefault="00B32955" w:rsidP="000B211F">
      <w:pPr>
        <w:pStyle w:val="Ttulo2"/>
        <w:rPr>
          <w:rFonts w:ascii="Arial" w:hAnsi="Arial" w:cs="Arial"/>
          <w:b/>
          <w:color w:val="000000" w:themeColor="text1"/>
          <w:sz w:val="24"/>
          <w:szCs w:val="24"/>
        </w:rPr>
      </w:pPr>
      <w:r w:rsidRPr="000B211F">
        <w:rPr>
          <w:rFonts w:ascii="Arial" w:hAnsi="Arial" w:cs="Arial"/>
          <w:b/>
          <w:color w:val="000000" w:themeColor="text1"/>
          <w:sz w:val="24"/>
          <w:szCs w:val="24"/>
        </w:rPr>
        <w:t>5.4.</w:t>
      </w:r>
      <w:r w:rsidRPr="000B211F">
        <w:rPr>
          <w:rFonts w:ascii="Arial" w:hAnsi="Arial" w:cs="Arial"/>
          <w:b/>
          <w:color w:val="000000" w:themeColor="text1"/>
          <w:sz w:val="24"/>
          <w:szCs w:val="24"/>
        </w:rPr>
        <w:tab/>
        <w:t>INSTALAÇÕES DE GÁS COMBUSTIVEL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projeto de instalação predial de gás combustível foi baseado na ABNT NBR 13.523</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Central de Gás Liquefeito de Petróleo – GLP e ABNT NBR 15.526 – Redes de Distribuição Interna para Gases Combustíveis em Instalações Residenciais e Comerciais – Projeto e Execução.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ambientes destinados ao projeto de instalação de gás são cozinha e lactário. Serão instalados um fogão de 4 bocas com forno, do tipo doméstico, no lactário e de um de 6 bocas com forno, do tipo semi-industrial, na cozinha.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sistema será composto por dois cilindros de 45kg de GLP e rede de distribuição em aço SCH-40 e acessórios conforme dados e especificações do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Quando não houver disponibilidade de fornecimento de botijões tipo P-45 de GLP, deverá ser adotado o sistema simples de botijões convencionais tipo P-13. A instalação será direta entre botijão e fogão, conforme os detalhes apresentados no projeto. Os botijões de gás não são fornecidos pelo FNDE ficando este a cargo do Ente Federado.</w:t>
      </w:r>
    </w:p>
    <w:p w:rsidR="00B32955" w:rsidRPr="00B32955" w:rsidRDefault="00B32955" w:rsidP="00B32955">
      <w:pPr>
        <w:spacing w:line="276" w:lineRule="auto"/>
        <w:jc w:val="both"/>
        <w:rPr>
          <w:rFonts w:ascii="Arial" w:hAnsi="Arial" w:cs="Arial"/>
          <w:sz w:val="24"/>
          <w:szCs w:val="24"/>
        </w:rPr>
      </w:pPr>
    </w:p>
    <w:p w:rsidR="00B32955" w:rsidRPr="00344574" w:rsidRDefault="00B32955" w:rsidP="00344574">
      <w:pPr>
        <w:pStyle w:val="Ttulo3"/>
        <w:rPr>
          <w:rFonts w:ascii="Arial" w:hAnsi="Arial" w:cs="Arial"/>
          <w:b/>
          <w:color w:val="000000" w:themeColor="text1"/>
        </w:rPr>
      </w:pPr>
      <w:r w:rsidRPr="00344574">
        <w:rPr>
          <w:rFonts w:ascii="Arial" w:hAnsi="Arial" w:cs="Arial"/>
          <w:b/>
          <w:color w:val="000000" w:themeColor="text1"/>
        </w:rPr>
        <w:t>5.4.1.</w:t>
      </w:r>
      <w:r w:rsidRPr="00344574">
        <w:rPr>
          <w:rFonts w:ascii="Arial" w:hAnsi="Arial" w:cs="Arial"/>
          <w:b/>
          <w:color w:val="000000" w:themeColor="text1"/>
        </w:rPr>
        <w:tab/>
        <w:t>Materiais e Processo Executivo Generalidades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execuçã</w:t>
      </w:r>
      <w:r w:rsidR="00344574">
        <w:rPr>
          <w:rFonts w:ascii="Arial" w:hAnsi="Arial" w:cs="Arial"/>
          <w:sz w:val="24"/>
          <w:szCs w:val="24"/>
        </w:rPr>
        <w:t>o dos serviços deverá obedecer: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prescrições contidas nas normas da ABNT, específicas para cada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disposições constantes de atos legais;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às especificações e detalhes dos projetos; 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w:t>
      </w:r>
      <w:r w:rsidRPr="00B32955">
        <w:rPr>
          <w:rFonts w:ascii="Arial" w:hAnsi="Arial" w:cs="Arial"/>
          <w:sz w:val="24"/>
          <w:szCs w:val="24"/>
        </w:rPr>
        <w:tab/>
        <w:t>às recomendações e prescrições do fabricante para os diversos materiais.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instalações de GLP são compostas, basicamente, de tubulações, medidores de consumo, abrigo para medidores, reguladores de pressão, registros e válvulas. Complementam estas instalações a central de gás e os equipamentos de consumo do GLP.</w:t>
      </w:r>
    </w:p>
    <w:p w:rsidR="00B32955" w:rsidRPr="00344574" w:rsidRDefault="00B32955" w:rsidP="00B32955">
      <w:pPr>
        <w:spacing w:line="276" w:lineRule="auto"/>
        <w:jc w:val="both"/>
        <w:rPr>
          <w:rFonts w:ascii="Arial" w:hAnsi="Arial" w:cs="Arial"/>
          <w:b/>
          <w:sz w:val="24"/>
          <w:szCs w:val="24"/>
        </w:rPr>
      </w:pPr>
      <w:r w:rsidRPr="00344574">
        <w:rPr>
          <w:rFonts w:ascii="Arial" w:hAnsi="Arial" w:cs="Arial"/>
          <w:b/>
          <w:sz w:val="24"/>
          <w:szCs w:val="24"/>
        </w:rPr>
        <w:t>Tubulações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tubulações das instalações de GLP são divididas em função da pressão a que está submetido o gás e, também, em função da localização que ocupam num projeto. Assim, elas se classificam em: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Rede de Alimentação; trecho da instalação predial situado entre a central de gás e o regulador de 1º estágio;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Rede de Distribuição: trata-se da tubulação, com seus acessórios, situada dentro dos limites da propriedade dos consumidores e destinada ao fornecimento de GLP. É constituída pelas redes primária e secundária;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Rede Primária: é o trecho situado entre o regulador de primeiro estágio e o regulador de segundo estágio;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Rede Secundária: é o trecho situado entre o regulador de segundo estágio e os equipamentos de utilização do GLP.</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 a tubulação será apoiada adequadamente, de modo a não ser deslocada, de forma acidental, da posição em que foi instalada. Estas não devem passar por pontos que as sujeitem as tensões inerentes à estrutura da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tubulações serão perfeitamente estanques, terão caimento de 0,1%, no sentido do ramal geral de alimentação, e afastamento mínimo de 0,30m de outras tubulações e eletrodutos. No caso de SPDA e seus respectivos cabos, o afastamento, mínimo, será de 2 (dois) metros.</w:t>
      </w:r>
    </w:p>
    <w:p w:rsidR="00B32955" w:rsidRPr="00B32955" w:rsidRDefault="00B32955" w:rsidP="00B32955">
      <w:pPr>
        <w:spacing w:line="276" w:lineRule="auto"/>
        <w:jc w:val="both"/>
        <w:rPr>
          <w:rFonts w:ascii="Arial" w:hAnsi="Arial" w:cs="Arial"/>
          <w:sz w:val="24"/>
          <w:szCs w:val="24"/>
        </w:rPr>
      </w:pPr>
    </w:p>
    <w:p w:rsidR="00B32955" w:rsidRPr="00344574" w:rsidRDefault="00B32955" w:rsidP="00B32955">
      <w:pPr>
        <w:spacing w:line="276" w:lineRule="auto"/>
        <w:jc w:val="both"/>
        <w:rPr>
          <w:rFonts w:ascii="Arial" w:hAnsi="Arial" w:cs="Arial"/>
          <w:b/>
          <w:sz w:val="24"/>
          <w:szCs w:val="24"/>
        </w:rPr>
      </w:pPr>
      <w:r w:rsidRPr="00344574">
        <w:rPr>
          <w:rFonts w:ascii="Arial" w:hAnsi="Arial" w:cs="Arial"/>
          <w:b/>
          <w:sz w:val="24"/>
          <w:szCs w:val="24"/>
        </w:rPr>
        <w:t>Materiais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materiais a serem utilizados na execução das redes, primárias e secundárias, de GLP serão fabricados em obediência às especificações das normas, regulamentos e códigos específicos. Serão empregados tubos de aço galvanizado, enterrado, com proteção em fita anticorrosiva (2 camadas) e envelopado em 3cm de concreto.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As interligações de acessórios e aparelhos de utilização serão efetuadas com mangueiras flexíveis de PVC com comprimento máximo de 80cm.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roscas serão cônicas (NPT) ou macho – cônica e fêmea – paralela (BSP). O vedante, para roscas, terá características compatíveis para o uso de GLP, como a fita veda- rosca de pentatetrafluoretileno.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É proibida, por norma, a utilização de qualquer tipo detinta ou fibras vegetais na função de vedantes.</w:t>
      </w:r>
    </w:p>
    <w:p w:rsidR="00B32955" w:rsidRPr="00B32955" w:rsidRDefault="00B32955" w:rsidP="00B32955">
      <w:pPr>
        <w:spacing w:line="276" w:lineRule="auto"/>
        <w:jc w:val="both"/>
        <w:rPr>
          <w:rFonts w:ascii="Arial" w:hAnsi="Arial" w:cs="Arial"/>
          <w:sz w:val="24"/>
          <w:szCs w:val="24"/>
        </w:rPr>
      </w:pPr>
    </w:p>
    <w:p w:rsidR="00B32955" w:rsidRPr="00344574" w:rsidRDefault="00344574" w:rsidP="00B32955">
      <w:pPr>
        <w:spacing w:line="276" w:lineRule="auto"/>
        <w:jc w:val="both"/>
        <w:rPr>
          <w:rFonts w:ascii="Arial" w:hAnsi="Arial" w:cs="Arial"/>
          <w:b/>
          <w:sz w:val="24"/>
          <w:szCs w:val="24"/>
        </w:rPr>
      </w:pPr>
      <w:r w:rsidRPr="00344574">
        <w:rPr>
          <w:rFonts w:ascii="Arial" w:hAnsi="Arial" w:cs="Arial"/>
          <w:b/>
          <w:sz w:val="24"/>
          <w:szCs w:val="24"/>
        </w:rPr>
        <w:t>Disposições construtivas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abrigo, os recipientes de GLP e o conjunto de válvulas e regulador de 1º estágio devem ser instalados somente no exterior das edificações, em locais ventilados e em áreas onde não transitam alunos.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Dentro do abrigo devem estar a tubulação, conexões, botijões, válvulas de bloqueio automático, válvula de esfera e o regulador de primeiro estágio. As instalações da central devem permitir o reabastecimento de GLP sem interrupção de fornecimento de gás.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Toda a instalação elétrica que se fizer necessária na área da central de gás, deve ser à prova de explosão e executada conforme as NBRs.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recipientes serão instalados ao longo do muro de divisa da propriedade, para isso, será construída uma parede e uma cobertura em concreto resistente ao fogo, com tempo de resistência mínima de duas horas, posicionada ao longo do abrigo e com altura mínima de 1,80m.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recipientes de gás devem distar no mínimo 1,50 das aberturas, como ralos, canaletas e outras que estejam em nível inferior aos recipientes. Devem, ainda, distar no mínimo de 3m de qualquer fonte de ignição, inclusive estacionamento de veículos e, 6m de qualquer outro depósito de materiais inflamáveis.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bases de assentamento dos recipientes devem ser elevados do piso que as circunda, não sendo permitida a construção do abrigo em rebaixos e recessos.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placas de sinalização deverão ser com letras não menores que 50 mm de altura, em quantidade tal que possibilite a visualização de qualquer direção de acesso à central de GLP com os seguintes dizeres: PERIGO, INFLAMÁVEL, PROIBIDO FUMAR. No exterior do abrigo deverá possuir dois extintores de pó químico de 6kg cada um, estes deverão estar protegidos de intempéries e de fácil acesso.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Serão realizados dois ensaios de estanqueidade: o primeiro, com na rede ainda aparente e em toda a sua extensão e, o segundo, na liberação para o abastecimento com o GLP. O ensaio deverá ser realizado com pressão PCDumática de 10kg/cm² por, no mínimo, 2 horas, e ser fornecido laudo técnico das instalações juntamente com a ART do serviço.</w:t>
      </w:r>
    </w:p>
    <w:p w:rsidR="00B32955" w:rsidRPr="0095724B" w:rsidRDefault="00B32955" w:rsidP="0095724B">
      <w:pPr>
        <w:pStyle w:val="Ttulo3"/>
        <w:rPr>
          <w:rFonts w:ascii="Arial" w:hAnsi="Arial" w:cs="Arial"/>
          <w:b/>
          <w:color w:val="000000" w:themeColor="text1"/>
        </w:rPr>
      </w:pPr>
      <w:r w:rsidRPr="0095724B">
        <w:rPr>
          <w:rFonts w:ascii="Arial" w:hAnsi="Arial" w:cs="Arial"/>
          <w:b/>
          <w:color w:val="000000" w:themeColor="text1"/>
        </w:rPr>
        <w:t>5.4.2.</w:t>
      </w:r>
      <w:r w:rsidRPr="0095724B">
        <w:rPr>
          <w:rFonts w:ascii="Arial" w:hAnsi="Arial" w:cs="Arial"/>
          <w:b/>
          <w:color w:val="000000" w:themeColor="text1"/>
        </w:rPr>
        <w:tab/>
        <w:t>Normas Técnicas Relacionadas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6493, Emprego de cores para identificação de tubulações;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8613, Mangueiras de PVC plastificado para instalações domésticas de gás liquefeito de petróleo (GLP);</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13103, Instalação de aparelhos a gás para uso residencial - Requisitos;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13419, Mangueira de borracha para condução de gases GLP/GN/GNF – Especificação;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13523, Central de Gás Liquefeito de Petróleo - GLP;</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14177, Tubo flexível metálico para instalações de gás combustível de baixa pressão;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15526, Redes de distribuição interna para gases combustíveis em instalações residenciais e comerciais - Projeto e execução;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15923, Inspeção de rede de distribuição interna de gases combustíveis em instalações residenciais e instalação de aparelhos a gás para uso residencial – Procedimento.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 </w:t>
      </w:r>
    </w:p>
    <w:p w:rsidR="00B32955" w:rsidRPr="0001009F" w:rsidRDefault="00B32955" w:rsidP="0001009F">
      <w:pPr>
        <w:pStyle w:val="Ttulo2"/>
        <w:rPr>
          <w:rFonts w:ascii="Arial" w:hAnsi="Arial" w:cs="Arial"/>
          <w:b/>
          <w:color w:val="000000" w:themeColor="text1"/>
          <w:sz w:val="24"/>
          <w:szCs w:val="24"/>
        </w:rPr>
      </w:pPr>
      <w:r w:rsidRPr="0001009F">
        <w:rPr>
          <w:rFonts w:ascii="Arial" w:hAnsi="Arial" w:cs="Arial"/>
          <w:b/>
          <w:color w:val="000000" w:themeColor="text1"/>
          <w:sz w:val="24"/>
          <w:szCs w:val="24"/>
        </w:rPr>
        <w:t>5.5.</w:t>
      </w:r>
      <w:r w:rsidRPr="0001009F">
        <w:rPr>
          <w:rFonts w:ascii="Arial" w:hAnsi="Arial" w:cs="Arial"/>
          <w:b/>
          <w:color w:val="000000" w:themeColor="text1"/>
          <w:sz w:val="24"/>
          <w:szCs w:val="24"/>
        </w:rPr>
        <w:tab/>
        <w:t>SISTEMAS DE PROTEÇÃO CONTRA INCÊNDIO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classificação de risco para as edificações que compreendem os estabelecimentos de ensino é de risco leve, segundo a classificação de diversos Corpos de Bombeiros do país. São exigidos os seguintes sistemas: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Hidrantes: sistema de proteção compreendendo os reservatórios d’água, canalizações, bombas de incêndio e os equipamentos de hidrantes.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Sinalização de segurança: as sinalizações auxiliam as rotas de fuga, orientam e advertem os usuários da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Extintores de incêndio: para todas as áreas da edificação os extintores deverão atender a cada tipo de classe de fogo A, B e C. A locação e instalação dos extintores constam da planta baixa e dos detalhes do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w:t>
      </w:r>
      <w:r w:rsidRPr="00B32955">
        <w:rPr>
          <w:rFonts w:ascii="Arial" w:hAnsi="Arial" w:cs="Arial"/>
          <w:sz w:val="24"/>
          <w:szCs w:val="24"/>
        </w:rPr>
        <w:tab/>
        <w:t>Iluminação de emergência: o sistema adotado foi de blocos autônomos de LED, com autonomia de 2 horas, instalados nas paredes, conforme localização e detalhes indicados no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t>SPDA – Sistema de proteção contra descargas atmosféricas: o sistema adotado, concepções, plantas e detalhes constam no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Lembrete: Este projeto de incêndio deverá ser validado pelo corpo de bombeiros estadual. O Ente Federado deverá realizar as alterações necessárias até a aprovação.</w:t>
      </w:r>
    </w:p>
    <w:p w:rsidR="00B32955" w:rsidRPr="00B32955" w:rsidRDefault="00B32955" w:rsidP="00B32955">
      <w:pPr>
        <w:spacing w:line="276" w:lineRule="auto"/>
        <w:jc w:val="both"/>
        <w:rPr>
          <w:rFonts w:ascii="Arial" w:hAnsi="Arial" w:cs="Arial"/>
          <w:sz w:val="24"/>
          <w:szCs w:val="24"/>
        </w:rPr>
      </w:pPr>
    </w:p>
    <w:p w:rsidR="00B32955" w:rsidRPr="00F235F0" w:rsidRDefault="00B32955" w:rsidP="00F235F0">
      <w:pPr>
        <w:pStyle w:val="Ttulo3"/>
        <w:rPr>
          <w:rFonts w:ascii="Arial" w:hAnsi="Arial" w:cs="Arial"/>
          <w:b/>
          <w:color w:val="000000" w:themeColor="text1"/>
        </w:rPr>
      </w:pPr>
      <w:r w:rsidRPr="00F235F0">
        <w:rPr>
          <w:rFonts w:ascii="Arial" w:hAnsi="Arial" w:cs="Arial"/>
          <w:b/>
          <w:color w:val="000000" w:themeColor="text1"/>
        </w:rPr>
        <w:t>5.5.1.</w:t>
      </w:r>
      <w:r w:rsidRPr="00F235F0">
        <w:rPr>
          <w:rFonts w:ascii="Arial" w:hAnsi="Arial" w:cs="Arial"/>
          <w:b/>
          <w:color w:val="000000" w:themeColor="text1"/>
        </w:rPr>
        <w:tab/>
        <w:t>Materiais e Processo Executivo Generalidades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execução dos serviços deverá obedecer:</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F235F0" w:rsidRPr="00B32955">
        <w:rPr>
          <w:rFonts w:ascii="Arial" w:hAnsi="Arial" w:cs="Arial"/>
          <w:sz w:val="24"/>
          <w:szCs w:val="24"/>
        </w:rPr>
        <w:t>Às</w:t>
      </w:r>
      <w:r w:rsidRPr="00B32955">
        <w:rPr>
          <w:rFonts w:ascii="Arial" w:hAnsi="Arial" w:cs="Arial"/>
          <w:sz w:val="24"/>
          <w:szCs w:val="24"/>
        </w:rPr>
        <w:t xml:space="preserve"> prescrições contidas nas normas da ABNT, específicas para cada instalação;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F235F0" w:rsidRPr="00B32955">
        <w:rPr>
          <w:rFonts w:ascii="Arial" w:hAnsi="Arial" w:cs="Arial"/>
          <w:sz w:val="24"/>
          <w:szCs w:val="24"/>
        </w:rPr>
        <w:t>Às</w:t>
      </w:r>
      <w:r w:rsidRPr="00B32955">
        <w:rPr>
          <w:rFonts w:ascii="Arial" w:hAnsi="Arial" w:cs="Arial"/>
          <w:sz w:val="24"/>
          <w:szCs w:val="24"/>
        </w:rPr>
        <w:t xml:space="preserve"> disposições constantes no corpo de bombeiros estadual;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F235F0" w:rsidRPr="00B32955">
        <w:rPr>
          <w:rFonts w:ascii="Arial" w:hAnsi="Arial" w:cs="Arial"/>
          <w:sz w:val="24"/>
          <w:szCs w:val="24"/>
        </w:rPr>
        <w:t>Às</w:t>
      </w:r>
      <w:r w:rsidRPr="00B32955">
        <w:rPr>
          <w:rFonts w:ascii="Arial" w:hAnsi="Arial" w:cs="Arial"/>
          <w:sz w:val="24"/>
          <w:szCs w:val="24"/>
        </w:rPr>
        <w:t xml:space="preserve"> disposições constantes de atos legais;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F235F0" w:rsidRPr="00B32955">
        <w:rPr>
          <w:rFonts w:ascii="Arial" w:hAnsi="Arial" w:cs="Arial"/>
          <w:sz w:val="24"/>
          <w:szCs w:val="24"/>
        </w:rPr>
        <w:t>Às</w:t>
      </w:r>
      <w:r w:rsidRPr="00B32955">
        <w:rPr>
          <w:rFonts w:ascii="Arial" w:hAnsi="Arial" w:cs="Arial"/>
          <w:sz w:val="24"/>
          <w:szCs w:val="24"/>
        </w:rPr>
        <w:t xml:space="preserve"> especificações e detalhes dos projetos; e</w:t>
      </w:r>
    </w:p>
    <w:p w:rsidR="00B32955" w:rsidRDefault="00B32955" w:rsidP="00B32955">
      <w:pPr>
        <w:spacing w:line="276" w:lineRule="auto"/>
        <w:jc w:val="both"/>
        <w:rPr>
          <w:rFonts w:ascii="Arial" w:hAnsi="Arial" w:cs="Arial"/>
          <w:sz w:val="24"/>
          <w:szCs w:val="24"/>
        </w:rPr>
      </w:pPr>
      <w:r w:rsidRPr="00B32955">
        <w:rPr>
          <w:rFonts w:ascii="Arial" w:hAnsi="Arial" w:cs="Arial"/>
          <w:sz w:val="24"/>
          <w:szCs w:val="24"/>
        </w:rPr>
        <w:t>-</w:t>
      </w:r>
      <w:r w:rsidRPr="00B32955">
        <w:rPr>
          <w:rFonts w:ascii="Arial" w:hAnsi="Arial" w:cs="Arial"/>
          <w:sz w:val="24"/>
          <w:szCs w:val="24"/>
        </w:rPr>
        <w:tab/>
      </w:r>
      <w:r w:rsidR="00F235F0" w:rsidRPr="00B32955">
        <w:rPr>
          <w:rFonts w:ascii="Arial" w:hAnsi="Arial" w:cs="Arial"/>
          <w:sz w:val="24"/>
          <w:szCs w:val="24"/>
        </w:rPr>
        <w:t>Às</w:t>
      </w:r>
      <w:r w:rsidRPr="00B32955">
        <w:rPr>
          <w:rFonts w:ascii="Arial" w:hAnsi="Arial" w:cs="Arial"/>
          <w:sz w:val="24"/>
          <w:szCs w:val="24"/>
        </w:rPr>
        <w:t xml:space="preserve"> recomendações e prescrições do fabricante para os diversos materia</w:t>
      </w:r>
      <w:r w:rsidR="00C96F3C">
        <w:rPr>
          <w:rFonts w:ascii="Arial" w:hAnsi="Arial" w:cs="Arial"/>
          <w:sz w:val="24"/>
          <w:szCs w:val="24"/>
        </w:rPr>
        <w:t>is.</w:t>
      </w:r>
    </w:p>
    <w:p w:rsidR="00C96F3C" w:rsidRPr="00B32955" w:rsidRDefault="00C96F3C" w:rsidP="00B32955">
      <w:pPr>
        <w:spacing w:line="276" w:lineRule="auto"/>
        <w:jc w:val="both"/>
        <w:rPr>
          <w:rFonts w:ascii="Arial" w:hAnsi="Arial" w:cs="Arial"/>
          <w:sz w:val="24"/>
          <w:szCs w:val="24"/>
        </w:rPr>
      </w:pPr>
    </w:p>
    <w:p w:rsidR="00B32955" w:rsidRPr="00C96F3C" w:rsidRDefault="00B32955" w:rsidP="00B32955">
      <w:pPr>
        <w:spacing w:line="276" w:lineRule="auto"/>
        <w:jc w:val="both"/>
        <w:rPr>
          <w:rFonts w:ascii="Arial" w:hAnsi="Arial" w:cs="Arial"/>
          <w:b/>
          <w:sz w:val="24"/>
          <w:szCs w:val="24"/>
        </w:rPr>
      </w:pPr>
      <w:r w:rsidRPr="00C96F3C">
        <w:rPr>
          <w:rFonts w:ascii="Arial" w:hAnsi="Arial" w:cs="Arial"/>
          <w:b/>
          <w:sz w:val="24"/>
          <w:szCs w:val="24"/>
        </w:rPr>
        <w:t>Sistema de Combate por Água sob Comando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O sistema de combate a incêndio por água sob comando, hidrantes, integra o complexo de instalações de Combate a Incêndio do edifício, devendo, </w:t>
      </w:r>
      <w:r w:rsidR="00C96F3C" w:rsidRPr="00B32955">
        <w:rPr>
          <w:rFonts w:ascii="Arial" w:hAnsi="Arial" w:cs="Arial"/>
          <w:sz w:val="24"/>
          <w:szCs w:val="24"/>
        </w:rPr>
        <w:t>portanto,</w:t>
      </w:r>
      <w:r w:rsidRPr="00B32955">
        <w:rPr>
          <w:rFonts w:ascii="Arial" w:hAnsi="Arial" w:cs="Arial"/>
          <w:sz w:val="24"/>
          <w:szCs w:val="24"/>
        </w:rPr>
        <w:t xml:space="preserve"> ser considerado dentro do conceito geral de segurança contra incêndio previsto para 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O sistema de combate a incêndio por Hidrantes será composto pelos conjuntos de bombas exclusivas para tal finalidade, instaladas na casa de bombas localizada no castelo d’água metálico – conforme projeto -, e interligadas pelo barrilete de sucção ao reservatório, que possuem uma reserva técnica de água exclusiva </w:t>
      </w:r>
      <w:r w:rsidR="00E259BA">
        <w:rPr>
          <w:rFonts w:ascii="Arial" w:hAnsi="Arial" w:cs="Arial"/>
          <w:sz w:val="24"/>
          <w:szCs w:val="24"/>
        </w:rPr>
        <w:t xml:space="preserve">para incêndio com capacidade de </w:t>
      </w:r>
      <w:r w:rsidRPr="00B32955">
        <w:rPr>
          <w:rFonts w:ascii="Arial" w:hAnsi="Arial" w:cs="Arial"/>
          <w:sz w:val="24"/>
          <w:szCs w:val="24"/>
        </w:rPr>
        <w:t>10.000 L. A distribuição do agente extintor água, pela edificação será através de redes de tubulações exclusivas e identificadas na cor vermelha. Para a alimentação dos hidrantes deverá ser utilizado tubulaç</w:t>
      </w:r>
      <w:r w:rsidR="00E259BA">
        <w:rPr>
          <w:rFonts w:ascii="Arial" w:hAnsi="Arial" w:cs="Arial"/>
          <w:sz w:val="24"/>
          <w:szCs w:val="24"/>
        </w:rPr>
        <w:t>ão de ferro maleável Classe 10.</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O princípio de operação se dará quando ocorrer uma queda de pressão na rede de alimentação, em decorrência do acionamento da válvula globo angular, </w:t>
      </w:r>
      <w:r w:rsidRPr="00B32955">
        <w:rPr>
          <w:rFonts w:ascii="Arial" w:hAnsi="Arial" w:cs="Arial"/>
          <w:sz w:val="24"/>
          <w:szCs w:val="24"/>
        </w:rPr>
        <w:lastRenderedPageBreak/>
        <w:t>instalada no interior das caixas de hidrantes. Esta despressurização será detectada por pressostatos elétricos de simples estágios instalados na casa de bomba e regulados com pressão diferenciada para sequenciamento de energização das respectivas bombas de incêndio, principal e reserva, que devido as suas características quando em operação somente poderá ser desligada no quadro elétrico, mesmo que a pressão de pressurização da rede tenha sido restabelecida.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Para uma fácil e rápida identificação de entrada de bomba em operação, o fluxo de água na tubulação, será monitorado por um fluxostato automático de água interligado à Central de Detecção e Alarme, através do módulo de monitoramento específico e de laço de detecção, o qual será ativado sempre que ocorrer fluxo de água através do fluxostato em decorrência de sinistro ou quando de realização de testes operacionais simulados através da abertura de qualquer Hidrante.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hidrantes convencionais deverão ser instalados embutidos e locados no interior de caixas metálicas dotadas de portas de acesso, obedecendo à altura de acionamento da válvula angular. Deverá ser executada sinalização específica com a finalidade de indicar seu posicionamento. Para maiores detalhes consultar projeto específico.</w:t>
      </w:r>
    </w:p>
    <w:p w:rsidR="00B32955" w:rsidRPr="00B32955" w:rsidRDefault="00B32955" w:rsidP="00B32955">
      <w:pPr>
        <w:spacing w:line="276" w:lineRule="auto"/>
        <w:jc w:val="both"/>
        <w:rPr>
          <w:rFonts w:ascii="Arial" w:hAnsi="Arial" w:cs="Arial"/>
          <w:sz w:val="24"/>
          <w:szCs w:val="24"/>
        </w:rPr>
      </w:pPr>
    </w:p>
    <w:p w:rsidR="00B32955" w:rsidRPr="008A710C" w:rsidRDefault="00B32955" w:rsidP="00B32955">
      <w:pPr>
        <w:spacing w:line="276" w:lineRule="auto"/>
        <w:jc w:val="both"/>
        <w:rPr>
          <w:rFonts w:ascii="Arial" w:hAnsi="Arial" w:cs="Arial"/>
          <w:b/>
          <w:sz w:val="24"/>
          <w:szCs w:val="24"/>
        </w:rPr>
      </w:pPr>
      <w:r w:rsidRPr="008A710C">
        <w:rPr>
          <w:rFonts w:ascii="Arial" w:hAnsi="Arial" w:cs="Arial"/>
          <w:b/>
          <w:sz w:val="24"/>
          <w:szCs w:val="24"/>
        </w:rPr>
        <w:t>Bombas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As bombas deverão atender a necessidade do projeto de incêndio e seu equipamento incluirá todos os dispositivos necessários à perfeita proteção e acionamento: chaves térmicas, acessórios para comando automático, etc. O local destinado a sua instalação deverá ser de fácil acesso, seco, bem iluminado e ventilado e as bombas de incêndio devem ser utilizadas somente para este fim.</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automação da bomba principal ou de reforço deve ser executada de maneira que, após a partida do motor seu desligamento seja somente manual no seu próprio painel de comando, localizado na casa de bombas. Deverá ser previsto pelo menos um ponto de acionamento manual para a mesma, instalado em local seguro da edificação e que permita fácil acesso.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Modelo de referência: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Bomba de Incêndio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Tipo: Motobomba Centrifuga Prevenção Contra Incêndio Hman: 8 mca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Potência: 7,5 cv Tensão: trifásica</w:t>
      </w:r>
    </w:p>
    <w:p w:rsid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Fabricante de referênci</w:t>
      </w:r>
      <w:r w:rsidR="00076C22">
        <w:rPr>
          <w:rFonts w:ascii="Arial" w:hAnsi="Arial" w:cs="Arial"/>
          <w:sz w:val="24"/>
          <w:szCs w:val="24"/>
        </w:rPr>
        <w:t>a: BPI-22 R/F 2 1/2 – Schneider</w:t>
      </w:r>
    </w:p>
    <w:p w:rsidR="00076C22" w:rsidRDefault="00076C22" w:rsidP="00B32955">
      <w:pPr>
        <w:spacing w:line="276" w:lineRule="auto"/>
        <w:jc w:val="both"/>
        <w:rPr>
          <w:rFonts w:ascii="Arial" w:hAnsi="Arial" w:cs="Arial"/>
          <w:sz w:val="24"/>
          <w:szCs w:val="24"/>
        </w:rPr>
      </w:pPr>
    </w:p>
    <w:p w:rsidR="00076C22" w:rsidRPr="00B32955" w:rsidRDefault="00076C22" w:rsidP="00B32955">
      <w:pPr>
        <w:spacing w:line="276" w:lineRule="auto"/>
        <w:jc w:val="both"/>
        <w:rPr>
          <w:rFonts w:ascii="Arial" w:hAnsi="Arial" w:cs="Arial"/>
          <w:sz w:val="24"/>
          <w:szCs w:val="24"/>
        </w:rPr>
      </w:pPr>
    </w:p>
    <w:p w:rsidR="00B32955" w:rsidRPr="00076C22" w:rsidRDefault="00B32955" w:rsidP="00B32955">
      <w:pPr>
        <w:spacing w:line="276" w:lineRule="auto"/>
        <w:jc w:val="both"/>
        <w:rPr>
          <w:rFonts w:ascii="Arial" w:hAnsi="Arial" w:cs="Arial"/>
          <w:b/>
          <w:sz w:val="24"/>
          <w:szCs w:val="24"/>
        </w:rPr>
      </w:pPr>
      <w:r w:rsidRPr="00076C22">
        <w:rPr>
          <w:rFonts w:ascii="Arial" w:hAnsi="Arial" w:cs="Arial"/>
          <w:b/>
          <w:sz w:val="24"/>
          <w:szCs w:val="24"/>
        </w:rPr>
        <w:t>Sistema de Combate por Extintores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O sistema de combate a incêndio por Extintores Portáteis integra o complexo de instalações de Combate a Incêndio do edifício, devendo, </w:t>
      </w:r>
      <w:r w:rsidR="00076C22" w:rsidRPr="00B32955">
        <w:rPr>
          <w:rFonts w:ascii="Arial" w:hAnsi="Arial" w:cs="Arial"/>
          <w:sz w:val="24"/>
          <w:szCs w:val="24"/>
        </w:rPr>
        <w:t>portanto,</w:t>
      </w:r>
      <w:r w:rsidRPr="00B32955">
        <w:rPr>
          <w:rFonts w:ascii="Arial" w:hAnsi="Arial" w:cs="Arial"/>
          <w:sz w:val="24"/>
          <w:szCs w:val="24"/>
        </w:rPr>
        <w:t xml:space="preserve"> ser considerado dentro do conceito geral de segurança contra incêndio previsto para 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princípio de sua utilização se dará quando na ocorrência de sinistro de pequenas proporções e podendo ser debelado através do uso dos extintores local</w:t>
      </w:r>
      <w:r w:rsidR="00076C22">
        <w:rPr>
          <w:rFonts w:ascii="Arial" w:hAnsi="Arial" w:cs="Arial"/>
          <w:sz w:val="24"/>
          <w:szCs w:val="24"/>
        </w:rPr>
        <w:t xml:space="preserve">izados na área </w:t>
      </w:r>
      <w:r w:rsidRPr="00B32955">
        <w:rPr>
          <w:rFonts w:ascii="Arial" w:hAnsi="Arial" w:cs="Arial"/>
          <w:sz w:val="24"/>
          <w:szCs w:val="24"/>
        </w:rPr>
        <w:t>sinistrada. A forma de manuseio dos extintores está expressa nas etiquetas presas no cilindro, bem como o tipo de agente a ser empregado na extinção conforme o tipo do material comburente.</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extintores estão todos identificados por sinalização específica.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extintores estão distribuídos conforme os padrões normalizados de tal forma que, toda a edificação possa a ser atendida com no mínimo um extintor, adequado ao tipo de risco local.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A edificação é classificada pelas normas técnicas mencionadas, como predominantemente de risco leve, onde os riscos de incêndio presumíveis se enquadram classe “A” e “B”, mas também existem áreas que devido a sua finalidade operacional se enquadram em risco classe “C”, como casas de máquinas, subestação e sala</w:t>
      </w:r>
      <w:r w:rsidR="00076C22">
        <w:rPr>
          <w:rFonts w:ascii="Arial" w:hAnsi="Arial" w:cs="Arial"/>
          <w:sz w:val="24"/>
          <w:szCs w:val="24"/>
        </w:rPr>
        <w:t>s de quadros elétricos.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Sistema de Sinalização de Emergência e Rota de Fuga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sistema de Sinalização de Emergência e Rota de Fuga integra o complexo de instalações de Combate a Incêndio do edifício, devendo, portanto ser considerado dentro do conceito geral de segurança contra incêndio previsto para 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 Sistema de Sinalização de Emergência de Rota de Fuga visa garantir que sejam adotadas ações e medidas adequadas que orientem as ações de combate, facilite a localização dos elementos extinção de fogo e auxiliem na evacuação de pessoas pelas rotas de saída para escape seguro da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 xml:space="preserve">O sistema é composto por luminárias tipo bloco autônomo de led, tendo preso no defletor da mesma, placas adesivas com indicativos de sinalização, para os procedimentos a serem adotados naqueles espaços e também por placas </w:t>
      </w:r>
      <w:r w:rsidRPr="00B32955">
        <w:rPr>
          <w:rFonts w:ascii="Arial" w:hAnsi="Arial" w:cs="Arial"/>
          <w:sz w:val="24"/>
          <w:szCs w:val="24"/>
        </w:rPr>
        <w:lastRenderedPageBreak/>
        <w:t>normatizadas dotadas de adesivo com sinalizações específicas para cada finalidade e procedimento a ser adotado em situação de sinistro, mas também útil na orientação de deslocamento no interior da edificação.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Os sinalizadores estão distribuídos conforme os padrões normativos, e de tal forma que em cada bloco da edificação seja atendido com no mínimo um sinalizador.</w:t>
      </w:r>
    </w:p>
    <w:p w:rsidR="00B32955" w:rsidRPr="00B32955" w:rsidRDefault="00B32955" w:rsidP="00B32955">
      <w:pPr>
        <w:spacing w:line="276" w:lineRule="auto"/>
        <w:jc w:val="both"/>
        <w:rPr>
          <w:rFonts w:ascii="Arial" w:hAnsi="Arial" w:cs="Arial"/>
          <w:sz w:val="24"/>
          <w:szCs w:val="24"/>
        </w:rPr>
      </w:pPr>
    </w:p>
    <w:p w:rsidR="00B32955" w:rsidRPr="00014A8C" w:rsidRDefault="00B32955" w:rsidP="00014A8C">
      <w:pPr>
        <w:pStyle w:val="Ttulo3"/>
        <w:rPr>
          <w:rFonts w:ascii="Arial" w:hAnsi="Arial" w:cs="Arial"/>
          <w:b/>
        </w:rPr>
      </w:pPr>
      <w:r w:rsidRPr="00014A8C">
        <w:rPr>
          <w:rFonts w:ascii="Arial" w:hAnsi="Arial" w:cs="Arial"/>
          <w:b/>
          <w:color w:val="000000" w:themeColor="text1"/>
        </w:rPr>
        <w:t>5.5.2.</w:t>
      </w:r>
      <w:r w:rsidRPr="00014A8C">
        <w:rPr>
          <w:rFonts w:ascii="Arial" w:hAnsi="Arial" w:cs="Arial"/>
          <w:b/>
          <w:color w:val="000000" w:themeColor="text1"/>
        </w:rPr>
        <w:tab/>
        <w:t>Normas Técnicas Relacionadas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_NR 23, Proteção Contra Incêndios;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_NR 26, Sinalização de Segurança;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5628, Componentes construtivos estruturais - Determinação da resistência ao fogo;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7195, Cores para segurança;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6493, Emprego de cores para identificação de tubulações;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9077, Saídas de emergência em edifícios;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9442, Materiais de construção - Determinação do índice de propagação superficial de chama pelo método do painel radiante - Método de ensaio;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10898, Sistema de iluminação de emergência;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11742, Porta corta-</w:t>
      </w:r>
      <w:r w:rsidR="00475518">
        <w:rPr>
          <w:rFonts w:ascii="Arial" w:hAnsi="Arial" w:cs="Arial"/>
          <w:sz w:val="24"/>
          <w:szCs w:val="24"/>
        </w:rPr>
        <w:t>fogo para saídas de emergência;</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12693, Sistema de proteção por extintores de incêndio;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13434-1, Sinalização de segurança contra incêndio e pânico - Parte 1: Princípios de projeto;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13434-2, Sinalização de segurança contra incêndio e pânico - Parte 2: Símbolos e suas formas, dimensões e cores;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13434-3, Sinalização de segurança contra incêndio e pânico - Parte 3: Requisitos e métodos de ensaio;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13714, Sistemas de hidrantes e de mangotinhos para combate a incêndio;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14432, Exigências de resistência ao fogo de elementos construtivos de edificações – Procedimento;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lastRenderedPageBreak/>
        <w:t>_ABNT NBR 15200, Projeto de estruturas de concreto em situação de incêndio;</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15808, Extintores de incêndio portáteis;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15809, Extintores de incêndio sobre rodas;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_ABNT NBR 17240, Sistemas de detecção e alarme de incêndio –Projeto, instalação, comissionamento e manutenção de sistemasde detecção e alarme de incêndio – Requisitos;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_Normas e Diretrizes de Projeto do Corpo de Bombeiros Local;</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_Regulamento para a Concessão de Descontos aos Riscos de Incêndio do Instituto de Resseguros do Brasil (IRB);</w:t>
      </w:r>
    </w:p>
    <w:p w:rsidR="00B32955" w:rsidRDefault="00B32955" w:rsidP="00B32955">
      <w:pPr>
        <w:spacing w:line="276" w:lineRule="auto"/>
        <w:jc w:val="both"/>
        <w:rPr>
          <w:rFonts w:ascii="Arial" w:hAnsi="Arial" w:cs="Arial"/>
          <w:sz w:val="24"/>
          <w:szCs w:val="24"/>
        </w:rPr>
      </w:pPr>
      <w:r w:rsidRPr="00B32955">
        <w:rPr>
          <w:rFonts w:ascii="Arial" w:hAnsi="Arial" w:cs="Arial"/>
          <w:sz w:val="24"/>
          <w:szCs w:val="24"/>
        </w:rPr>
        <w:t>NR-10 - SEGURANÇA EM INSTALAÇÕES E SERVIÇOS EM ELETRICIDADE Portaria n.º598, de 07/12/2004 (D</w:t>
      </w:r>
      <w:r w:rsidR="00F41050">
        <w:rPr>
          <w:rFonts w:ascii="Arial" w:hAnsi="Arial" w:cs="Arial"/>
          <w:sz w:val="24"/>
          <w:szCs w:val="24"/>
        </w:rPr>
        <w:t>.O.U. de 08/12/2004 – Seção 1).</w:t>
      </w:r>
    </w:p>
    <w:p w:rsidR="00F41050" w:rsidRPr="00B32955" w:rsidRDefault="00F41050" w:rsidP="00B32955">
      <w:pPr>
        <w:spacing w:line="276" w:lineRule="auto"/>
        <w:jc w:val="both"/>
        <w:rPr>
          <w:rFonts w:ascii="Arial" w:hAnsi="Arial" w:cs="Arial"/>
          <w:sz w:val="24"/>
          <w:szCs w:val="24"/>
        </w:rPr>
      </w:pPr>
    </w:p>
    <w:p w:rsidR="00B32955" w:rsidRPr="00F41050" w:rsidRDefault="00B32955" w:rsidP="00B32955">
      <w:pPr>
        <w:spacing w:line="276" w:lineRule="auto"/>
        <w:jc w:val="both"/>
        <w:rPr>
          <w:rFonts w:ascii="Arial" w:hAnsi="Arial" w:cs="Arial"/>
          <w:b/>
          <w:sz w:val="24"/>
          <w:szCs w:val="24"/>
        </w:rPr>
      </w:pPr>
      <w:r w:rsidRPr="00F41050">
        <w:rPr>
          <w:rFonts w:ascii="Arial" w:hAnsi="Arial" w:cs="Arial"/>
          <w:b/>
          <w:sz w:val="24"/>
          <w:szCs w:val="24"/>
        </w:rPr>
        <w:t>Normas internacionais:</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EN 13823, Reaction to fire tests for building products – Building products excluding floorings exposed to the thermal attack by a single burning item (SBI);</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ISO 1182, Buildings materials – non-combustibility test;</w:t>
      </w:r>
    </w:p>
    <w:p w:rsidR="00B32955" w:rsidRPr="00B32955" w:rsidRDefault="00B32955" w:rsidP="00B32955">
      <w:pPr>
        <w:spacing w:line="276" w:lineRule="auto"/>
        <w:jc w:val="both"/>
        <w:rPr>
          <w:rFonts w:ascii="Arial" w:hAnsi="Arial" w:cs="Arial"/>
          <w:sz w:val="24"/>
          <w:szCs w:val="24"/>
        </w:rPr>
      </w:pPr>
      <w:r w:rsidRPr="00B32955">
        <w:rPr>
          <w:rFonts w:ascii="Arial" w:hAnsi="Arial" w:cs="Arial"/>
          <w:sz w:val="24"/>
          <w:szCs w:val="24"/>
        </w:rPr>
        <w:t>ISO 11925-2, Reaction to fire tests – Ignitability of building products subjected to direct impingement of flame – Part 2: Single-flame source test e ASTM E662 – Standard test method for specific optical density of smoke generated by solid materials;</w:t>
      </w:r>
    </w:p>
    <w:p w:rsidR="00B32955" w:rsidRDefault="00B32955" w:rsidP="00B32955">
      <w:pPr>
        <w:spacing w:line="276" w:lineRule="auto"/>
        <w:jc w:val="both"/>
        <w:rPr>
          <w:rFonts w:ascii="Arial" w:hAnsi="Arial" w:cs="Arial"/>
          <w:sz w:val="24"/>
          <w:szCs w:val="24"/>
        </w:rPr>
      </w:pPr>
      <w:r w:rsidRPr="00B32955">
        <w:rPr>
          <w:rFonts w:ascii="Arial" w:hAnsi="Arial" w:cs="Arial"/>
          <w:sz w:val="24"/>
          <w:szCs w:val="24"/>
        </w:rPr>
        <w:t>ASTM E662, Standard test method for specific optical density of smoke generated by solid materials.</w:t>
      </w:r>
    </w:p>
    <w:p w:rsidR="003873D5" w:rsidRDefault="003873D5" w:rsidP="00B32955">
      <w:pPr>
        <w:spacing w:line="276" w:lineRule="auto"/>
        <w:jc w:val="both"/>
        <w:rPr>
          <w:rFonts w:ascii="Arial" w:hAnsi="Arial" w:cs="Arial"/>
          <w:sz w:val="24"/>
          <w:szCs w:val="24"/>
        </w:rPr>
      </w:pPr>
    </w:p>
    <w:p w:rsidR="003873D5" w:rsidRPr="003873D5" w:rsidRDefault="003873D5" w:rsidP="003873D5">
      <w:pPr>
        <w:pStyle w:val="Ttulo1"/>
        <w:rPr>
          <w:rFonts w:ascii="Arial" w:hAnsi="Arial" w:cs="Arial"/>
          <w:b/>
          <w:color w:val="000000" w:themeColor="text1"/>
          <w:sz w:val="28"/>
          <w:szCs w:val="28"/>
        </w:rPr>
      </w:pPr>
      <w:r>
        <w:rPr>
          <w:rFonts w:ascii="Arial" w:hAnsi="Arial" w:cs="Arial"/>
          <w:b/>
          <w:color w:val="000000" w:themeColor="text1"/>
          <w:sz w:val="28"/>
          <w:szCs w:val="28"/>
        </w:rPr>
        <w:t xml:space="preserve">6. </w:t>
      </w:r>
      <w:r w:rsidRPr="003873D5">
        <w:rPr>
          <w:rFonts w:ascii="Arial" w:hAnsi="Arial" w:cs="Arial"/>
          <w:b/>
          <w:color w:val="000000" w:themeColor="text1"/>
          <w:sz w:val="28"/>
          <w:szCs w:val="28"/>
        </w:rPr>
        <w:t>ELÉTRICA</w:t>
      </w:r>
    </w:p>
    <w:p w:rsidR="003873D5" w:rsidRPr="00345F0C" w:rsidRDefault="00345F0C" w:rsidP="00345F0C">
      <w:pPr>
        <w:pStyle w:val="Ttulo2"/>
        <w:rPr>
          <w:rFonts w:ascii="Arial" w:hAnsi="Arial" w:cs="Arial"/>
          <w:b/>
          <w:color w:val="000000" w:themeColor="text1"/>
          <w:sz w:val="24"/>
          <w:szCs w:val="24"/>
        </w:rPr>
      </w:pPr>
      <w:r>
        <w:rPr>
          <w:rFonts w:ascii="Arial" w:hAnsi="Arial" w:cs="Arial"/>
          <w:b/>
          <w:color w:val="000000" w:themeColor="text1"/>
          <w:sz w:val="24"/>
          <w:szCs w:val="24"/>
        </w:rPr>
        <w:t xml:space="preserve">6.1. </w:t>
      </w:r>
      <w:r w:rsidR="003873D5" w:rsidRPr="00345F0C">
        <w:rPr>
          <w:rFonts w:ascii="Arial" w:hAnsi="Arial" w:cs="Arial"/>
          <w:b/>
          <w:color w:val="000000" w:themeColor="text1"/>
          <w:sz w:val="24"/>
          <w:szCs w:val="24"/>
        </w:rPr>
        <w:t>INSTALAÇÕES ELÉTRICAS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No projeto de instalações elétricas foi definido a distribuição geral das luminárias, pontos de força, comandos, circuitos, chaves, proteções e equipamentos. O atendimento à edificação foi considerado em baixa tensão, conforme a tensão operada pela concessionária local em 127V ou 220V. Os alimentadores foram dimensionados com base o critério de queda de tensão máxima admissível considerando a distância aproximada de 40 metros do quadro geral de baixa </w:t>
      </w:r>
      <w:r w:rsidRPr="003873D5">
        <w:rPr>
          <w:rFonts w:ascii="Arial" w:hAnsi="Arial" w:cs="Arial"/>
          <w:sz w:val="24"/>
          <w:szCs w:val="24"/>
        </w:rPr>
        <w:lastRenderedPageBreak/>
        <w:t>tensão até a subestação em poste. Caso a distância seja maior, os alimentadores deverão ser redimensionados.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circuitos que serão instalados seguirão os pontos de consumo através de eletrodutos, conduletes e caixas de passagem. Todos os materiais deverão ser de qualidade para garantir a facilidade de manutenção e durabilidade.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instalações elétricas foram projetadas de forma independente para cada bloco, permitindo flexibilidade na construção, operação e manutenção. Os alimentadores dos quadros de distribuição dos blocos têm origem no QGBT, localizado na sala técnica do bloco A, que seguem em eletrodutos enterrados no solo conforme especificado no projeto. Os alimentadores foram dimensionados com base no critério de queda de tensão máxima admissível considerando a distância entre os quadros de distribuição e o QGBT, definidas pelo layout apresentado. Os alimentadores do quadro geral de bombas e os circuitos de iluminação e tomadas do Castelo d’água ficarão localizados dentro do volume do mesmo, em local apropriado para sua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Não foram consideradas no projeto tomadas baixas em áreas de acesso irrestrito das crianças, - salas de atividades, repouso, solários, salas multiuso, sanitários infantis, refeitório e pátio - por segurança dos principais usuários, que são as crianças. Todos os circuitos de tomadas serão dotados de dispositivos diferenciais residuais de alta sensibilidade para garantir a segurança. As tomadas para ligação de computadores terão circuito exclusivo, para assegurar a estabilidade de energia.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luminárias especificadas no projeto preveem lâmpadas de baixo consumo de energia como as fluorescentes e a vapor metálica, reatores eletrônicos de alta eficiência, alto fator de potência e baixa taxa de distorção harmônica. Foram previstas luminárias com aletas para as áreas de trabalho e leitura pelo fato de proporcionar melhor conforto visual aos usuários já que limita o ângulo de ofuscamento no ambiente. Para as áreas de preparo e manipulação de alimentos também foi especificado este tipo de luminária.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acionamento dos comandos das luminárias é feito por seções, sempre no sentido das janelas para o interior dos ambientes. Dessa forma aproveita-se melhor a iluminação natural ao longo do dia, permitindo acionar apenas as seções que se fizerem necessária, racionalizando o uso de energia.</w:t>
      </w:r>
    </w:p>
    <w:p w:rsidR="003873D5" w:rsidRPr="003873D5" w:rsidRDefault="003873D5" w:rsidP="003873D5">
      <w:pPr>
        <w:spacing w:line="276" w:lineRule="auto"/>
        <w:jc w:val="both"/>
        <w:rPr>
          <w:rFonts w:ascii="Arial" w:hAnsi="Arial" w:cs="Arial"/>
          <w:sz w:val="24"/>
          <w:szCs w:val="24"/>
        </w:rPr>
      </w:pPr>
    </w:p>
    <w:p w:rsidR="003873D5" w:rsidRPr="00366B3D" w:rsidRDefault="003873D5" w:rsidP="00366B3D">
      <w:pPr>
        <w:pStyle w:val="Ttulo3"/>
        <w:rPr>
          <w:rFonts w:ascii="Arial" w:hAnsi="Arial" w:cs="Arial"/>
          <w:b/>
          <w:color w:val="000000" w:themeColor="text1"/>
        </w:rPr>
      </w:pPr>
      <w:r w:rsidRPr="00366B3D">
        <w:rPr>
          <w:rFonts w:ascii="Arial" w:hAnsi="Arial" w:cs="Arial"/>
          <w:b/>
          <w:color w:val="000000" w:themeColor="text1"/>
        </w:rPr>
        <w:t>6.1.1.</w:t>
      </w:r>
      <w:r w:rsidRPr="00366B3D">
        <w:rPr>
          <w:rFonts w:ascii="Arial" w:hAnsi="Arial" w:cs="Arial"/>
          <w:b/>
          <w:color w:val="000000" w:themeColor="text1"/>
        </w:rPr>
        <w:tab/>
        <w:t>Materiais e Processo Executivo Generalidades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execução dos serviços deverá obedecer:</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w:t>
      </w:r>
      <w:r w:rsidRPr="003873D5">
        <w:rPr>
          <w:rFonts w:ascii="Arial" w:hAnsi="Arial" w:cs="Arial"/>
          <w:sz w:val="24"/>
          <w:szCs w:val="24"/>
        </w:rPr>
        <w:tab/>
        <w:t>às prescrições contidas nas normas da ABNT, específicas para cada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disposições constantes de atos legais;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especificações e detalhes dos projetos; 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recomendações e prescrições do fabricante para os diversos materiais.</w:t>
      </w:r>
    </w:p>
    <w:p w:rsidR="003873D5" w:rsidRPr="003873D5" w:rsidRDefault="003873D5" w:rsidP="003873D5">
      <w:pPr>
        <w:spacing w:line="276" w:lineRule="auto"/>
        <w:jc w:val="both"/>
        <w:rPr>
          <w:rFonts w:ascii="Arial" w:hAnsi="Arial" w:cs="Arial"/>
          <w:sz w:val="24"/>
          <w:szCs w:val="24"/>
        </w:rPr>
      </w:pP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Caixas de Derivação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caixas de derivação serão do tipo de PVC e deverão ser empregadas em todos os pontos de entrada e/ou saída dos condutores na tubulação, em todos os pontos de instalação de luminárias, interruptores, tomadas ou outros dispositivos.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caixas embutidas nas lajes serão firmemente fixadas nos moldes, às caixas embutidas nas paredes deverão facear o paramento de alvenaria – de modo a não resultar excessiva profundidade depois de concluído o revestimento – e serão niveladas e aprumadas.</w:t>
      </w:r>
    </w:p>
    <w:p w:rsidR="003873D5" w:rsidRPr="003873D5" w:rsidRDefault="003873D5" w:rsidP="003873D5">
      <w:pPr>
        <w:spacing w:line="276" w:lineRule="auto"/>
        <w:jc w:val="both"/>
        <w:rPr>
          <w:rFonts w:ascii="Arial" w:hAnsi="Arial" w:cs="Arial"/>
          <w:sz w:val="24"/>
          <w:szCs w:val="24"/>
        </w:rPr>
      </w:pP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Caixas de Passagem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caixas de passagem, no que diz respeito à sua instalação, obedecerão às normas da ABNT atinentes ao assunto. O posicionamento das caixas deverá ser verificado no projeto de instalações elétricas.</w:t>
      </w:r>
    </w:p>
    <w:p w:rsidR="003873D5" w:rsidRPr="003873D5" w:rsidRDefault="003873D5" w:rsidP="003873D5">
      <w:pPr>
        <w:spacing w:line="276" w:lineRule="auto"/>
        <w:jc w:val="both"/>
        <w:rPr>
          <w:rFonts w:ascii="Arial" w:hAnsi="Arial" w:cs="Arial"/>
          <w:sz w:val="24"/>
          <w:szCs w:val="24"/>
        </w:rPr>
      </w:pP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Eletrodutos e Eletrocalhas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eletrodutos de energia embutidos nos forros e paredes deverão ser de PVC flexível corrugado, os embutidos em lajes ou enterrados no solo serão de PVC rígido roscável e os eletrodutos que seguem até o quadro de alimentação geral deverão ser em PVC rígido roscável. Os diâmetros deverão seguir rigorosamente os fixados em projeto.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Não poderão ser usadas curvas com deflexões menores que 90º.</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Antes da enfiação todos os eletrodutos e caixas deverão estar convenientemente limpos e secos.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Nos eletrodutos sem fiação (secos) deverá ser deixado arame galvanizado n.º 18 AWG (Ø = 1,0 mm) como guia.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Nas juntas de dilatação o eletroduto deverá ser embuchado por tubo de maior diâmetro, garantindo-se continuidade e estanqueidade.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cada duas curvas no eletroduto deverá ser utilizada uma caixa, sendo que todas devem possuir tampa.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Tanto as eletrocalhas como os seus acessórios deverão ser lisas ou perfuradas, fixadas por meio de pressão e por talas acopladas a eletrocalha, que facilitam a sua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Para terminações, emendas, derivações, curvas horizontais ou verticais e acessórios de conexão deverão ser empregadas peças pré-fabricadas com as mesmas características construtivas da eletrocalha.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eletrocalhas deverão possuir resistência mecânica a carga distribuída mínima de 19 kgf/m para cada vão de 2 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conexão entre os trechos retos e conexões das eletrocalhas deverão ser executados por mata juntas, com perfil do tipo “H”, visando nivelar e melhorar o acabamento entre as conexões e eliminar eventuais pontos de rebarba que possam comprometer a iso</w:t>
      </w:r>
      <w:r w:rsidR="000B7BA9">
        <w:rPr>
          <w:rFonts w:ascii="Arial" w:hAnsi="Arial" w:cs="Arial"/>
          <w:sz w:val="24"/>
          <w:szCs w:val="24"/>
        </w:rPr>
        <w:t>lação dos condutores.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instalações (eletrodutos, caixas metálicas de passagem, tomadas, interruptores, quadros e luminárias, estruturas metálicas, dutos de ar condicionado) deverão ser conectadas ao condutor de proteção (TERRA).</w:t>
      </w:r>
    </w:p>
    <w:p w:rsidR="003873D5" w:rsidRPr="003873D5" w:rsidRDefault="003873D5" w:rsidP="003873D5">
      <w:pPr>
        <w:spacing w:line="276" w:lineRule="auto"/>
        <w:jc w:val="both"/>
        <w:rPr>
          <w:rFonts w:ascii="Arial" w:hAnsi="Arial" w:cs="Arial"/>
          <w:sz w:val="24"/>
          <w:szCs w:val="24"/>
        </w:rPr>
      </w:pP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Fios e Cabos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condutores serão instalados de forma que não estejam submetidos a esforços mecânicos incompatíveis com sua resistência, o que prevalece, também, para o seu isolamento e/ou revestimento.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emendas e derivações serão executadas de modo a assegurarem resistência mecânica adequada e contato elétrico perfeito e permanente por meio de um conector apropriado ou de solda e deverão ser executadas sempre em caixas de passagem.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fios ou cabos serão de cobre de alta condutividade, classe de isolamento 750 V, com isolação termoplástica, com temperatura limite de 70° C em regime, com cobertura protetora de cloreto de polivinila (PVC).</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bitola mínima dos condutores a serem usadas serão de secção: # 2,5 mm² para as instalações elétricas em geral.</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Deverá ser utilizado o sistema Duplix por identificador da Pial ou similar Hellerman, o mesmo deverá ser executado junto a entrada do disjuntor de proteção e terminação do circuito (tomada, plug, interruptor, etc).</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emendas dos condutores de secção até 4,00 mm² inclusive, poderá ser feita diretamente através de solda estanhada 50/50, com utilização de fita isolante de auto fusão para isolamento das conexões, e com cobertura final com fita isolante plástica. Acima dessa bitola deverão ser utilizados conectores apropriados.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identificação dos condutores deverá ob</w:t>
      </w:r>
      <w:r w:rsidR="000B7BA9">
        <w:rPr>
          <w:rFonts w:ascii="Arial" w:hAnsi="Arial" w:cs="Arial"/>
          <w:sz w:val="24"/>
          <w:szCs w:val="24"/>
        </w:rPr>
        <w:t>edecer às seguintes convenções:</w:t>
      </w: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A - CIRCUITOS BIFÁSICOS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Fase A - Preto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Fase B - Vermelho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Neutro - Azul claro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Retorno - Amarelo</w:t>
      </w:r>
    </w:p>
    <w:p w:rsidR="003873D5" w:rsidRDefault="000B7BA9" w:rsidP="003873D5">
      <w:pPr>
        <w:spacing w:line="276" w:lineRule="auto"/>
        <w:jc w:val="both"/>
        <w:rPr>
          <w:rFonts w:ascii="Arial" w:hAnsi="Arial" w:cs="Arial"/>
          <w:sz w:val="24"/>
          <w:szCs w:val="24"/>
        </w:rPr>
      </w:pPr>
      <w:r>
        <w:rPr>
          <w:rFonts w:ascii="Arial" w:hAnsi="Arial" w:cs="Arial"/>
          <w:sz w:val="24"/>
          <w:szCs w:val="24"/>
        </w:rPr>
        <w:t>•</w:t>
      </w:r>
      <w:r>
        <w:rPr>
          <w:rFonts w:ascii="Arial" w:hAnsi="Arial" w:cs="Arial"/>
          <w:sz w:val="24"/>
          <w:szCs w:val="24"/>
        </w:rPr>
        <w:tab/>
        <w:t>Terra (PE Proteção) – Verde</w:t>
      </w:r>
    </w:p>
    <w:p w:rsidR="000B7BA9" w:rsidRPr="003873D5" w:rsidRDefault="000B7BA9" w:rsidP="003873D5">
      <w:pPr>
        <w:spacing w:line="276" w:lineRule="auto"/>
        <w:jc w:val="both"/>
        <w:rPr>
          <w:rFonts w:ascii="Arial" w:hAnsi="Arial" w:cs="Arial"/>
          <w:sz w:val="24"/>
          <w:szCs w:val="24"/>
        </w:rPr>
      </w:pP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B – ELETRICA COMUM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Fase - Preto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Neutro - Azul claro (Identificado)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Terra (PE Proteção) - Verde</w:t>
      </w:r>
    </w:p>
    <w:p w:rsidR="003873D5" w:rsidRPr="003873D5" w:rsidRDefault="003873D5" w:rsidP="003873D5">
      <w:pPr>
        <w:spacing w:line="276" w:lineRule="auto"/>
        <w:jc w:val="both"/>
        <w:rPr>
          <w:rFonts w:ascii="Arial" w:hAnsi="Arial" w:cs="Arial"/>
          <w:sz w:val="24"/>
          <w:szCs w:val="24"/>
        </w:rPr>
      </w:pPr>
    </w:p>
    <w:p w:rsidR="003873D5" w:rsidRPr="000B7BA9" w:rsidRDefault="003873D5" w:rsidP="003873D5">
      <w:pPr>
        <w:spacing w:line="276" w:lineRule="auto"/>
        <w:jc w:val="both"/>
        <w:rPr>
          <w:rFonts w:ascii="Arial" w:hAnsi="Arial" w:cs="Arial"/>
          <w:b/>
          <w:sz w:val="24"/>
          <w:szCs w:val="24"/>
        </w:rPr>
      </w:pPr>
      <w:r w:rsidRPr="000B7BA9">
        <w:rPr>
          <w:rFonts w:ascii="Arial" w:hAnsi="Arial" w:cs="Arial"/>
          <w:b/>
          <w:sz w:val="24"/>
          <w:szCs w:val="24"/>
        </w:rPr>
        <w:t>Disjuntores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Todos os condutores deverão ser protegidos por disjuntores compatíveis com suas respectivas capacidades nominais, de acordo com o projeto elétrico.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Os disjuntores monopolares e bipolares de caixa moldada deverão ser da marca Siemens ou MGE, modelo 5SX1 série N, sem compensação térmica de carcaça, mecanismo de operação manual com abertura mecanicamente livre, para operações de abertura e fechamento, dispositivo de disparo, </w:t>
      </w:r>
      <w:r w:rsidR="00FF228D" w:rsidRPr="003873D5">
        <w:rPr>
          <w:rFonts w:ascii="Arial" w:hAnsi="Arial" w:cs="Arial"/>
          <w:sz w:val="24"/>
          <w:szCs w:val="24"/>
        </w:rPr>
        <w:t>eletromecânico, de</w:t>
      </w:r>
      <w:r w:rsidRPr="003873D5">
        <w:rPr>
          <w:rFonts w:ascii="Arial" w:hAnsi="Arial" w:cs="Arial"/>
          <w:sz w:val="24"/>
          <w:szCs w:val="24"/>
        </w:rPr>
        <w:t xml:space="preserve"> </w:t>
      </w:r>
      <w:r w:rsidR="000B7BA9">
        <w:rPr>
          <w:rFonts w:ascii="Arial" w:hAnsi="Arial" w:cs="Arial"/>
          <w:sz w:val="24"/>
          <w:szCs w:val="24"/>
        </w:rPr>
        <w:t xml:space="preserve">ação direta por sobrecorrente e </w:t>
      </w:r>
      <w:r w:rsidRPr="003873D5">
        <w:rPr>
          <w:rFonts w:ascii="Arial" w:hAnsi="Arial" w:cs="Arial"/>
          <w:sz w:val="24"/>
          <w:szCs w:val="24"/>
        </w:rPr>
        <w:t>dispositivo de disparo de ação direta e elemento térmico para proteção contra sobrecargas prolongadas.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Disjuntores: Para circuitos bifásicos ou trifásicos deverão ser utilizados disjuntores conjugados pelo fabricante. É proibida a utilização de disjuntores acoplados na obra.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Deverá ser utilizado trava disjuntores nos quadros para evitar escorregamento dos mesmos.</w:t>
      </w:r>
    </w:p>
    <w:p w:rsidR="003873D5" w:rsidRPr="00FF228D" w:rsidRDefault="003873D5" w:rsidP="003873D5">
      <w:pPr>
        <w:spacing w:line="276" w:lineRule="auto"/>
        <w:jc w:val="both"/>
        <w:rPr>
          <w:rFonts w:ascii="Arial" w:hAnsi="Arial" w:cs="Arial"/>
          <w:b/>
          <w:sz w:val="24"/>
          <w:szCs w:val="24"/>
        </w:rPr>
      </w:pPr>
      <w:r w:rsidRPr="00FF228D">
        <w:rPr>
          <w:rFonts w:ascii="Arial" w:hAnsi="Arial" w:cs="Arial"/>
          <w:b/>
          <w:sz w:val="24"/>
          <w:szCs w:val="24"/>
        </w:rPr>
        <w:t>Quadros Elétricos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Para atendimento às diversas áreas do prédio existirão quadros elétricos designados pelo sistema de nomenclatura alfanumérico relacionado com o local da instalação. Os locais de instalação de cada quadro estão indicados nos projetos. Todos os quadros abrigarão os disjuntores de proteção dos diversos circuitos de iluminação e tomada, assim como os equipamentos de comando e controle do sistema de supervisão predial. Os circuitos serão identificados por relação anexa à própria tampa do quadro.</w:t>
      </w:r>
    </w:p>
    <w:p w:rsidR="003873D5" w:rsidRPr="003873D5" w:rsidRDefault="003873D5" w:rsidP="003873D5">
      <w:pPr>
        <w:spacing w:line="276" w:lineRule="auto"/>
        <w:jc w:val="both"/>
        <w:rPr>
          <w:rFonts w:ascii="Arial" w:hAnsi="Arial" w:cs="Arial"/>
          <w:sz w:val="24"/>
          <w:szCs w:val="24"/>
        </w:rPr>
      </w:pPr>
    </w:p>
    <w:p w:rsidR="003873D5" w:rsidRPr="00FF228D" w:rsidRDefault="003873D5" w:rsidP="003873D5">
      <w:pPr>
        <w:spacing w:line="276" w:lineRule="auto"/>
        <w:jc w:val="both"/>
        <w:rPr>
          <w:rFonts w:ascii="Arial" w:hAnsi="Arial" w:cs="Arial"/>
          <w:b/>
          <w:sz w:val="24"/>
          <w:szCs w:val="24"/>
        </w:rPr>
      </w:pPr>
      <w:r w:rsidRPr="00FF228D">
        <w:rPr>
          <w:rFonts w:ascii="Arial" w:hAnsi="Arial" w:cs="Arial"/>
          <w:b/>
          <w:sz w:val="24"/>
          <w:szCs w:val="24"/>
        </w:rPr>
        <w:t>Interruptores e Tomadas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Os comandos da iluminação serão feitos por meio de interruptores situados nas próprias salas. </w:t>
      </w:r>
      <w:r w:rsidR="00FF228D" w:rsidRPr="003873D5">
        <w:rPr>
          <w:rFonts w:ascii="Arial" w:hAnsi="Arial" w:cs="Arial"/>
          <w:sz w:val="24"/>
          <w:szCs w:val="24"/>
        </w:rPr>
        <w:t>Os posicionamentos das unidades seguirão</w:t>
      </w:r>
      <w:r w:rsidRPr="003873D5">
        <w:rPr>
          <w:rFonts w:ascii="Arial" w:hAnsi="Arial" w:cs="Arial"/>
          <w:sz w:val="24"/>
          <w:szCs w:val="24"/>
        </w:rPr>
        <w:t xml:space="preserve"> o projeto elétrico e projeto arquitetônico de layout.</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interruptores serão da linha Nereya, Pial ou equivalente. As tomadas de uso geral, salvo quando houver indicação contrária, serão do tipo Padrão Brasileiro, 2P+T, 10 A ou 20A, com identificador de tensão e pino terra, da mesma linha dos interruptores. As tomadas de informática serão do tipo dedicado à rede estabilizada, cor vermelha, padrão brasileiro 2P+T, 20А, Pial ou equivalente, com identificador de tensão.</w:t>
      </w:r>
    </w:p>
    <w:p w:rsidR="003873D5" w:rsidRPr="00FF228D" w:rsidRDefault="003873D5" w:rsidP="003873D5">
      <w:pPr>
        <w:spacing w:line="276" w:lineRule="auto"/>
        <w:jc w:val="both"/>
        <w:rPr>
          <w:rFonts w:ascii="Arial" w:hAnsi="Arial" w:cs="Arial"/>
          <w:b/>
          <w:sz w:val="24"/>
          <w:szCs w:val="24"/>
        </w:rPr>
      </w:pPr>
    </w:p>
    <w:p w:rsidR="003873D5" w:rsidRPr="00FF228D" w:rsidRDefault="003873D5" w:rsidP="003873D5">
      <w:pPr>
        <w:spacing w:line="276" w:lineRule="auto"/>
        <w:jc w:val="both"/>
        <w:rPr>
          <w:rFonts w:ascii="Arial" w:hAnsi="Arial" w:cs="Arial"/>
          <w:b/>
          <w:sz w:val="24"/>
          <w:szCs w:val="24"/>
        </w:rPr>
      </w:pPr>
      <w:r w:rsidRPr="00FF228D">
        <w:rPr>
          <w:rFonts w:ascii="Arial" w:hAnsi="Arial" w:cs="Arial"/>
          <w:b/>
          <w:sz w:val="24"/>
          <w:szCs w:val="24"/>
        </w:rPr>
        <w:t>Luminárias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São previstos os seguintes tipos de luminárias com lâmpadas tipo T8 nas potências especificadas. Poderão ainda ser utilizados outros tipos de luminárias/lâmpadas, desde que observada à equivalência entre índices como luminância e eficiência luminosa/ energética.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Todas as luminárias serão metálicas, ligadas ao fio terra, não se admitindo em nenhuma hipótese luminárias de madeira ou qualquer outro material combustível.</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Os reatores simples ou duplos para lâmpadas fluorescentes tubulares poderão ser eletromagnéticos, de alto fator de potência, partida rápida, com espaços internos preenchidos com composto a base de poliéster, baixo nível de ruído, para tensão de 220V, 60Hz; compensados de forma a assegurar um fator de potência do conjunto igual ou superior a 0,97. Deverão estar instalados sobre base de material incombustível.</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reatores simples ou duplos para lâmpadas fluorescentes tubulares de alto fator de potência para lâmpadas; deverão ser com circuitos eletrônicos, taxa de distorção harmônica menor que 5%, com supressão de rádio interferência, tensão de alimentação de 198V a 264V, 60Hz.</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reatores deverão ser fixados sobre material incombustível, não devendo estar apoiado sobre o forro.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Foram projetados pontos de iluminação de emergência, em um circuito individual, de acordo com a NBR 10898. As luminárias de emergência deverão ser ligadas em módulos especificados para a alimentação dessas luminárias na falta de energia. O esquema de ligaç</w:t>
      </w:r>
      <w:r w:rsidR="00FF228D">
        <w:rPr>
          <w:rFonts w:ascii="Arial" w:hAnsi="Arial" w:cs="Arial"/>
          <w:sz w:val="24"/>
          <w:szCs w:val="24"/>
        </w:rPr>
        <w:t>ão consta no projeto.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Luminária de sobrepor completa para 2 lâmpadas T8 32/36W, com reator. Ref.: 2530, modelo Itaim Dim. 270 x 1250mm.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Luminária de embutir completa para 2 lâmpadas T8 32/36W, com reator. Ref.: 2530, modelo Itaim Dim. 270 x 1250mm.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Luminária de embutir completa para 2 lâmpadas T8 16/18W, com reator. Ref.: 2530, modelo Itaim Dim. 270 x 625mm.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Luminária de embutir completa para 2 lâmpadas T8 32/36W, com reator. Ref.: 2001, modelo Itaim Dim. 312x1250mm.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Luminária de piso fechada completa com uma lâmpada a vapor metálico de 70W, ignitor e reator eletrônico de alta frequência, alto fator de potência e baixa taxa de distorção harmônica (FP&gt;0,92 e TDH&lt;10%).</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Projetor completo com uma lâmpada a vapor metálico de 150W, ignitor e reator eletrônico de alta frequência, alto fator de potência e baixa taxa de distorção harmônica (FP&gt;0,92 e TDH&lt;10%). Refrator em vidro temperado a prova de choque térmico, h=260cm do piso acabado.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Projetor completo com uma lâmpada a vapor metálico de 250W, ignitor e reator eletrônico de alta frequência, alto fator de potência e baixa taxa de distorção harmônica (FP&gt;0,92 e TDH&lt;10%). Refrator em vidro temperado a prova de choque térmico, fixado no piso.</w:t>
      </w:r>
    </w:p>
    <w:p w:rsidR="00FF228D"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w:t>
      </w:r>
      <w:r w:rsidRPr="003873D5">
        <w:rPr>
          <w:rFonts w:ascii="Arial" w:hAnsi="Arial" w:cs="Arial"/>
          <w:sz w:val="24"/>
          <w:szCs w:val="24"/>
        </w:rPr>
        <w:tab/>
        <w:t>Arandela de sobrepor com 1 lâmpada fluorescente compacta de 27W, h=220cm do piso acabado, com corpo em alumínio fundido pintado, borracha para vedação, difusor de vidro frisado temperado</w:t>
      </w:r>
      <w:r w:rsidR="00FF228D">
        <w:rPr>
          <w:rFonts w:ascii="Arial" w:hAnsi="Arial" w:cs="Arial"/>
          <w:sz w:val="24"/>
          <w:szCs w:val="24"/>
        </w:rPr>
        <w:t xml:space="preserve"> e grade frontal para proteção.</w:t>
      </w:r>
    </w:p>
    <w:p w:rsidR="00FF228D" w:rsidRDefault="00FF228D" w:rsidP="003873D5">
      <w:pPr>
        <w:spacing w:line="276" w:lineRule="auto"/>
        <w:jc w:val="both"/>
        <w:rPr>
          <w:rFonts w:ascii="Arial" w:hAnsi="Arial" w:cs="Arial"/>
          <w:sz w:val="24"/>
          <w:szCs w:val="24"/>
        </w:rPr>
      </w:pPr>
    </w:p>
    <w:p w:rsidR="00FF228D" w:rsidRPr="003873D5" w:rsidRDefault="00FF228D" w:rsidP="003873D5">
      <w:pPr>
        <w:spacing w:line="276" w:lineRule="auto"/>
        <w:jc w:val="both"/>
        <w:rPr>
          <w:rFonts w:ascii="Arial" w:hAnsi="Arial" w:cs="Arial"/>
          <w:sz w:val="24"/>
          <w:szCs w:val="24"/>
        </w:rPr>
      </w:pPr>
    </w:p>
    <w:p w:rsidR="003873D5" w:rsidRPr="00FF228D" w:rsidRDefault="003873D5" w:rsidP="003873D5">
      <w:pPr>
        <w:spacing w:line="276" w:lineRule="auto"/>
        <w:jc w:val="both"/>
        <w:rPr>
          <w:rFonts w:ascii="Arial" w:hAnsi="Arial" w:cs="Arial"/>
          <w:b/>
          <w:sz w:val="24"/>
          <w:szCs w:val="24"/>
        </w:rPr>
      </w:pPr>
      <w:r w:rsidRPr="00FF228D">
        <w:rPr>
          <w:rFonts w:ascii="Arial" w:hAnsi="Arial" w:cs="Arial"/>
          <w:b/>
          <w:sz w:val="24"/>
          <w:szCs w:val="24"/>
        </w:rPr>
        <w:t>Disposições construtivas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Ente Federado deverá submeter o projeto de instalações elétricas às entidades locais com jurisdição sobre o assunto e ajustará quaisquer exigências ou alterações impostas pelas autoridades.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Todas as instalações elétricas serão executadas com esmero e bom acabamento, os condutores, condutos e equipamentos cuidadosamente dispostas nas respectivas posições e firmemente ligados às estruturas de suporte e aos respectivos pertences, formando um conjunto mecânico eletricamente satisfatório e de boa qualidade.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ramais de entrada e medição serão executados em conformidade com as normas da concessionária local, abrangendo condutores e acessórios – instalados a partir do ponto de entrega até o barramento geral de entrada – caixa de medição e proteção, caixa de distribuição, os ramais de medidores, quadros, etc.</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Todas as extremidades livres dos tubos serão, antes da concretagem e durante a construção, convenientemente obturadas, a fim de evitar a penetração de detritos e umidade. Deverão ser previstas passagens para as tubulações antes da concretagem.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Todas as tubulações das instalações aparentes serão pintadas nas cores convencionais exigidas pela ABNT.</w:t>
      </w:r>
    </w:p>
    <w:p w:rsidR="003873D5" w:rsidRPr="003873D5" w:rsidRDefault="003873D5" w:rsidP="003873D5">
      <w:pPr>
        <w:spacing w:line="276" w:lineRule="auto"/>
        <w:jc w:val="both"/>
        <w:rPr>
          <w:rFonts w:ascii="Arial" w:hAnsi="Arial" w:cs="Arial"/>
          <w:sz w:val="24"/>
          <w:szCs w:val="24"/>
        </w:rPr>
      </w:pPr>
    </w:p>
    <w:p w:rsidR="003873D5" w:rsidRPr="00FD76A5" w:rsidRDefault="003873D5" w:rsidP="00FD76A5">
      <w:pPr>
        <w:pStyle w:val="Ttulo3"/>
        <w:rPr>
          <w:rFonts w:ascii="Arial" w:hAnsi="Arial" w:cs="Arial"/>
          <w:b/>
          <w:color w:val="000000" w:themeColor="text1"/>
        </w:rPr>
      </w:pPr>
      <w:r w:rsidRPr="00FD76A5">
        <w:rPr>
          <w:rFonts w:ascii="Arial" w:hAnsi="Arial" w:cs="Arial"/>
          <w:b/>
          <w:color w:val="000000" w:themeColor="text1"/>
        </w:rPr>
        <w:t>6.1.2.</w:t>
      </w:r>
      <w:r w:rsidRPr="00FD76A5">
        <w:rPr>
          <w:rFonts w:ascii="Arial" w:hAnsi="Arial" w:cs="Arial"/>
          <w:b/>
          <w:color w:val="000000" w:themeColor="text1"/>
        </w:rPr>
        <w:tab/>
        <w:t>Normas Técnicas Relacionadas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_NR 10: Segurança em Instalações e Serviços em Eletricidade;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5123: Relé fotelétrico e tomada para iluminação - Especificação e método de en</w:t>
      </w:r>
      <w:r w:rsidR="00FD76A5">
        <w:rPr>
          <w:rFonts w:ascii="Arial" w:hAnsi="Arial" w:cs="Arial"/>
          <w:sz w:val="24"/>
          <w:szCs w:val="24"/>
        </w:rPr>
        <w:t>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5349: Cabos nus de cobre mole para fins elétricos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5370: Conectores de cobre para condutores elétricos em sistemas de potência;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_ABNT NBR 5382: Verificação de iluminância de interiores;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5410: Instalações elétricas de baixa tensão;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5413: Iluminância de interiores;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5444: Símbolos gráficos para instalações elétricas prediais;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5461: Iluminação;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5471: Condutores elétricos;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6516: Starters - A descarga luminescente;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6689: Requisitos gerais para condutos de instalações elétricas prediais;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8133: Rosca para tubos onde a vedação não é feita pela rosca - Designação, dimensões e tolerâncias;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w:t>
      </w:r>
      <w:r w:rsidRPr="003873D5">
        <w:rPr>
          <w:rFonts w:ascii="Arial" w:hAnsi="Arial" w:cs="Arial"/>
          <w:sz w:val="24"/>
          <w:szCs w:val="24"/>
        </w:rPr>
        <w:tab/>
        <w:t>NBR   9312:   Receptáculo   para   lâmpadas   fluorescentes   e   starters</w:t>
      </w:r>
      <w:r w:rsidRPr="003873D5">
        <w:rPr>
          <w:rFonts w:ascii="Arial" w:hAnsi="Arial" w:cs="Arial"/>
          <w:sz w:val="24"/>
          <w:szCs w:val="24"/>
        </w:rPr>
        <w:tab/>
        <w:t>-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10898: Sistema de iluminação de emergência;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11839: Dispositivo-fusíveis de baixa tensão para proteção de semicondutores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11841: Dispositivo-fusíveis de baixa tensão, para uso por pessoas autorizadas - Fusíveis com contatos tipo faca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11848: Dispositivo-fusíveis de baixa tensão para uso por pessoas autorizadas - Fusíveis com contatos aparafusados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11849: Dispositivo-fusíveis de baixa tensão para uso por pessoas autorizadas - Fusíveis com contatos cilíndricos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12090: Chuveiros elétricos - Determinação da corrente de fuga - Método de ensaio;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12483: Chuveiros elétricos - Padronização;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14011: Aquecedores instantâneos de água e torneiras elétricas - Requisitos;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14012: Aquecedores instantâneos de água e torneiras elétricas - Verificação da resistência ao desgaste ou remoção da marcação - Método de ensaio;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_ABNT NBR 14016: Aquecedores instantâneos de água e torneiras elétricas - Determinação da corrente de fuga - Método de ensaio;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14417: Reatores eletrônicos alimentados em corrente alternada para lâmpadas fluorescentes tubulares - Requisitos gerais e de segurança;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14418: Reatores eletrônicos alimentados em corrente alternada para lâmpadas fluorescentes tubulares - Prescrições de desempenho;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14671: Lâmpadas com filamento de tungstênio para uso doméstico e iluminação geral similar - Requisitos de desempenho.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60061-1: Bases de lâmpadas, porta-lâmpadas, bem como gabaritos para o controle de intercambialidade e segurança - Parte 1: Bases de lâmpadas;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60081: Lâmpadas fluorescentes tubulares para iluminação geral;</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60238: Porta-lâmpadas de rosca Edison;</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60269-3-1: Dispositivos-fusíveis de baixa tensão - Parte 3-1: Requisitos suplementares para dispositivos-fusíveis para uso por pessoas não qualificadas (dispositivos-fusíveis para uso principalmente doméstic</w:t>
      </w:r>
      <w:r w:rsidR="00FD76A5">
        <w:rPr>
          <w:rFonts w:ascii="Arial" w:hAnsi="Arial" w:cs="Arial"/>
          <w:sz w:val="24"/>
          <w:szCs w:val="24"/>
        </w:rPr>
        <w:t>o e similares) - Seções I a IV;</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60439-1: Conjuntos de manobra e controle de baixa tensão - Parte 1: Conjuntos com ensaio de tipo totalmente testados (TTA) e conjuntos com ensaio de tipo parcialmente testados (PTTA);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60439-2: Conjuntos de manobra e controle de baixa tensão - Parte 2: Requisitos particulares para linhas elétricas pré-fabricadas (sistemas de barramentos blindados);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60439-3: Conjuntos de manobra e controle de baixa tensão - Parte 3: Requisitos particulares para montagem de acessórios de baixa tensão destinados a instalação em locais acessíveis a pessoas não qualificadas durante sua utilização - Quadros de distribuição;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60669-2-1: Interruptores para instalações elétricas fixas residenciais e similares -Parte2-1: Requisitos particulares - Interruptores eletrônicos;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IEC 60884-2-2: Plugues e tomadas para uso doméstico e análogo - Parte 2-2: Requisitos particulares para tomadas para aparelhos;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_ABNT NBR NM 243: Cabos isolados com policloreto de vinila (PVC) ou isolados com composto termofixo elastomérico, para tensões nominais até 450/750 V, inclusive - Inspeção e recebimento;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244: Condutores e cabos isolados - Ensaio de centelhamento;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247-1: Cabos isolados com policroreto de vinila (PVC) para tensões nominais até 450/750 V - Parte 1: Requisitos gerais (IEC 60227-1,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247-2: Cabos isolados com policloreto de vinila (PVC) para tensão nominais até 450/750 V, inclusive - Parte 2: Métodos de ensaios (IEC 60227-2,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247-3: Cabos isolados com policloreto de vinila (PVC) para tensões nominais até 450/750 V, inclusive - Parte 3: Condutores isolado (sem cobertura) para instalações fixas (IEC 60227-3,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247-5: Cabos isolados com policloreto de vinila (PVC) para tensões nominais até 450/750 V, inclusive - Parte 5: Cabos flexíveis (cordões) (IEC 60227-5,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287-1: Cabos isolados com compostos elastoméricos termofixos, para tensões nominais até 450/750 V, inclusive - Parte 1: Requisitos gerais (IEC 60245-1,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287-2: Cabos isolados com compostos elastoméricos termofixos, para tensões nominais até 450/750 V, inclusive - Parte 2: Métodos de ensaios (IEC 60245-2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287-3: Cabos isolados com compostos elastoméricos termofixos, para tensões nominais até 450/750 V, inclusive - Parte 3: Cabos isolados com borracha de silicone com trança, resistentes ao calor (IEC 60245-3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287-4: Cabos isolados com compostos elastoméricos termofixos, para tensões nominais até 450/750 V, inclusive - Parte 4: Cordões e cabos flexíveis (IEC 60245-4:2004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60454-1: Fitas adesivas sensíveis à pressão para fins elétricos - Parte 1: Requisitos gerais (IEC 60454-1:1992,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60454-2: Fitas adesivas sensíveis à pressão para fins elétricos - Parte 2: Métodos de ensaio (IEC 60454-2:1992,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_ABNT NBR NM 60454-3: Fitas adesivas sensíveis à pressão para fins elétricos - Parte 3: Especificações para materiais individuais - Folha 1: Filmes de PVC com adesivos sensíveis à pressão (IEC 60454-3-1:1998, MOD);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 </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60669-1: Interruptores para instalações elétricas fixas domésticas e análogas - Parte 1: Requisitos gerais (IEC 60669-1:2000, MOD);</w:t>
      </w:r>
    </w:p>
    <w:p w:rsid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NM 60884-1: Plugues e tomadas para uso doméstico e análogo - Parte 1: Requisitos</w:t>
      </w:r>
      <w:r w:rsidR="00FD76A5">
        <w:rPr>
          <w:rFonts w:ascii="Arial" w:hAnsi="Arial" w:cs="Arial"/>
          <w:sz w:val="24"/>
          <w:szCs w:val="24"/>
        </w:rPr>
        <w:t xml:space="preserve"> gerais (IEC 60884-1:2006 MOD).</w:t>
      </w:r>
    </w:p>
    <w:p w:rsidR="00FD76A5" w:rsidRPr="003873D5" w:rsidRDefault="00FD76A5" w:rsidP="003873D5">
      <w:pPr>
        <w:spacing w:line="276" w:lineRule="auto"/>
        <w:jc w:val="both"/>
        <w:rPr>
          <w:rFonts w:ascii="Arial" w:hAnsi="Arial" w:cs="Arial"/>
          <w:sz w:val="24"/>
          <w:szCs w:val="24"/>
        </w:rPr>
      </w:pPr>
    </w:p>
    <w:p w:rsidR="003873D5" w:rsidRPr="00FD76A5" w:rsidRDefault="003873D5" w:rsidP="003873D5">
      <w:pPr>
        <w:spacing w:line="276" w:lineRule="auto"/>
        <w:jc w:val="both"/>
        <w:rPr>
          <w:rFonts w:ascii="Arial" w:hAnsi="Arial" w:cs="Arial"/>
          <w:b/>
          <w:sz w:val="24"/>
          <w:szCs w:val="24"/>
        </w:rPr>
      </w:pPr>
      <w:r w:rsidRPr="00FD76A5">
        <w:rPr>
          <w:rFonts w:ascii="Arial" w:hAnsi="Arial" w:cs="Arial"/>
          <w:b/>
          <w:sz w:val="24"/>
          <w:szCs w:val="24"/>
        </w:rPr>
        <w:t>Normas internacionais: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ASA – American Standard Association; IEC – International Electrical Comission; NEC – National Eletric Code;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NEMA – National Eletrical Manufactures Association; NFPA – National Fire Protection Association;</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VDE – Verbandes Desutcher Elektrote.</w:t>
      </w:r>
    </w:p>
    <w:p w:rsidR="003873D5" w:rsidRPr="003873D5" w:rsidRDefault="003873D5" w:rsidP="003873D5">
      <w:pPr>
        <w:spacing w:line="276" w:lineRule="auto"/>
        <w:jc w:val="both"/>
        <w:rPr>
          <w:rFonts w:ascii="Arial" w:hAnsi="Arial" w:cs="Arial"/>
          <w:sz w:val="24"/>
          <w:szCs w:val="24"/>
        </w:rPr>
      </w:pPr>
    </w:p>
    <w:p w:rsidR="003873D5" w:rsidRPr="00FD76A5" w:rsidRDefault="003873D5" w:rsidP="00FD76A5">
      <w:pPr>
        <w:pStyle w:val="Ttulo2"/>
        <w:rPr>
          <w:rFonts w:ascii="Arial" w:hAnsi="Arial" w:cs="Arial"/>
          <w:b/>
          <w:color w:val="000000" w:themeColor="text1"/>
          <w:sz w:val="24"/>
          <w:szCs w:val="24"/>
        </w:rPr>
      </w:pPr>
      <w:r w:rsidRPr="00FD76A5">
        <w:rPr>
          <w:rFonts w:ascii="Arial" w:hAnsi="Arial" w:cs="Arial"/>
          <w:b/>
          <w:color w:val="000000" w:themeColor="text1"/>
          <w:sz w:val="24"/>
          <w:szCs w:val="24"/>
        </w:rPr>
        <w:t>6.2.</w:t>
      </w:r>
      <w:r w:rsidRPr="00FD76A5">
        <w:rPr>
          <w:rFonts w:ascii="Arial" w:hAnsi="Arial" w:cs="Arial"/>
          <w:b/>
          <w:color w:val="000000" w:themeColor="text1"/>
          <w:sz w:val="24"/>
          <w:szCs w:val="24"/>
        </w:rPr>
        <w:tab/>
        <w:t>INSTALAÇÕES DE CLIMATIZAÇÃO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projeto de climatização visa o atendimento às condições de conforto em ambientes que não recebem ventilação natural ideal para o conforto dos usuários.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soluções adotadas foram:</w:t>
      </w:r>
    </w:p>
    <w:p w:rsidR="003873D5" w:rsidRPr="003873D5" w:rsidRDefault="00FD76A5" w:rsidP="003873D5">
      <w:pPr>
        <w:spacing w:line="276" w:lineRule="auto"/>
        <w:jc w:val="both"/>
        <w:rPr>
          <w:rFonts w:ascii="Arial" w:hAnsi="Arial" w:cs="Arial"/>
          <w:sz w:val="24"/>
          <w:szCs w:val="24"/>
        </w:rPr>
      </w:pPr>
      <w:r>
        <w:rPr>
          <w:rFonts w:ascii="Arial" w:hAnsi="Arial" w:cs="Arial"/>
          <w:sz w:val="24"/>
          <w:szCs w:val="24"/>
        </w:rPr>
        <w:t>•. Nas</w:t>
      </w:r>
      <w:r w:rsidR="003873D5" w:rsidRPr="003873D5">
        <w:rPr>
          <w:rFonts w:ascii="Arial" w:hAnsi="Arial" w:cs="Arial"/>
          <w:sz w:val="24"/>
          <w:szCs w:val="24"/>
        </w:rPr>
        <w:t xml:space="preserve"> salas de multiuso, sala dos professores e administração: adoção de equipamento simples de ar condicionado;</w:t>
      </w:r>
    </w:p>
    <w:p w:rsidR="003873D5" w:rsidRPr="003873D5" w:rsidRDefault="00FD76A5" w:rsidP="003873D5">
      <w:pPr>
        <w:spacing w:line="276" w:lineRule="auto"/>
        <w:jc w:val="both"/>
        <w:rPr>
          <w:rFonts w:ascii="Arial" w:hAnsi="Arial" w:cs="Arial"/>
          <w:sz w:val="24"/>
          <w:szCs w:val="24"/>
        </w:rPr>
      </w:pPr>
      <w:r>
        <w:rPr>
          <w:rFonts w:ascii="Arial" w:hAnsi="Arial" w:cs="Arial"/>
          <w:sz w:val="24"/>
          <w:szCs w:val="24"/>
        </w:rPr>
        <w:t>•. Demais</w:t>
      </w:r>
      <w:r w:rsidR="003873D5" w:rsidRPr="003873D5">
        <w:rPr>
          <w:rFonts w:ascii="Arial" w:hAnsi="Arial" w:cs="Arial"/>
          <w:sz w:val="24"/>
          <w:szCs w:val="24"/>
        </w:rPr>
        <w:t xml:space="preserve"> ambientes: adoção de ventiladores de teto e previsão para condicionamento de ar futuro (locais onde a temperatura média assim determine a necessidade).</w:t>
      </w:r>
    </w:p>
    <w:p w:rsidR="003873D5" w:rsidRPr="003873D5" w:rsidRDefault="003873D5" w:rsidP="003873D5">
      <w:pPr>
        <w:spacing w:line="276" w:lineRule="auto"/>
        <w:jc w:val="both"/>
        <w:rPr>
          <w:rFonts w:ascii="Arial" w:hAnsi="Arial" w:cs="Arial"/>
          <w:sz w:val="24"/>
          <w:szCs w:val="24"/>
        </w:rPr>
      </w:pPr>
    </w:p>
    <w:p w:rsidR="003873D5" w:rsidRPr="00FD76A5" w:rsidRDefault="003873D5" w:rsidP="00FD76A5">
      <w:pPr>
        <w:pStyle w:val="Ttulo3"/>
        <w:rPr>
          <w:rFonts w:ascii="Arial" w:hAnsi="Arial" w:cs="Arial"/>
          <w:b/>
        </w:rPr>
      </w:pPr>
      <w:r w:rsidRPr="00FD76A5">
        <w:rPr>
          <w:rFonts w:ascii="Arial" w:hAnsi="Arial" w:cs="Arial"/>
          <w:b/>
          <w:color w:val="000000" w:themeColor="text1"/>
        </w:rPr>
        <w:t>6.2.1.</w:t>
      </w:r>
      <w:r w:rsidRPr="00FD76A5">
        <w:rPr>
          <w:rFonts w:ascii="Arial" w:hAnsi="Arial" w:cs="Arial"/>
          <w:b/>
          <w:color w:val="000000" w:themeColor="text1"/>
        </w:rPr>
        <w:tab/>
        <w:t>Materiais e Processo Executivo Generalidades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execução dos serviços deverá obedecer:</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prescrições contidas nas normas da ABNT, específicas para cada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w:t>
      </w:r>
      <w:r w:rsidRPr="003873D5">
        <w:rPr>
          <w:rFonts w:ascii="Arial" w:hAnsi="Arial" w:cs="Arial"/>
          <w:sz w:val="24"/>
          <w:szCs w:val="24"/>
        </w:rPr>
        <w:tab/>
        <w:t>às disposições constantes de atos legais;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especificações e detalhes dos projetos; 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recomendações e prescrições do fabricante para os diversos materiais.</w:t>
      </w:r>
    </w:p>
    <w:p w:rsidR="003873D5" w:rsidRPr="003873D5" w:rsidRDefault="003873D5" w:rsidP="003873D5">
      <w:pPr>
        <w:spacing w:line="276" w:lineRule="auto"/>
        <w:jc w:val="both"/>
        <w:rPr>
          <w:rFonts w:ascii="Arial" w:hAnsi="Arial" w:cs="Arial"/>
          <w:sz w:val="24"/>
          <w:szCs w:val="24"/>
        </w:rPr>
      </w:pP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Condensadoras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condensadoras serão instaladas na laje de cobertura em local especificado no projeto de climatização. Serão assentados sobre suportes de borracha que ficarão apoiados sobre a laje. Na ocasião da instalação de futuros aparelhos estão poderão ser fixados acima dos existentes na parede por meio de mão francesa.</w:t>
      </w:r>
    </w:p>
    <w:p w:rsidR="003873D5" w:rsidRPr="003873D5" w:rsidRDefault="003873D5" w:rsidP="003873D5">
      <w:pPr>
        <w:spacing w:line="276" w:lineRule="auto"/>
        <w:jc w:val="both"/>
        <w:rPr>
          <w:rFonts w:ascii="Arial" w:hAnsi="Arial" w:cs="Arial"/>
          <w:sz w:val="24"/>
          <w:szCs w:val="24"/>
        </w:rPr>
      </w:pPr>
    </w:p>
    <w:p w:rsidR="003873D5" w:rsidRPr="00FD76A5" w:rsidRDefault="003873D5" w:rsidP="003873D5">
      <w:pPr>
        <w:spacing w:line="276" w:lineRule="auto"/>
        <w:jc w:val="both"/>
        <w:rPr>
          <w:rFonts w:ascii="Arial" w:hAnsi="Arial" w:cs="Arial"/>
          <w:b/>
          <w:sz w:val="24"/>
          <w:szCs w:val="24"/>
        </w:rPr>
      </w:pPr>
      <w:r w:rsidRPr="00FD76A5">
        <w:rPr>
          <w:rFonts w:ascii="Arial" w:hAnsi="Arial" w:cs="Arial"/>
          <w:b/>
          <w:sz w:val="24"/>
          <w:szCs w:val="24"/>
        </w:rPr>
        <w:t>Tubulação Frigorífica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A tubulação frigorífica será toda em cobre, terá solda com alto teor de prata, deverá usar curvas e conexões padronizadas e será revestida com borracha elastomérica protegida </w:t>
      </w:r>
      <w:r w:rsidR="00FD76A5">
        <w:rPr>
          <w:rFonts w:ascii="Arial" w:hAnsi="Arial" w:cs="Arial"/>
          <w:sz w:val="24"/>
          <w:szCs w:val="24"/>
        </w:rPr>
        <w:t>de intempéries por aluminizado.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tubulações sairão por baixo de telhado e encaminharão até o shaft onde realizará a descida até os pontos indicados em projeto. Todo este caminhamento será realizado na vertical pelos shaft e na horizontal entre o forro e a laje.</w:t>
      </w:r>
    </w:p>
    <w:p w:rsidR="003873D5" w:rsidRPr="003873D5" w:rsidRDefault="003873D5" w:rsidP="003873D5">
      <w:pPr>
        <w:spacing w:line="276" w:lineRule="auto"/>
        <w:jc w:val="both"/>
        <w:rPr>
          <w:rFonts w:ascii="Arial" w:hAnsi="Arial" w:cs="Arial"/>
          <w:sz w:val="24"/>
          <w:szCs w:val="24"/>
        </w:rPr>
      </w:pPr>
    </w:p>
    <w:p w:rsidR="003873D5" w:rsidRPr="00FD76A5" w:rsidRDefault="003873D5" w:rsidP="003873D5">
      <w:pPr>
        <w:spacing w:line="276" w:lineRule="auto"/>
        <w:jc w:val="both"/>
        <w:rPr>
          <w:rFonts w:ascii="Arial" w:hAnsi="Arial" w:cs="Arial"/>
          <w:b/>
          <w:sz w:val="24"/>
          <w:szCs w:val="24"/>
        </w:rPr>
      </w:pPr>
      <w:r w:rsidRPr="00FD76A5">
        <w:rPr>
          <w:rFonts w:ascii="Arial" w:hAnsi="Arial" w:cs="Arial"/>
          <w:b/>
          <w:sz w:val="24"/>
          <w:szCs w:val="24"/>
        </w:rPr>
        <w:t>Evaporadores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evaporadores serão do tipo HI-WALL quando tiverem potências de até 22.000 BTU/H e do tipo piso/teto quando tiverem potência de 30.000 BTU/H. Os evaporadores do tipo piso/teto terão uma breve inclinação para trás ensejando melhor escoamento da água para o dreno.</w:t>
      </w:r>
    </w:p>
    <w:p w:rsidR="003873D5" w:rsidRPr="003873D5" w:rsidRDefault="003873D5" w:rsidP="003873D5">
      <w:pPr>
        <w:spacing w:line="276" w:lineRule="auto"/>
        <w:jc w:val="both"/>
        <w:rPr>
          <w:rFonts w:ascii="Arial" w:hAnsi="Arial" w:cs="Arial"/>
          <w:sz w:val="24"/>
          <w:szCs w:val="24"/>
        </w:rPr>
      </w:pPr>
    </w:p>
    <w:p w:rsidR="003873D5" w:rsidRPr="00FD76A5" w:rsidRDefault="003873D5" w:rsidP="003873D5">
      <w:pPr>
        <w:spacing w:line="276" w:lineRule="auto"/>
        <w:jc w:val="both"/>
        <w:rPr>
          <w:rFonts w:ascii="Arial" w:hAnsi="Arial" w:cs="Arial"/>
          <w:b/>
          <w:sz w:val="24"/>
          <w:szCs w:val="24"/>
        </w:rPr>
      </w:pPr>
      <w:r w:rsidRPr="00FD76A5">
        <w:rPr>
          <w:rFonts w:ascii="Arial" w:hAnsi="Arial" w:cs="Arial"/>
          <w:b/>
          <w:sz w:val="24"/>
          <w:szCs w:val="24"/>
        </w:rPr>
        <w:t>Disposições construtivas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instalações das unidades deverão seguir as especificações dos fabricantes.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Todos os condicionadores de ar deverão ser fornecidos com controle remoto sem fio.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As ligações elétricas dos equipamentos constituintes dos sistemas de condicionamento de ar e de ventilação deverão atender as prescrições das normas. Para seu correto posicionamento observar projeto de climatização.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drenos deverão ser executados em tubos de PVC e de diâmetros indicados. Serão fornecidos 04 (quatro) equipamentos de ar condicionado distribuídos da seguinte forma: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AC3 – Sala Multiuso – 30.000 BTU’s;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AC7 – Sala dos Professores – 9.000 BTU’s;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AC8</w:t>
      </w:r>
      <w:r w:rsidR="00FD76A5">
        <w:rPr>
          <w:rFonts w:ascii="Arial" w:hAnsi="Arial" w:cs="Arial"/>
          <w:sz w:val="24"/>
          <w:szCs w:val="24"/>
        </w:rPr>
        <w:t xml:space="preserve"> – Administração – 9.000 BTU’s.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demais ambientes deverão ser preparados, tanto na instalação elétrica quanto nos drenos, para futura instalação dos equipamentos de ar condicionado.</w:t>
      </w:r>
    </w:p>
    <w:p w:rsidR="003873D5" w:rsidRPr="003873D5" w:rsidRDefault="003873D5" w:rsidP="003873D5">
      <w:pPr>
        <w:spacing w:line="276" w:lineRule="auto"/>
        <w:jc w:val="both"/>
        <w:rPr>
          <w:rFonts w:ascii="Arial" w:hAnsi="Arial" w:cs="Arial"/>
          <w:sz w:val="24"/>
          <w:szCs w:val="24"/>
        </w:rPr>
      </w:pPr>
    </w:p>
    <w:p w:rsidR="003873D5" w:rsidRPr="00A06C23" w:rsidRDefault="003873D5" w:rsidP="00A06C23">
      <w:pPr>
        <w:pStyle w:val="Ttulo3"/>
        <w:rPr>
          <w:rFonts w:ascii="Arial" w:hAnsi="Arial" w:cs="Arial"/>
          <w:b/>
          <w:color w:val="000000" w:themeColor="text1"/>
        </w:rPr>
      </w:pPr>
      <w:r w:rsidRPr="00A06C23">
        <w:rPr>
          <w:rFonts w:ascii="Arial" w:hAnsi="Arial" w:cs="Arial"/>
          <w:b/>
          <w:color w:val="000000" w:themeColor="text1"/>
        </w:rPr>
        <w:t>6.2.2.</w:t>
      </w:r>
      <w:r w:rsidRPr="00A06C23">
        <w:rPr>
          <w:rFonts w:ascii="Arial" w:hAnsi="Arial" w:cs="Arial"/>
          <w:b/>
          <w:color w:val="000000" w:themeColor="text1"/>
        </w:rPr>
        <w:tab/>
        <w:t>Normas Técnicas Relacionadas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10080: Instalações de ar-condicionado para salas de computadores - Procedimento;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11215: Equipamentos unitários de ar-condicionado e bomba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de calor - Determinação da capacidade de resfriamento e aquecimento - Método de ensaio;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11829: Segurança de aparelhos eletrodomésticos e similares - Requisitos particulares para ventiladores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14679: Sistemas de condicionamento de ar e ventilação - Execução de serviços de higienização;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15627-1: Condensadores a ar remotos para refrigeração - Parte 1: Especificação, requisitos de desempenho e identificação;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15627-2: Condensadores a ar remotos para refrigeração - Parte 2: Método de ensaio;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15848: Sistemas de ar condicionado e ventilação - Procedimentos e requisitos relativos às atividades de construção, reformas, operação e manutenção das instalações que afetam a qualidade do ar interior (QAI);</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16401-1: Instalações de ar-condicionado - Sistemas centrais e unitários</w:t>
      </w:r>
    </w:p>
    <w:p w:rsidR="003873D5" w:rsidRPr="000E11F9" w:rsidRDefault="003873D5" w:rsidP="003873D5">
      <w:pPr>
        <w:spacing w:line="276" w:lineRule="auto"/>
        <w:jc w:val="both"/>
        <w:rPr>
          <w:rFonts w:ascii="Arial" w:hAnsi="Arial" w:cs="Arial"/>
          <w:b/>
          <w:sz w:val="24"/>
          <w:szCs w:val="24"/>
        </w:rPr>
      </w:pPr>
      <w:r w:rsidRPr="000E11F9">
        <w:rPr>
          <w:rFonts w:ascii="Arial" w:hAnsi="Arial" w:cs="Arial"/>
          <w:b/>
          <w:sz w:val="24"/>
          <w:szCs w:val="24"/>
        </w:rPr>
        <w:t>-</w:t>
      </w:r>
      <w:r w:rsidRPr="000E11F9">
        <w:rPr>
          <w:rFonts w:ascii="Arial" w:hAnsi="Arial" w:cs="Arial"/>
          <w:b/>
          <w:sz w:val="24"/>
          <w:szCs w:val="24"/>
        </w:rPr>
        <w:tab/>
        <w:t>Parte 1: Projeto</w:t>
      </w:r>
      <w:r w:rsidR="000E11F9" w:rsidRPr="000E11F9">
        <w:rPr>
          <w:rFonts w:ascii="Arial" w:hAnsi="Arial" w:cs="Arial"/>
          <w:b/>
          <w:sz w:val="24"/>
          <w:szCs w:val="24"/>
        </w:rPr>
        <w:t>s das instalações;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_ABNT NBR 16401-2: Instalações de ar-condicionado - Sistemas centrais e unitários</w:t>
      </w:r>
    </w:p>
    <w:p w:rsidR="003873D5" w:rsidRPr="000E11F9" w:rsidRDefault="003873D5" w:rsidP="003873D5">
      <w:pPr>
        <w:spacing w:line="276" w:lineRule="auto"/>
        <w:jc w:val="both"/>
        <w:rPr>
          <w:rFonts w:ascii="Arial" w:hAnsi="Arial" w:cs="Arial"/>
          <w:b/>
          <w:sz w:val="24"/>
          <w:szCs w:val="24"/>
        </w:rPr>
      </w:pPr>
      <w:r w:rsidRPr="000E11F9">
        <w:rPr>
          <w:rFonts w:ascii="Arial" w:hAnsi="Arial" w:cs="Arial"/>
          <w:b/>
          <w:sz w:val="24"/>
          <w:szCs w:val="24"/>
        </w:rPr>
        <w:t>-</w:t>
      </w:r>
      <w:r w:rsidRPr="000E11F9">
        <w:rPr>
          <w:rFonts w:ascii="Arial" w:hAnsi="Arial" w:cs="Arial"/>
          <w:b/>
          <w:sz w:val="24"/>
          <w:szCs w:val="24"/>
        </w:rPr>
        <w:tab/>
        <w:t>Parte 2: Parâmetros de conforto térmico;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16401-3: Instalações de ar-condicionado - Sistemas centrais e unitários</w:t>
      </w:r>
    </w:p>
    <w:p w:rsidR="003873D5" w:rsidRPr="000E11F9" w:rsidRDefault="003873D5" w:rsidP="003873D5">
      <w:pPr>
        <w:spacing w:line="276" w:lineRule="auto"/>
        <w:jc w:val="both"/>
        <w:rPr>
          <w:rFonts w:ascii="Arial" w:hAnsi="Arial" w:cs="Arial"/>
          <w:b/>
          <w:sz w:val="24"/>
          <w:szCs w:val="24"/>
        </w:rPr>
      </w:pPr>
      <w:r w:rsidRPr="000E11F9">
        <w:rPr>
          <w:rFonts w:ascii="Arial" w:hAnsi="Arial" w:cs="Arial"/>
          <w:b/>
          <w:sz w:val="24"/>
          <w:szCs w:val="24"/>
        </w:rPr>
        <w:t>-</w:t>
      </w:r>
      <w:r w:rsidRPr="000E11F9">
        <w:rPr>
          <w:rFonts w:ascii="Arial" w:hAnsi="Arial" w:cs="Arial"/>
          <w:b/>
          <w:sz w:val="24"/>
          <w:szCs w:val="24"/>
        </w:rPr>
        <w:tab/>
        <w:t>Parte 3: Qualidade do ar interior.</w:t>
      </w:r>
    </w:p>
    <w:p w:rsidR="003873D5" w:rsidRPr="000E11F9" w:rsidRDefault="003873D5" w:rsidP="000E11F9">
      <w:pPr>
        <w:pStyle w:val="Ttulo2"/>
        <w:rPr>
          <w:rFonts w:ascii="Arial" w:hAnsi="Arial" w:cs="Arial"/>
          <w:b/>
          <w:color w:val="000000" w:themeColor="text1"/>
          <w:sz w:val="24"/>
          <w:szCs w:val="24"/>
        </w:rPr>
      </w:pPr>
      <w:r w:rsidRPr="000E11F9">
        <w:rPr>
          <w:rFonts w:ascii="Arial" w:hAnsi="Arial" w:cs="Arial"/>
          <w:b/>
          <w:color w:val="000000" w:themeColor="text1"/>
          <w:sz w:val="24"/>
          <w:szCs w:val="24"/>
        </w:rPr>
        <w:t>6.3.</w:t>
      </w:r>
      <w:r w:rsidRPr="000E11F9">
        <w:rPr>
          <w:rFonts w:ascii="Arial" w:hAnsi="Arial" w:cs="Arial"/>
          <w:b/>
          <w:color w:val="000000" w:themeColor="text1"/>
          <w:sz w:val="24"/>
          <w:szCs w:val="24"/>
        </w:rPr>
        <w:tab/>
        <w:t>INSTALAÇOES DE CABEAMENTO ESTRUTURADO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projeto de cabeamento estruturado visa atender as necessidades de um serviço adequado de voz e dados para</w:t>
      </w:r>
      <w:r w:rsidR="001B261C">
        <w:rPr>
          <w:rFonts w:ascii="Arial" w:hAnsi="Arial" w:cs="Arial"/>
          <w:sz w:val="24"/>
          <w:szCs w:val="24"/>
        </w:rPr>
        <w:t xml:space="preserve"> a edificação. O Projeto Tipo 1 </w:t>
      </w:r>
      <w:r w:rsidRPr="003873D5">
        <w:rPr>
          <w:rFonts w:ascii="Arial" w:hAnsi="Arial" w:cs="Arial"/>
          <w:sz w:val="24"/>
          <w:szCs w:val="24"/>
        </w:rPr>
        <w:t>prevê tomadas RJ-45, incluindo os pontos destinados a telefones, e 2 pontos para acesso (AP-Access Point) para rede sem fio (WLAN – Wireless Local Área Network).</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Deverá ser instalado um Rack de telecomunicações na sala específica para este fim conforme projeto. Dentro do Rack serão instalados os patch panel´s de dados e voz, Modems, roteadores e switch, devendo ser realizada uma organização de todo o sistema. Todos deverão ser testados e encontrar-se em perfeitas condições.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solução de Sistema de Cabeamento a ser adotado é o Cat6, meio físico definido para atender as necessidades de Dados e Voz para as aplicações que teremos como tráfego.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 o sistema de cabeamento estruturado deverá ser instalado utilizando-se de MUTO (Mult User Telecomunication Outlet), ou seja, todos os cabos utp partindo do Rack de telecomunicações deverão ser terminados em um MUTO e através de Patch Cords RJ45/RJ45 encaminhar-se até a posição de atendimento. A mesma orientação se aplica aos cabos de interligação dos ramais telefônicos aos respectivos aparelhos, locando-os e identificando-os nas posições de trabalho, assim como também os demais componentes utilizados para a construção do sistema de cabeamento estruturado, utilizando-se de tal topologia de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 o cabeamento instalado deverá ser testado e certificado junto ao fabricante, onde devem ser especificadas todas as garantias e benefícios do sistema de cabeamento estruturado em questão por um prazo não inferior a 15 anos.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Para a conexão da porta do Patch Panel à porta do equipamento ativo será utilizado Patch Cord.</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Tanto para dados quanto para voz, sendo utilizado Patch Cord RJ-45/RJ-45.</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Para uma devida organização dos Patch Cord´s no Rack, serão instalados organizadores horizontais de cabos plásticos frontais e traseiros com 2U de altura ou solução que possua organizadores incorporados ao patch panel o que permitirá uma perfeita acomodação dos cabos de manobra bem como uma excelente organização e facilidade de manutenção. A conexão entre o conector RJ-45 fêmea à placa de rede do micro será feita com a utilização de Patch Cord RJ-45/RJ-45.</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identificação deverá ser aplicada nas duas extremidades do patch cord no rack e no patch panel. Para melhor visualização dos diferentes sistemas que estarão operando nos pavimentos, deverão ser seguidas as seguintes definições.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Para padronização da identificação e visualização no rack, teremos: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Patch Cord Backbone: Branco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Patch Cord Cascateamento: Vermelho</w:t>
      </w:r>
    </w:p>
    <w:p w:rsidR="003873D5" w:rsidRPr="003873D5" w:rsidRDefault="000E11F9" w:rsidP="003873D5">
      <w:pPr>
        <w:spacing w:line="276" w:lineRule="auto"/>
        <w:jc w:val="both"/>
        <w:rPr>
          <w:rFonts w:ascii="Arial" w:hAnsi="Arial" w:cs="Arial"/>
          <w:sz w:val="24"/>
          <w:szCs w:val="24"/>
        </w:rPr>
      </w:pPr>
      <w:r>
        <w:rPr>
          <w:rFonts w:ascii="Arial" w:hAnsi="Arial" w:cs="Arial"/>
          <w:sz w:val="24"/>
          <w:szCs w:val="24"/>
        </w:rPr>
        <w:t>•</w:t>
      </w:r>
      <w:r>
        <w:rPr>
          <w:rFonts w:ascii="Arial" w:hAnsi="Arial" w:cs="Arial"/>
          <w:sz w:val="24"/>
          <w:szCs w:val="24"/>
        </w:rPr>
        <w:tab/>
        <w:t>Patch Cord Dados e Voz: Azul</w:t>
      </w:r>
    </w:p>
    <w:p w:rsidR="003873D5" w:rsidRDefault="003873D5" w:rsidP="003873D5">
      <w:pPr>
        <w:spacing w:line="276" w:lineRule="auto"/>
        <w:jc w:val="both"/>
        <w:rPr>
          <w:rFonts w:ascii="Arial" w:hAnsi="Arial" w:cs="Arial"/>
          <w:sz w:val="24"/>
          <w:szCs w:val="24"/>
        </w:rPr>
      </w:pPr>
      <w:r w:rsidRPr="003873D5">
        <w:rPr>
          <w:rFonts w:ascii="Arial" w:hAnsi="Arial" w:cs="Arial"/>
          <w:sz w:val="24"/>
          <w:szCs w:val="24"/>
        </w:rPr>
        <w:t>A empresa deverá apresentar atestado emitido pelo fabricante do material utilizado, informando que é um integrador certificado /credenciado e capaz de atender o projeto e ao mesmo tempo informando que fornece garantia de produto e instalação de pelo menos 15 anos e de aplicação. Garantia que todos os equipamentos/software lançados hoje e no futuro e baseados nas normas de execução dos cabeamentos de categorias 5e e 6 utilizados são compatíveis com a solução adotada sob pena de re-execução o serviço sem nenhu</w:t>
      </w:r>
      <w:r w:rsidR="000E11F9">
        <w:rPr>
          <w:rFonts w:ascii="Arial" w:hAnsi="Arial" w:cs="Arial"/>
          <w:sz w:val="24"/>
          <w:szCs w:val="24"/>
        </w:rPr>
        <w:t>m custo de material ou serviço.</w:t>
      </w:r>
    </w:p>
    <w:p w:rsidR="000E11F9" w:rsidRPr="003873D5" w:rsidRDefault="000E11F9" w:rsidP="003873D5">
      <w:pPr>
        <w:spacing w:line="276" w:lineRule="auto"/>
        <w:jc w:val="both"/>
        <w:rPr>
          <w:rFonts w:ascii="Arial" w:hAnsi="Arial" w:cs="Arial"/>
          <w:sz w:val="24"/>
          <w:szCs w:val="24"/>
        </w:rPr>
      </w:pPr>
    </w:p>
    <w:p w:rsidR="003873D5" w:rsidRPr="000E11F9" w:rsidRDefault="003873D5" w:rsidP="000E11F9">
      <w:pPr>
        <w:pStyle w:val="Ttulo3"/>
        <w:rPr>
          <w:rFonts w:ascii="Arial" w:hAnsi="Arial" w:cs="Arial"/>
          <w:b/>
          <w:color w:val="000000" w:themeColor="text1"/>
        </w:rPr>
      </w:pPr>
      <w:r w:rsidRPr="000E11F9">
        <w:rPr>
          <w:rFonts w:ascii="Arial" w:hAnsi="Arial" w:cs="Arial"/>
          <w:b/>
          <w:color w:val="000000" w:themeColor="text1"/>
        </w:rPr>
        <w:t>6.3.1</w:t>
      </w:r>
      <w:r w:rsidRPr="000E11F9">
        <w:rPr>
          <w:rFonts w:ascii="Arial" w:hAnsi="Arial" w:cs="Arial"/>
          <w:b/>
          <w:color w:val="000000" w:themeColor="text1"/>
        </w:rPr>
        <w:tab/>
        <w:t>Materiais e Processo Executivo Generalidades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execução dos serviços deverá obedecer:</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prescrições contidas nas normas da ABNT, específicas para cada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disposições constantes de atos legais;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especificações e detalhes dos projetos; 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recomendações e prescrições do fabricante para os diversos materiais.</w:t>
      </w:r>
    </w:p>
    <w:p w:rsidR="003873D5" w:rsidRPr="003873D5" w:rsidRDefault="003873D5" w:rsidP="003873D5">
      <w:pPr>
        <w:spacing w:line="276" w:lineRule="auto"/>
        <w:jc w:val="both"/>
        <w:rPr>
          <w:rFonts w:ascii="Arial" w:hAnsi="Arial" w:cs="Arial"/>
          <w:sz w:val="24"/>
          <w:szCs w:val="24"/>
        </w:rPr>
      </w:pPr>
    </w:p>
    <w:p w:rsidR="003873D5" w:rsidRPr="00232647" w:rsidRDefault="003873D5" w:rsidP="003873D5">
      <w:pPr>
        <w:spacing w:line="276" w:lineRule="auto"/>
        <w:jc w:val="both"/>
        <w:rPr>
          <w:rFonts w:ascii="Arial" w:hAnsi="Arial" w:cs="Arial"/>
          <w:b/>
          <w:sz w:val="24"/>
          <w:szCs w:val="24"/>
        </w:rPr>
      </w:pPr>
      <w:r w:rsidRPr="00232647">
        <w:rPr>
          <w:rFonts w:ascii="Arial" w:hAnsi="Arial" w:cs="Arial"/>
          <w:b/>
          <w:sz w:val="24"/>
          <w:szCs w:val="24"/>
        </w:rPr>
        <w:t>Eletrodutos e Eletrocalhas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Os eletrodutos de energia embutidos nos forros e paredes deverão ser de PVC flexível corrugado e os embutidos em lajes ou enterrados no solo serão de PVC rígido roscável e atendendo os diâmetros fixados em projeto.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Não poderão ser usadas curvas com deflexões menores que 90º.</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Antes da enfiação todos os eletrodutos e caixas deverão estar convenientemente limpos e secos.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Nos eletrodutos sem fiação (secos) deverá ser deixado arame galvanizado n.º 18 AWG (Ø = 1,0 mm) como guia.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Nas juntas de dilatação o eletroduto deverá ser embuchado por tubo de maior diâmetro, garantindo-se continuidade e estanqueidade.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cada duas curvas no eletroduto deverá ser utilizada uma caixa, sendo que todas devem possuir tampa.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Tanto as eletrocalhas como os seus acessórios deverão ser lisas ou perfuradas, fixadas por meio de pressão e por talas acopladas a eletrocalha, que facilitam a sua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Para terminações, emendas, derivações, curvas horizontais ou verticais e acessórios de conexão deverão ser empregadas peças pré-fabricadas com as mesmas características construtivas da eletrocalha.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eletrocalhas deverão possuir resistência mecânica a carga distribuída mínima de 19 kgf/m para cada vão de 2 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conexão entre os trechos retos e conexões das eletrocalhas deverão ser executados por mata juntas, com perfil do tipo “H”, visando nivelar e melhorar o acabamento entre as conexões e eliminar eventuais pontos de rebarba que possam comprom</w:t>
      </w:r>
      <w:r w:rsidR="00232647">
        <w:rPr>
          <w:rFonts w:ascii="Arial" w:hAnsi="Arial" w:cs="Arial"/>
          <w:sz w:val="24"/>
          <w:szCs w:val="24"/>
        </w:rPr>
        <w:t>eter a isolação dos condutores.</w:t>
      </w:r>
    </w:p>
    <w:p w:rsidR="003873D5" w:rsidRDefault="003873D5" w:rsidP="003873D5">
      <w:pPr>
        <w:spacing w:line="276" w:lineRule="auto"/>
        <w:jc w:val="both"/>
        <w:rPr>
          <w:rFonts w:ascii="Arial" w:hAnsi="Arial" w:cs="Arial"/>
          <w:sz w:val="24"/>
          <w:szCs w:val="24"/>
        </w:rPr>
      </w:pPr>
      <w:r w:rsidRPr="003873D5">
        <w:rPr>
          <w:rFonts w:ascii="Arial" w:hAnsi="Arial" w:cs="Arial"/>
          <w:sz w:val="24"/>
          <w:szCs w:val="24"/>
        </w:rPr>
        <w:t>As instalações (eletrodutos, caixas metálicas de passagem, tomadas, interruptores, quadros e luminárias, estruturas metálicas, dutos de ar condicionado) deverão ser conectadas a</w:t>
      </w:r>
      <w:r w:rsidR="00232647">
        <w:rPr>
          <w:rFonts w:ascii="Arial" w:hAnsi="Arial" w:cs="Arial"/>
          <w:sz w:val="24"/>
          <w:szCs w:val="24"/>
        </w:rPr>
        <w:t>o condutor de proteção (TERRA).</w:t>
      </w:r>
    </w:p>
    <w:p w:rsidR="00232647" w:rsidRPr="003873D5" w:rsidRDefault="00232647" w:rsidP="003873D5">
      <w:pPr>
        <w:spacing w:line="276" w:lineRule="auto"/>
        <w:jc w:val="both"/>
        <w:rPr>
          <w:rFonts w:ascii="Arial" w:hAnsi="Arial" w:cs="Arial"/>
          <w:sz w:val="24"/>
          <w:szCs w:val="24"/>
        </w:rPr>
      </w:pPr>
    </w:p>
    <w:p w:rsidR="003873D5" w:rsidRPr="00232647" w:rsidRDefault="003873D5" w:rsidP="003873D5">
      <w:pPr>
        <w:spacing w:line="276" w:lineRule="auto"/>
        <w:jc w:val="both"/>
        <w:rPr>
          <w:rFonts w:ascii="Arial" w:hAnsi="Arial" w:cs="Arial"/>
          <w:b/>
          <w:sz w:val="24"/>
          <w:szCs w:val="24"/>
        </w:rPr>
      </w:pPr>
      <w:r w:rsidRPr="00232647">
        <w:rPr>
          <w:rFonts w:ascii="Arial" w:hAnsi="Arial" w:cs="Arial"/>
          <w:b/>
          <w:sz w:val="24"/>
          <w:szCs w:val="24"/>
        </w:rPr>
        <w:t>Saídas e Tomadas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Serão utilizadas 2 tomadas RJ-45 Cat 6 uma para telefone e para lógica, de embutir, com espelho 4" x 2", os espelhos deverão ser da linha SIEMENS adotada para os acabamentos e as tomadas KRONE ou equivalente.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Conectorização : T-568-A para a RJ-45 Número de contatos : 8 para RJ-45</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Tensão de isolação do dielétrico : 1000 VAC RMS 60 Hz Tensão Admissível : 150 VAC 1,5A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Durabilidade : 750 ciclos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Resistência de contato : &lt; 20 µ OHMS Material dos contatos : Bronze fosforoso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Revestimento dos contatos : ouro 30 µ polegadas (mínimo) Temperatura de operação : -40ºC a +70ºC</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Material de revestimento interno : PVC - 94V-0</w:t>
      </w:r>
    </w:p>
    <w:p w:rsidR="003873D5" w:rsidRPr="003873D5" w:rsidRDefault="003873D5" w:rsidP="003873D5">
      <w:pPr>
        <w:spacing w:line="276" w:lineRule="auto"/>
        <w:jc w:val="both"/>
        <w:rPr>
          <w:rFonts w:ascii="Arial" w:hAnsi="Arial" w:cs="Arial"/>
          <w:sz w:val="24"/>
          <w:szCs w:val="24"/>
        </w:rPr>
      </w:pPr>
    </w:p>
    <w:p w:rsidR="003873D5" w:rsidRPr="005F1C1A" w:rsidRDefault="003873D5" w:rsidP="005F1C1A">
      <w:pPr>
        <w:pStyle w:val="Ttulo3"/>
        <w:rPr>
          <w:rFonts w:ascii="Arial" w:hAnsi="Arial" w:cs="Arial"/>
          <w:b/>
          <w:color w:val="000000" w:themeColor="text1"/>
        </w:rPr>
      </w:pPr>
      <w:r w:rsidRPr="005F1C1A">
        <w:rPr>
          <w:rFonts w:ascii="Arial" w:hAnsi="Arial" w:cs="Arial"/>
          <w:b/>
          <w:color w:val="000000" w:themeColor="text1"/>
        </w:rPr>
        <w:t>6.3.2.</w:t>
      </w:r>
      <w:r w:rsidRPr="005F1C1A">
        <w:rPr>
          <w:rFonts w:ascii="Arial" w:hAnsi="Arial" w:cs="Arial"/>
          <w:b/>
          <w:color w:val="000000" w:themeColor="text1"/>
        </w:rPr>
        <w:tab/>
        <w:t>Ligações de Rede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Uma vez instalada a infraestrutura de Cabeamento Estruturado, fica a cargo do administrador da rede a instalação, configuração e manutenção da rede de computadores e telefonia. Como um exemplo da forma de instalação, sugere-se que, no armário de telecomunicações (rack), os ramais telefônicos provenientes do PABX sejam ligados na parte traseira do bloco 110. Os dois painéis (patch panels) superiores devem ser usados para fazer espelhamento do switch, ou seja, todas as portas do switch serão ligadas nas partes traseiras dos patch panels. Os dois patch panels inferiores receberão os pontos de usuários. Serão utilizados cabos de manobra (patch cords RJ-45/RJ-45 e RJ-45/110) para ligação dos pontos de usuários com os ramais telefônicos ou rede de computadores.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Todos os segmentos do cabeamento horizontal deverão ser identificados, ou seja, deverá ser identificado a extremidade de cada cabo que deverá interligar os patch panel aos pontos de consolidação, quando houverem, ou direto às tomadas nas áreas de trabalho, bem como, as extremidades dos cabos que interligarão as tomadas RJ-45 fêmeas aos PCs. Para identificação de todos os segmentos do cabeamento horizontal (patch cords, cabos UTP patch panels), deverá ser utilizadas etiquetas em vinil branco, impressão gerada por impressora portátil de termo-transferência com opção de comunicação com computador por porta USB, importação de dados de banco de dados ou planilha. Cartucho de etiquetas com auto reconhecimento da impressora, informando saldo de etiquetas restantes no cartucho.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Todos os pontos lógicos, deverão ser identificados na parte frontal dos patch panels, bem como, no porta etiqueta da caixa sobrepor responsável pela fixação das tomadas RJ-45 fêmeas, utilizando o mesmo princípio da identificação do cabeamento horizontal.</w:t>
      </w:r>
    </w:p>
    <w:p w:rsidR="003873D5" w:rsidRPr="003873D5" w:rsidRDefault="003873D5" w:rsidP="003873D5">
      <w:pPr>
        <w:spacing w:line="276" w:lineRule="auto"/>
        <w:jc w:val="both"/>
        <w:rPr>
          <w:rFonts w:ascii="Arial" w:hAnsi="Arial" w:cs="Arial"/>
          <w:sz w:val="24"/>
          <w:szCs w:val="24"/>
        </w:rPr>
      </w:pPr>
    </w:p>
    <w:p w:rsidR="003873D5" w:rsidRPr="00B230A1" w:rsidRDefault="003873D5" w:rsidP="00B230A1">
      <w:pPr>
        <w:pStyle w:val="Ttulo3"/>
        <w:rPr>
          <w:rFonts w:ascii="Arial" w:hAnsi="Arial" w:cs="Arial"/>
          <w:b/>
          <w:color w:val="000000" w:themeColor="text1"/>
        </w:rPr>
      </w:pPr>
      <w:r w:rsidRPr="00B230A1">
        <w:rPr>
          <w:rFonts w:ascii="Arial" w:hAnsi="Arial" w:cs="Arial"/>
          <w:b/>
          <w:color w:val="000000" w:themeColor="text1"/>
        </w:rPr>
        <w:t>6.3.3.</w:t>
      </w:r>
      <w:r w:rsidRPr="00B230A1">
        <w:rPr>
          <w:rFonts w:ascii="Arial" w:hAnsi="Arial" w:cs="Arial"/>
          <w:b/>
          <w:color w:val="000000" w:themeColor="text1"/>
        </w:rPr>
        <w:tab/>
        <w:t>Conexão com a Internet</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Para estabelecer conexão com a Internet, é preciso que o serviço seja fornecido por empresas fornecedoras/ provedoras de Internet. Atualmente, existem disponíveis diversos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 </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tipos de tecnologias de conexão com Internet, como por exemplo, conexão discada, ADSL, ADSL2, cable (a cabo), etc. Deverá ser consultado na região quais tecnologias estão disponíveis e qual melhor se adapta ao local.</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administrador da rede é responsável por definir qual empresa fará a conexão e a forma como será feita. O administrador também tem total liberdade para definir como será feito o acesso pelos computadores dentro do edifício.</w:t>
      </w:r>
    </w:p>
    <w:p w:rsidR="003873D5" w:rsidRPr="003873D5" w:rsidRDefault="003873D5" w:rsidP="003873D5">
      <w:pPr>
        <w:spacing w:line="276" w:lineRule="auto"/>
        <w:jc w:val="both"/>
        <w:rPr>
          <w:rFonts w:ascii="Arial" w:hAnsi="Arial" w:cs="Arial"/>
          <w:sz w:val="24"/>
          <w:szCs w:val="24"/>
        </w:rPr>
      </w:pPr>
    </w:p>
    <w:p w:rsidR="003873D5" w:rsidRPr="00CC34F4" w:rsidRDefault="003873D5" w:rsidP="00CC34F4">
      <w:pPr>
        <w:pStyle w:val="Ttulo3"/>
        <w:rPr>
          <w:rFonts w:ascii="Arial" w:hAnsi="Arial" w:cs="Arial"/>
          <w:b/>
          <w:color w:val="000000" w:themeColor="text1"/>
        </w:rPr>
      </w:pPr>
      <w:r w:rsidRPr="00CC34F4">
        <w:rPr>
          <w:rFonts w:ascii="Arial" w:hAnsi="Arial" w:cs="Arial"/>
          <w:b/>
          <w:color w:val="000000" w:themeColor="text1"/>
        </w:rPr>
        <w:t>6.3.4.</w:t>
      </w:r>
      <w:r w:rsidRPr="00CC34F4">
        <w:rPr>
          <w:rFonts w:ascii="Arial" w:hAnsi="Arial" w:cs="Arial"/>
          <w:b/>
          <w:color w:val="000000" w:themeColor="text1"/>
        </w:rPr>
        <w:tab/>
        <w:t>Segurança de Rede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Devem ser montados sistemas de segurança e proteção da rede. Sugere-se que o acesso à Internet seja feita através de servidor centralizado e sejam instalados: Firewall, Servidores de Proxy, Anti-Virus e Anti-Malware e outros necessários. Também devem ser criadas sub-redes virtuais para separação de computadores críticos de computadores de uso público.</w:t>
      </w:r>
    </w:p>
    <w:p w:rsidR="003873D5" w:rsidRPr="003873D5" w:rsidRDefault="003873D5" w:rsidP="003873D5">
      <w:pPr>
        <w:spacing w:line="276" w:lineRule="auto"/>
        <w:jc w:val="both"/>
        <w:rPr>
          <w:rFonts w:ascii="Arial" w:hAnsi="Arial" w:cs="Arial"/>
          <w:sz w:val="24"/>
          <w:szCs w:val="24"/>
        </w:rPr>
      </w:pPr>
    </w:p>
    <w:p w:rsidR="003873D5" w:rsidRPr="00885E8D" w:rsidRDefault="003873D5" w:rsidP="00885E8D">
      <w:pPr>
        <w:pStyle w:val="Ttulo3"/>
        <w:rPr>
          <w:rFonts w:ascii="Arial" w:hAnsi="Arial" w:cs="Arial"/>
          <w:b/>
          <w:color w:val="000000" w:themeColor="text1"/>
        </w:rPr>
      </w:pPr>
      <w:r w:rsidRPr="00885E8D">
        <w:rPr>
          <w:rFonts w:ascii="Arial" w:hAnsi="Arial" w:cs="Arial"/>
          <w:b/>
          <w:color w:val="000000" w:themeColor="text1"/>
        </w:rPr>
        <w:t>6.3.5.</w:t>
      </w:r>
      <w:r w:rsidRPr="00885E8D">
        <w:rPr>
          <w:rFonts w:ascii="Arial" w:hAnsi="Arial" w:cs="Arial"/>
          <w:b/>
          <w:color w:val="000000" w:themeColor="text1"/>
        </w:rPr>
        <w:tab/>
        <w:t>Opcional: Wireless Access Point</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Fica a critério do proprietário a decisão de instalar ou não um ponto de acesso de rede sem fio (Wireless Access Point). O Access Point (AP) deverá ser compatível com o padrão IEEE 802.11g com capacidade de transmissão de, no mínimo, 54MBps.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alcance do AP geralmente é maior que 15 metros, portanto é necessário que o administrador da rede tome as devidas providências de segurança da rede.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tecnologia wireless (sem fios) permite a conexão entre diferentes pontos sem a necessidade do uso de cabos - seja ele telefônico, coaxial ou ótico - por meio de equipamentos que usam radiocomunicação (comunicação via ondas de rádio) ou comunicação via infravermelho. Basicamente, esta tecnologia permite que sejam conectados à rede os dispositivos móveis, tais como notebooks e laptops, e computadores que possuem interface de rede sem fio.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Os pontos de instalação dos Access Points estão definidos em projeto e preveem que sejam deixados um RJ-45 em nível alto (próximo ao teto, conforme detalhe do projeto). Mesmo que a opção seja a não instalação do AP, a tomada alta da sala de reuniões deverá ser instalada como previsão de aquisição do dispositivo em algum momento futuro.</w:t>
      </w:r>
    </w:p>
    <w:p w:rsidR="003873D5" w:rsidRPr="003873D5" w:rsidRDefault="003873D5" w:rsidP="003873D5">
      <w:pPr>
        <w:spacing w:line="276" w:lineRule="auto"/>
        <w:jc w:val="both"/>
        <w:rPr>
          <w:rFonts w:ascii="Arial" w:hAnsi="Arial" w:cs="Arial"/>
          <w:sz w:val="24"/>
          <w:szCs w:val="24"/>
        </w:rPr>
      </w:pPr>
    </w:p>
    <w:p w:rsidR="003873D5" w:rsidRPr="00885E8D" w:rsidRDefault="003873D5" w:rsidP="00885E8D">
      <w:pPr>
        <w:pStyle w:val="Ttulo3"/>
        <w:rPr>
          <w:rFonts w:ascii="Arial" w:hAnsi="Arial" w:cs="Arial"/>
          <w:b/>
          <w:color w:val="000000" w:themeColor="text1"/>
        </w:rPr>
      </w:pPr>
      <w:r w:rsidRPr="00885E8D">
        <w:rPr>
          <w:rFonts w:ascii="Arial" w:hAnsi="Arial" w:cs="Arial"/>
          <w:b/>
          <w:color w:val="000000" w:themeColor="text1"/>
        </w:rPr>
        <w:t>6.3.6.</w:t>
      </w:r>
      <w:r w:rsidRPr="00885E8D">
        <w:rPr>
          <w:rFonts w:ascii="Arial" w:hAnsi="Arial" w:cs="Arial"/>
          <w:b/>
          <w:color w:val="000000" w:themeColor="text1"/>
        </w:rPr>
        <w:tab/>
        <w:t>Ligações de TV</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As ligações de TV foram projetadas para o uso de uma antena externa do tipo "espinha de peixe", ligando os pontos através de cabo coaxial. A antena deve ser ajustada e direcionada de forma a conseguir melhor captação do sinal. Caso não haja disponibilidade deste tipo de antena, </w:t>
      </w:r>
      <w:r w:rsidR="00413CD3" w:rsidRPr="003873D5">
        <w:rPr>
          <w:rFonts w:ascii="Arial" w:hAnsi="Arial" w:cs="Arial"/>
          <w:sz w:val="24"/>
          <w:szCs w:val="24"/>
        </w:rPr>
        <w:t>está</w:t>
      </w:r>
      <w:r w:rsidRPr="003873D5">
        <w:rPr>
          <w:rFonts w:ascii="Arial" w:hAnsi="Arial" w:cs="Arial"/>
          <w:sz w:val="24"/>
          <w:szCs w:val="24"/>
        </w:rPr>
        <w:t xml:space="preserve"> poderá ser substituída por equivalente, com desempenho igual ou superior.</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No caso do prédio estar localizado em região cuja recepção do sinal de TV seja de má qualidade, deverá ser contratado o serviço de TV via satélite (antena parabólica) ou a cabo. A instalação ficará como responsabilidade da empresa Contratada, assim como a garantia da qua</w:t>
      </w:r>
      <w:r w:rsidR="00533012">
        <w:rPr>
          <w:rFonts w:ascii="Arial" w:hAnsi="Arial" w:cs="Arial"/>
          <w:sz w:val="24"/>
          <w:szCs w:val="24"/>
        </w:rPr>
        <w:t>lidade do sinal de TV recebido.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Está ainda previsto, via caixa externa a eventual utilização de rede cabeada </w:t>
      </w:r>
      <w:r w:rsidR="00A77C5F" w:rsidRPr="003873D5">
        <w:rPr>
          <w:rFonts w:ascii="Arial" w:hAnsi="Arial" w:cs="Arial"/>
          <w:sz w:val="24"/>
          <w:szCs w:val="24"/>
        </w:rPr>
        <w:t>(tipo</w:t>
      </w:r>
      <w:r w:rsidRPr="003873D5">
        <w:rPr>
          <w:rFonts w:ascii="Arial" w:hAnsi="Arial" w:cs="Arial"/>
          <w:sz w:val="24"/>
          <w:szCs w:val="24"/>
        </w:rPr>
        <w:t xml:space="preserve"> NET) para os locais que disponham deste serviço.</w:t>
      </w:r>
    </w:p>
    <w:p w:rsidR="003873D5" w:rsidRPr="003873D5" w:rsidRDefault="003873D5" w:rsidP="003873D5">
      <w:pPr>
        <w:spacing w:line="276" w:lineRule="auto"/>
        <w:jc w:val="both"/>
        <w:rPr>
          <w:rFonts w:ascii="Arial" w:hAnsi="Arial" w:cs="Arial"/>
          <w:sz w:val="24"/>
          <w:szCs w:val="24"/>
        </w:rPr>
      </w:pPr>
    </w:p>
    <w:p w:rsidR="003873D5" w:rsidRPr="00533012" w:rsidRDefault="003873D5" w:rsidP="00533012">
      <w:pPr>
        <w:pStyle w:val="Ttulo3"/>
        <w:rPr>
          <w:rFonts w:ascii="Arial" w:hAnsi="Arial" w:cs="Arial"/>
          <w:b/>
        </w:rPr>
      </w:pPr>
      <w:r w:rsidRPr="00533012">
        <w:rPr>
          <w:rFonts w:ascii="Arial" w:hAnsi="Arial" w:cs="Arial"/>
          <w:b/>
          <w:color w:val="000000" w:themeColor="text1"/>
        </w:rPr>
        <w:t>6.3.7.</w:t>
      </w:r>
      <w:r w:rsidRPr="00533012">
        <w:rPr>
          <w:rFonts w:ascii="Arial" w:hAnsi="Arial" w:cs="Arial"/>
          <w:b/>
          <w:color w:val="000000" w:themeColor="text1"/>
        </w:rPr>
        <w:tab/>
        <w:t>Normas Técnicas Relacionadas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9886: Cabo telefônico interno CCI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10488: Cabo telefônico com condutores estanhados, isolado com termoplástico e com núcleo protegido por capa APL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10501: Cabo telefônico blindado para redes internas - Especificações;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11789: Cabos para descida de antena, de formato plano, com isolação extrudada de polietileno termoplástico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12132: Cabos telefônicos – Ensaio de compressão - Método de ensaio;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14088: Telecomunicação - Bloco terminal de rede interna - Requisitos de desempenho;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14423: Cabos telefônicos - Terminal de acesso de rede (TAR) - Requisitos de desempenho;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_ABNT NBR 14424: Cabos telefônicos – Dispositivo de terminação de rede (DTR) - Requisitos de desempenho;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14306: Proteção elétrica e compatibilidade eletromagnética em redes internas de telecomunicações em edificações - Projeto;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14373: Estabilizadores de tensão de corrente alternada - Potência até 3 kVA/3 kW;</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14565: Cabeamento de telecomunicações para edifícios comerciais;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14662: Unidade de supervisão de corrente alternada (USCA), quadra de transferência automática (QTA) e quadro de serviços auxiliares (QSA) tipo 1 - Requisitos gerais para telecomunicações;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14691: Sistemas de subdutos de polietileno para telecomunicações - Determinação das dimensões;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14770: Cabos coaxiais rígidos com impedância de 75 Ω para redes de banda larga - Especificações;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14702: Cabos coaxiais flexíveis com impedância de 75 Ω para redes de banda larga - Especificação;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15142: Cabo telefônico isolado com termoplástico e núcleo protegido por capa APL, aplicado para transmissão de sinais em tecnologia xDSL;</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15155-1: Sistemas de dutos de polietileno para telecomunicações - Parte 1: Dutos de parede lisa - Requisitos;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15204: Conversor a semicondutor - Sistema de alimentação de potência ininterrupta com saída em corrente alternada (nobreak) - Segurança e desempenho;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15214: Rede de distribuição de energia elétrica - Compartilhamento de infraestrutura com redes de telecomunicações;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15715: Sistemas de dutos corrugados de polietileno (PE) para infraestrutura de cabos de energia e telecomunicações - Requisitos;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_TB-47: Vocábulo de termos de telecomunicações.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 </w:t>
      </w:r>
    </w:p>
    <w:p w:rsidR="003873D5" w:rsidRPr="00DB00F0" w:rsidRDefault="00DB00F0" w:rsidP="00DB00F0">
      <w:pPr>
        <w:pStyle w:val="Ttulo2"/>
        <w:rPr>
          <w:rFonts w:ascii="Arial" w:hAnsi="Arial" w:cs="Arial"/>
          <w:b/>
          <w:color w:val="000000" w:themeColor="text1"/>
          <w:sz w:val="24"/>
          <w:szCs w:val="24"/>
        </w:rPr>
      </w:pPr>
      <w:r>
        <w:rPr>
          <w:rFonts w:ascii="Arial" w:hAnsi="Arial" w:cs="Arial"/>
          <w:b/>
          <w:color w:val="000000" w:themeColor="text1"/>
          <w:sz w:val="24"/>
          <w:szCs w:val="24"/>
        </w:rPr>
        <w:lastRenderedPageBreak/>
        <w:t xml:space="preserve">6.4. </w:t>
      </w:r>
      <w:r w:rsidR="003873D5" w:rsidRPr="00DB00F0">
        <w:rPr>
          <w:rFonts w:ascii="Arial" w:hAnsi="Arial" w:cs="Arial"/>
          <w:b/>
          <w:color w:val="000000" w:themeColor="text1"/>
          <w:sz w:val="24"/>
          <w:szCs w:val="24"/>
        </w:rPr>
        <w:t>INSTALAÇÕES DE SISTEMA DE EXAUSTÂO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projeto de exaustão por ventilação mecânica para as instalações da área de serviço justifica-se pela necessidade de atendimento às condições de purificação e renovação do ar, por se tratarem de ambientes de descarga de gases nocivos, provenientes da queima do GLP, e partículas de resíduos alimentares.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alternativa tecnológica para a exaustão de ar adotada foi a de exaustão dutada, impulsionada por ventilação mecânica de exaustores axiais. Esta solução se faz necessária na cozinha.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Na cozinha o ponto de maior emissão de resíduos se localiza sobre os fogões. Deverão ser alocados captadores de exaustão tipo coifa de ilha, centralizados com relação ao fogão, respeitando as dimensões de equipamentos e instalações indicados no projeto.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acionamento dos exaustores comandado por interruptor simples foi descriminado no projeto de instalações elétricas. Respeitar as observações para a saída do ar no duto, que constam no projeto e as normas de instalação de tubulações e dutos industriais de fluxo.</w:t>
      </w:r>
    </w:p>
    <w:p w:rsidR="008C2705" w:rsidRDefault="008C2705" w:rsidP="003873D5">
      <w:pPr>
        <w:spacing w:line="276" w:lineRule="auto"/>
        <w:jc w:val="both"/>
        <w:rPr>
          <w:rFonts w:ascii="Arial" w:hAnsi="Arial" w:cs="Arial"/>
          <w:sz w:val="24"/>
          <w:szCs w:val="24"/>
        </w:rPr>
      </w:pPr>
    </w:p>
    <w:p w:rsidR="003873D5" w:rsidRPr="008C2705" w:rsidRDefault="003873D5" w:rsidP="008C2705">
      <w:pPr>
        <w:pStyle w:val="Ttulo3"/>
        <w:rPr>
          <w:rFonts w:ascii="Arial" w:hAnsi="Arial" w:cs="Arial"/>
          <w:b/>
          <w:color w:val="000000" w:themeColor="text1"/>
        </w:rPr>
      </w:pPr>
      <w:r w:rsidRPr="008C2705">
        <w:rPr>
          <w:rFonts w:ascii="Arial" w:hAnsi="Arial" w:cs="Arial"/>
          <w:b/>
          <w:color w:val="000000" w:themeColor="text1"/>
        </w:rPr>
        <w:t>6.4.1.</w:t>
      </w:r>
      <w:r w:rsidRPr="008C2705">
        <w:rPr>
          <w:rFonts w:ascii="Arial" w:hAnsi="Arial" w:cs="Arial"/>
          <w:b/>
          <w:color w:val="000000" w:themeColor="text1"/>
        </w:rPr>
        <w:tab/>
        <w:t>Materiais e Processo Executivo Generalidades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execução dos serviços deverá obedecer:</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prescrições contidas nas normas da ABNT, específicas para cada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disposições constantes de atos legais;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especificações e detalhes dos projetos; 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recomendações e prescrições do fabricante para os diversos materiais.</w:t>
      </w:r>
    </w:p>
    <w:p w:rsidR="003873D5" w:rsidRPr="003873D5" w:rsidRDefault="003873D5" w:rsidP="003873D5">
      <w:pPr>
        <w:spacing w:line="276" w:lineRule="auto"/>
        <w:jc w:val="both"/>
        <w:rPr>
          <w:rFonts w:ascii="Arial" w:hAnsi="Arial" w:cs="Arial"/>
          <w:sz w:val="24"/>
          <w:szCs w:val="24"/>
        </w:rPr>
      </w:pPr>
    </w:p>
    <w:p w:rsidR="003873D5" w:rsidRPr="008C2705" w:rsidRDefault="003873D5" w:rsidP="003873D5">
      <w:pPr>
        <w:spacing w:line="276" w:lineRule="auto"/>
        <w:jc w:val="both"/>
        <w:rPr>
          <w:rFonts w:ascii="Arial" w:hAnsi="Arial" w:cs="Arial"/>
          <w:b/>
          <w:sz w:val="24"/>
          <w:szCs w:val="24"/>
        </w:rPr>
      </w:pPr>
      <w:r w:rsidRPr="008C2705">
        <w:rPr>
          <w:rFonts w:ascii="Arial" w:hAnsi="Arial" w:cs="Arial"/>
          <w:b/>
          <w:sz w:val="24"/>
          <w:szCs w:val="24"/>
        </w:rPr>
        <w:t>Coifas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início do sistema é composto pela coifa ou captor, que fica instalado acima e abrangendo toda a área dos equipamentos de fritura e cozimento dos alimentos.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coifas serão construídas em Aço Inoxidável ANSI 304 com o mínimo de 0,94mm de espessura. Conterá filtro metálico removível para retenção de gordura.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construção da coifa deve permitir o fácil acesso para limpeza dos mesmos, evitando-se pontos de passagem ou acúmulo de gordura em locais inacessíveis.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Todo o perímetro das coifas e as partes inferiores dos suportes dos filtros devem dispor de calhas coletoras dotadas de drenos tamponados para remoção eficiente de gordura e condensados, no mesmo material da coifa.</w:t>
      </w:r>
    </w:p>
    <w:p w:rsidR="003873D5" w:rsidRPr="003873D5" w:rsidRDefault="008C2705" w:rsidP="003873D5">
      <w:pPr>
        <w:spacing w:line="276" w:lineRule="auto"/>
        <w:jc w:val="both"/>
        <w:rPr>
          <w:rFonts w:ascii="Arial" w:hAnsi="Arial" w:cs="Arial"/>
          <w:sz w:val="24"/>
          <w:szCs w:val="24"/>
        </w:rPr>
      </w:pPr>
      <w:r w:rsidRPr="003873D5">
        <w:rPr>
          <w:rFonts w:ascii="Arial" w:hAnsi="Arial" w:cs="Arial"/>
          <w:sz w:val="24"/>
          <w:szCs w:val="24"/>
        </w:rPr>
        <w:t>As distâncias verticais</w:t>
      </w:r>
      <w:r w:rsidR="003873D5" w:rsidRPr="003873D5">
        <w:rPr>
          <w:rFonts w:ascii="Arial" w:hAnsi="Arial" w:cs="Arial"/>
          <w:sz w:val="24"/>
          <w:szCs w:val="24"/>
        </w:rPr>
        <w:t xml:space="preserve"> entre o equipamento de cocção e a borda inferior dos filtros deve ser superior a 0,75m, já a altura entre a borda inferior da coifa e a superfície de cocção não deverá ultrapassar a 1,20m.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 </w:t>
      </w:r>
    </w:p>
    <w:p w:rsidR="003873D5" w:rsidRPr="008C2705" w:rsidRDefault="003873D5" w:rsidP="003873D5">
      <w:pPr>
        <w:spacing w:line="276" w:lineRule="auto"/>
        <w:jc w:val="both"/>
        <w:rPr>
          <w:rFonts w:ascii="Arial" w:hAnsi="Arial" w:cs="Arial"/>
          <w:b/>
          <w:sz w:val="24"/>
          <w:szCs w:val="24"/>
        </w:rPr>
      </w:pPr>
      <w:r w:rsidRPr="008C2705">
        <w:rPr>
          <w:rFonts w:ascii="Arial" w:hAnsi="Arial" w:cs="Arial"/>
          <w:b/>
          <w:sz w:val="24"/>
          <w:szCs w:val="24"/>
        </w:rPr>
        <w:t>Rede de dutos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dutos são utilizados para conduzir os gases e vapores, e serão confeccionados em Aço Inoxidável ANSI 304 com no mínimo 1,09mm de espessura. Todas as juntas longitudinais e as seções transversais devem ser soldadas e totalmente estanques a vazamentos de líquidos.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sustentação dos dutos deve ser feita por perfilados metálicos dimensionados para atender às necessidades estruturais e da operação de limpeza dos mesmos.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Sempre que possível, os dutos devem ser montados de modo a manter a declividade no sentido da coifa, de forma a facilitar a operação de limpeza dos mesmos.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Deverá ser instalado um damper corta-fogo com acionamento eletromecânico na fronteira interna da fachada do duto de exaustão.</w:t>
      </w:r>
    </w:p>
    <w:p w:rsidR="003873D5" w:rsidRPr="003873D5" w:rsidRDefault="003873D5" w:rsidP="003873D5">
      <w:pPr>
        <w:spacing w:line="276" w:lineRule="auto"/>
        <w:jc w:val="both"/>
        <w:rPr>
          <w:rFonts w:ascii="Arial" w:hAnsi="Arial" w:cs="Arial"/>
          <w:sz w:val="24"/>
          <w:szCs w:val="24"/>
        </w:rPr>
      </w:pPr>
    </w:p>
    <w:p w:rsidR="003873D5" w:rsidRPr="008C2705" w:rsidRDefault="003873D5" w:rsidP="003873D5">
      <w:pPr>
        <w:spacing w:line="276" w:lineRule="auto"/>
        <w:jc w:val="both"/>
        <w:rPr>
          <w:rFonts w:ascii="Arial" w:hAnsi="Arial" w:cs="Arial"/>
          <w:b/>
          <w:sz w:val="24"/>
          <w:szCs w:val="24"/>
        </w:rPr>
      </w:pPr>
      <w:r w:rsidRPr="008C2705">
        <w:rPr>
          <w:rFonts w:ascii="Arial" w:hAnsi="Arial" w:cs="Arial"/>
          <w:b/>
          <w:sz w:val="24"/>
          <w:szCs w:val="24"/>
        </w:rPr>
        <w:t>Ventiladores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ventiladores devem atender aos requisitos operacionais do sistema de ventilação na condição real da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As conexões dos ventiladores aos dutos de aspiração e descarga devem ser flangeadas e aparafusadas com o uso de elementos flexíveis. O material da conexão flexível deve ser incombustível e estanque a líquidos na superfície interna e com características mecânicas próprias para operar em equipamento dinâmico. Suas emendas longitudinais, além de estanques, devem ser transpassadas de no mínimo 75 mm. O material empregado deve propiciar no mínimo uma resistência ao fogo de 1 h.</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 xml:space="preserve">O conjunto motor ventilador deve ser montado sobre amortecedores de vibração que garantam a absorção e o isolamento da vibração para a estrutura de apoio </w:t>
      </w:r>
      <w:r w:rsidRPr="003873D5">
        <w:rPr>
          <w:rFonts w:ascii="Arial" w:hAnsi="Arial" w:cs="Arial"/>
          <w:sz w:val="24"/>
          <w:szCs w:val="24"/>
        </w:rPr>
        <w:lastRenderedPageBreak/>
        <w:t>em níveis que não comprometam a integridade da estrutura e que não causem incômodo a terceiros.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Ventiladores com carcaça tubular e fluxo axial devem ser de acionamento indireto, com o motor e toda a instalação elétrica fora do fluxo de ar de exaustão. Os elementos de transmissão devem estar enclausurados e protegidos contra infiltração de gordura.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carcaça do ventilador deve ser de construção soldada em chapa de aço inoxidável com no mínimo 1,09 mm de espessura. Os ventiladores devem ser dotados de dreno e porta de inspeção.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compartimento onde for instalado o ventilador deve ser facilmente acessível e ter dimensões suficientes para permitir os serviços de manutenção, limpeza e eventual remoção, incluindo plataforma nivelada para execução dos serviços.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Todos os ventiladores instalados em paredes internas ou externas devem ser facilmente acessados com a utilização de uma escada de no máximo 2,0 m de altura, ou possuir uma plataforma de trabalho sob o ventilador ao qual se possa ter acesso com a utilização de uma escada de no máximo 6 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 instalação elétrica deve atender à NBR 5410, sendo que os motores elétricos devem ser do tipo totalmente fechados com ventilação externa (TFVE) e com grau de proteção mínimo IP 54 e classe B ou F de isolamento elétrico.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 ventilador será instalado no final da rede de dutos com a finalidade de diminuir o número de conexões pressurizadas, exceto nos casos dos ventiladores incorporados aos despoluidores atmosféricos ou extratores de gordura.</w:t>
      </w:r>
    </w:p>
    <w:p w:rsidR="003873D5" w:rsidRPr="003873D5" w:rsidRDefault="00901547" w:rsidP="003873D5">
      <w:pPr>
        <w:spacing w:line="276" w:lineRule="auto"/>
        <w:jc w:val="both"/>
        <w:rPr>
          <w:rFonts w:ascii="Arial" w:hAnsi="Arial" w:cs="Arial"/>
          <w:sz w:val="24"/>
          <w:szCs w:val="24"/>
        </w:rPr>
      </w:pPr>
      <w:r>
        <w:rPr>
          <w:rFonts w:ascii="Arial" w:hAnsi="Arial" w:cs="Arial"/>
          <w:sz w:val="24"/>
          <w:szCs w:val="24"/>
        </w:rPr>
        <w:t xml:space="preserve"> </w:t>
      </w:r>
    </w:p>
    <w:p w:rsidR="003873D5" w:rsidRPr="00901547" w:rsidRDefault="003873D5" w:rsidP="00901547">
      <w:pPr>
        <w:pStyle w:val="Ttulo3"/>
        <w:rPr>
          <w:rFonts w:ascii="Arial" w:hAnsi="Arial" w:cs="Arial"/>
          <w:b/>
          <w:color w:val="000000" w:themeColor="text1"/>
        </w:rPr>
      </w:pPr>
      <w:r w:rsidRPr="00901547">
        <w:rPr>
          <w:rFonts w:ascii="Arial" w:hAnsi="Arial" w:cs="Arial"/>
          <w:b/>
          <w:color w:val="000000" w:themeColor="text1"/>
        </w:rPr>
        <w:t>6.4.2.</w:t>
      </w:r>
      <w:r w:rsidRPr="00901547">
        <w:rPr>
          <w:rFonts w:ascii="Arial" w:hAnsi="Arial" w:cs="Arial"/>
          <w:b/>
          <w:color w:val="000000" w:themeColor="text1"/>
        </w:rPr>
        <w:tab/>
        <w:t>Normas Técnicas Relacionadas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14518: Sistemas de ventilação para cozinhas profissionais.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Normas Internacionais: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Normas ASHRAE (American Society of Heating, Refrigerating and Air Conditioning Engineers): ASHRAE Standard 62/1989 - Ventilation for Acceptable Indoor Air Quality).</w:t>
      </w:r>
    </w:p>
    <w:p w:rsidR="003873D5" w:rsidRPr="003873D5" w:rsidRDefault="003873D5" w:rsidP="003873D5">
      <w:pPr>
        <w:spacing w:line="276" w:lineRule="auto"/>
        <w:jc w:val="both"/>
        <w:rPr>
          <w:rFonts w:ascii="Arial" w:hAnsi="Arial" w:cs="Arial"/>
          <w:sz w:val="24"/>
          <w:szCs w:val="24"/>
        </w:rPr>
      </w:pPr>
    </w:p>
    <w:p w:rsidR="003873D5" w:rsidRPr="00E3374A" w:rsidRDefault="003873D5" w:rsidP="00E3374A">
      <w:pPr>
        <w:pStyle w:val="Ttulo2"/>
        <w:rPr>
          <w:rFonts w:ascii="Arial" w:hAnsi="Arial" w:cs="Arial"/>
          <w:b/>
          <w:color w:val="000000" w:themeColor="text1"/>
          <w:sz w:val="24"/>
          <w:szCs w:val="24"/>
        </w:rPr>
      </w:pPr>
      <w:r w:rsidRPr="00E3374A">
        <w:rPr>
          <w:rFonts w:ascii="Arial" w:hAnsi="Arial" w:cs="Arial"/>
          <w:b/>
          <w:color w:val="000000" w:themeColor="text1"/>
          <w:sz w:val="24"/>
          <w:szCs w:val="24"/>
        </w:rPr>
        <w:t>6.5.</w:t>
      </w:r>
      <w:r w:rsidRPr="00E3374A">
        <w:rPr>
          <w:rFonts w:ascii="Arial" w:hAnsi="Arial" w:cs="Arial"/>
          <w:b/>
          <w:color w:val="000000" w:themeColor="text1"/>
          <w:sz w:val="24"/>
          <w:szCs w:val="24"/>
        </w:rPr>
        <w:tab/>
        <w:t>INSTALAÇÕES</w:t>
      </w:r>
      <w:r w:rsidRPr="00E3374A">
        <w:rPr>
          <w:rFonts w:ascii="Arial" w:hAnsi="Arial" w:cs="Arial"/>
          <w:b/>
          <w:color w:val="000000" w:themeColor="text1"/>
          <w:sz w:val="24"/>
          <w:szCs w:val="24"/>
        </w:rPr>
        <w:tab/>
        <w:t>DE</w:t>
      </w:r>
      <w:r w:rsidRPr="00E3374A">
        <w:rPr>
          <w:rFonts w:ascii="Arial" w:hAnsi="Arial" w:cs="Arial"/>
          <w:b/>
          <w:color w:val="000000" w:themeColor="text1"/>
          <w:sz w:val="24"/>
          <w:szCs w:val="24"/>
        </w:rPr>
        <w:tab/>
        <w:t>SISTEMA</w:t>
      </w:r>
      <w:r w:rsidRPr="00E3374A">
        <w:rPr>
          <w:rFonts w:ascii="Arial" w:hAnsi="Arial" w:cs="Arial"/>
          <w:b/>
          <w:color w:val="000000" w:themeColor="text1"/>
          <w:sz w:val="24"/>
          <w:szCs w:val="24"/>
        </w:rPr>
        <w:tab/>
        <w:t>DE</w:t>
      </w:r>
      <w:r w:rsidRPr="00E3374A">
        <w:rPr>
          <w:rFonts w:ascii="Arial" w:hAnsi="Arial" w:cs="Arial"/>
          <w:b/>
          <w:color w:val="000000" w:themeColor="text1"/>
          <w:sz w:val="24"/>
          <w:szCs w:val="24"/>
        </w:rPr>
        <w:tab/>
        <w:t>PROTEÇÃO</w:t>
      </w:r>
      <w:r w:rsidRPr="00E3374A">
        <w:rPr>
          <w:rFonts w:ascii="Arial" w:hAnsi="Arial" w:cs="Arial"/>
          <w:b/>
          <w:color w:val="000000" w:themeColor="text1"/>
          <w:sz w:val="24"/>
          <w:szCs w:val="24"/>
        </w:rPr>
        <w:tab/>
        <w:t>CONTRA</w:t>
      </w:r>
      <w:r w:rsidRPr="00E3374A">
        <w:rPr>
          <w:rFonts w:ascii="Arial" w:hAnsi="Arial" w:cs="Arial"/>
          <w:b/>
          <w:color w:val="000000" w:themeColor="text1"/>
          <w:sz w:val="24"/>
          <w:szCs w:val="24"/>
        </w:rPr>
        <w:tab/>
        <w:t>DESCARGAS ATMOSFÉRICAS</w:t>
      </w:r>
    </w:p>
    <w:p w:rsidR="00E3374A" w:rsidRDefault="003873D5" w:rsidP="003873D5">
      <w:pPr>
        <w:spacing w:line="276" w:lineRule="auto"/>
        <w:jc w:val="both"/>
        <w:rPr>
          <w:rFonts w:ascii="Arial" w:hAnsi="Arial" w:cs="Arial"/>
          <w:sz w:val="24"/>
          <w:szCs w:val="24"/>
        </w:rPr>
      </w:pPr>
      <w:r w:rsidRPr="003873D5">
        <w:rPr>
          <w:rFonts w:ascii="Arial" w:hAnsi="Arial" w:cs="Arial"/>
          <w:sz w:val="24"/>
          <w:szCs w:val="24"/>
        </w:rPr>
        <w:t>São sistemas ou dispositivos destinados a evitar os danos decorrentes dos efeitos das descargas atm</w:t>
      </w:r>
      <w:r w:rsidR="00E3374A">
        <w:rPr>
          <w:rFonts w:ascii="Arial" w:hAnsi="Arial" w:cs="Arial"/>
          <w:sz w:val="24"/>
          <w:szCs w:val="24"/>
        </w:rPr>
        <w:t>osféricas diretas ou indiretas.</w:t>
      </w:r>
    </w:p>
    <w:p w:rsidR="00E3374A" w:rsidRPr="003873D5" w:rsidRDefault="00E3374A" w:rsidP="003873D5">
      <w:pPr>
        <w:spacing w:line="276" w:lineRule="auto"/>
        <w:jc w:val="both"/>
        <w:rPr>
          <w:rFonts w:ascii="Arial" w:hAnsi="Arial" w:cs="Arial"/>
          <w:sz w:val="24"/>
          <w:szCs w:val="24"/>
        </w:rPr>
      </w:pPr>
    </w:p>
    <w:p w:rsidR="003873D5" w:rsidRPr="00E3374A" w:rsidRDefault="003873D5" w:rsidP="00E3374A">
      <w:pPr>
        <w:pStyle w:val="Ttulo3"/>
        <w:rPr>
          <w:rFonts w:ascii="Arial" w:hAnsi="Arial" w:cs="Arial"/>
          <w:b/>
          <w:color w:val="000000" w:themeColor="text1"/>
        </w:rPr>
      </w:pPr>
      <w:r w:rsidRPr="00E3374A">
        <w:rPr>
          <w:rFonts w:ascii="Arial" w:hAnsi="Arial" w:cs="Arial"/>
          <w:b/>
          <w:color w:val="000000" w:themeColor="text1"/>
        </w:rPr>
        <w:t>6.5.1.</w:t>
      </w:r>
      <w:r w:rsidRPr="00E3374A">
        <w:rPr>
          <w:rFonts w:ascii="Arial" w:hAnsi="Arial" w:cs="Arial"/>
          <w:b/>
          <w:color w:val="000000" w:themeColor="text1"/>
        </w:rPr>
        <w:tab/>
        <w:t>Materiais e Processo Executivo Generalidades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execução dos serviços deverá obedecer:</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r>
      <w:r w:rsidR="00932403" w:rsidRPr="003873D5">
        <w:rPr>
          <w:rFonts w:ascii="Arial" w:hAnsi="Arial" w:cs="Arial"/>
          <w:sz w:val="24"/>
          <w:szCs w:val="24"/>
        </w:rPr>
        <w:t>Às</w:t>
      </w:r>
      <w:r w:rsidRPr="003873D5">
        <w:rPr>
          <w:rFonts w:ascii="Arial" w:hAnsi="Arial" w:cs="Arial"/>
          <w:sz w:val="24"/>
          <w:szCs w:val="24"/>
        </w:rPr>
        <w:t xml:space="preserve"> prescrições contidas nas normas da ABNT, específicas para cada instalação;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disposições constantes de atos legais;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especificações e detalhes dos projetos; e</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às recomendações e prescrições do fabricante para os diversos materiais.</w:t>
      </w:r>
    </w:p>
    <w:p w:rsidR="003873D5" w:rsidRPr="003873D5" w:rsidRDefault="003873D5" w:rsidP="003873D5">
      <w:pPr>
        <w:spacing w:line="276" w:lineRule="auto"/>
        <w:jc w:val="both"/>
        <w:rPr>
          <w:rFonts w:ascii="Arial" w:hAnsi="Arial" w:cs="Arial"/>
          <w:sz w:val="24"/>
          <w:szCs w:val="24"/>
        </w:rPr>
      </w:pPr>
    </w:p>
    <w:p w:rsidR="003873D5" w:rsidRPr="004611B7" w:rsidRDefault="003873D5" w:rsidP="003873D5">
      <w:pPr>
        <w:spacing w:line="276" w:lineRule="auto"/>
        <w:jc w:val="both"/>
        <w:rPr>
          <w:rFonts w:ascii="Arial" w:hAnsi="Arial" w:cs="Arial"/>
          <w:b/>
          <w:sz w:val="24"/>
          <w:szCs w:val="24"/>
        </w:rPr>
      </w:pPr>
      <w:r w:rsidRPr="004611B7">
        <w:rPr>
          <w:rFonts w:ascii="Arial" w:hAnsi="Arial" w:cs="Arial"/>
          <w:b/>
          <w:sz w:val="24"/>
          <w:szCs w:val="24"/>
        </w:rPr>
        <w:t>Materiais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Os materiais utilizados nestas instalações serão resistentes à corrosão ou convenientemente protegidas. Onde houver gases corrosivos na atmosfera, o uso do cobre é obrigatório.</w:t>
      </w:r>
    </w:p>
    <w:p w:rsidR="003873D5" w:rsidRPr="003873D5" w:rsidRDefault="003873D5" w:rsidP="003873D5">
      <w:pPr>
        <w:spacing w:line="276" w:lineRule="auto"/>
        <w:jc w:val="both"/>
        <w:rPr>
          <w:rFonts w:ascii="Arial" w:hAnsi="Arial" w:cs="Arial"/>
          <w:sz w:val="24"/>
          <w:szCs w:val="24"/>
        </w:rPr>
      </w:pPr>
    </w:p>
    <w:p w:rsidR="003873D5" w:rsidRPr="004611B7" w:rsidRDefault="003873D5" w:rsidP="003873D5">
      <w:pPr>
        <w:spacing w:line="276" w:lineRule="auto"/>
        <w:jc w:val="both"/>
        <w:rPr>
          <w:rFonts w:ascii="Arial" w:hAnsi="Arial" w:cs="Arial"/>
          <w:b/>
          <w:sz w:val="24"/>
          <w:szCs w:val="24"/>
        </w:rPr>
      </w:pPr>
      <w:r w:rsidRPr="004611B7">
        <w:rPr>
          <w:rFonts w:ascii="Arial" w:hAnsi="Arial" w:cs="Arial"/>
          <w:b/>
          <w:sz w:val="24"/>
          <w:szCs w:val="24"/>
        </w:rPr>
        <w:t>Captores Tipo Franklin</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Serão de aço inoxidável com base em latão com as seguintes características: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Altura: 300 ou 350mm;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Número de pontas: 4 (quatro);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Número de descidas:2 (duas).</w:t>
      </w:r>
    </w:p>
    <w:p w:rsidR="003873D5" w:rsidRPr="003873D5" w:rsidRDefault="003873D5" w:rsidP="003873D5">
      <w:pPr>
        <w:spacing w:line="276" w:lineRule="auto"/>
        <w:jc w:val="both"/>
        <w:rPr>
          <w:rFonts w:ascii="Arial" w:hAnsi="Arial" w:cs="Arial"/>
          <w:sz w:val="24"/>
          <w:szCs w:val="24"/>
        </w:rPr>
      </w:pPr>
    </w:p>
    <w:p w:rsidR="003873D5" w:rsidRPr="004611B7" w:rsidRDefault="003873D5" w:rsidP="003873D5">
      <w:pPr>
        <w:spacing w:line="276" w:lineRule="auto"/>
        <w:jc w:val="both"/>
        <w:rPr>
          <w:rFonts w:ascii="Arial" w:hAnsi="Arial" w:cs="Arial"/>
          <w:b/>
          <w:sz w:val="24"/>
          <w:szCs w:val="24"/>
        </w:rPr>
      </w:pPr>
      <w:r w:rsidRPr="004611B7">
        <w:rPr>
          <w:rFonts w:ascii="Arial" w:hAnsi="Arial" w:cs="Arial"/>
          <w:b/>
          <w:sz w:val="24"/>
          <w:szCs w:val="24"/>
        </w:rPr>
        <w:t>Terminais Aéreos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Serão de aço galvanizado com as seguintes características: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Altura: 600mm;</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Diâmetro: 10mm (3/8”);</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w:t>
      </w:r>
      <w:r w:rsidRPr="003873D5">
        <w:rPr>
          <w:rFonts w:ascii="Arial" w:hAnsi="Arial" w:cs="Arial"/>
          <w:sz w:val="24"/>
          <w:szCs w:val="24"/>
        </w:rPr>
        <w:tab/>
        <w:t>Fixação: horizontal, vertical, rosca mecânica ou rosca soberba.</w:t>
      </w:r>
    </w:p>
    <w:p w:rsidR="003873D5" w:rsidRPr="003873D5" w:rsidRDefault="003873D5" w:rsidP="003873D5">
      <w:pPr>
        <w:spacing w:line="276" w:lineRule="auto"/>
        <w:jc w:val="both"/>
        <w:rPr>
          <w:rFonts w:ascii="Arial" w:hAnsi="Arial" w:cs="Arial"/>
          <w:sz w:val="24"/>
          <w:szCs w:val="24"/>
        </w:rPr>
      </w:pPr>
    </w:p>
    <w:p w:rsidR="003873D5" w:rsidRPr="004611B7" w:rsidRDefault="003873D5" w:rsidP="003873D5">
      <w:pPr>
        <w:spacing w:line="276" w:lineRule="auto"/>
        <w:jc w:val="both"/>
        <w:rPr>
          <w:rFonts w:ascii="Arial" w:hAnsi="Arial" w:cs="Arial"/>
          <w:b/>
          <w:sz w:val="24"/>
          <w:szCs w:val="24"/>
        </w:rPr>
      </w:pPr>
      <w:r w:rsidRPr="004611B7">
        <w:rPr>
          <w:rFonts w:ascii="Arial" w:hAnsi="Arial" w:cs="Arial"/>
          <w:b/>
          <w:sz w:val="24"/>
          <w:szCs w:val="24"/>
        </w:rPr>
        <w:t>Mastros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Serão de aço galvanizado do tipo simples.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lastRenderedPageBreak/>
        <w:t>-</w:t>
      </w:r>
      <w:r w:rsidRPr="003873D5">
        <w:rPr>
          <w:rFonts w:ascii="Arial" w:hAnsi="Arial" w:cs="Arial"/>
          <w:sz w:val="24"/>
          <w:szCs w:val="24"/>
        </w:rPr>
        <w:tab/>
        <w:t>Altura: 300 mm;</w:t>
      </w:r>
    </w:p>
    <w:p w:rsidR="003873D5" w:rsidRDefault="00822BDE" w:rsidP="003873D5">
      <w:pPr>
        <w:spacing w:line="276" w:lineRule="auto"/>
        <w:jc w:val="both"/>
        <w:rPr>
          <w:rFonts w:ascii="Arial" w:hAnsi="Arial" w:cs="Arial"/>
          <w:sz w:val="24"/>
          <w:szCs w:val="24"/>
        </w:rPr>
      </w:pPr>
      <w:r>
        <w:rPr>
          <w:rFonts w:ascii="Arial" w:hAnsi="Arial" w:cs="Arial"/>
          <w:sz w:val="24"/>
          <w:szCs w:val="24"/>
        </w:rPr>
        <w:t>-</w:t>
      </w:r>
      <w:r>
        <w:rPr>
          <w:rFonts w:ascii="Arial" w:hAnsi="Arial" w:cs="Arial"/>
          <w:sz w:val="24"/>
          <w:szCs w:val="24"/>
        </w:rPr>
        <w:tab/>
        <w:t>Diâmetro: 50mm (2”).</w:t>
      </w:r>
    </w:p>
    <w:p w:rsidR="00822BDE" w:rsidRPr="003873D5" w:rsidRDefault="00822BDE" w:rsidP="003873D5">
      <w:pPr>
        <w:spacing w:line="276" w:lineRule="auto"/>
        <w:jc w:val="both"/>
        <w:rPr>
          <w:rFonts w:ascii="Arial" w:hAnsi="Arial" w:cs="Arial"/>
          <w:sz w:val="24"/>
          <w:szCs w:val="24"/>
        </w:rPr>
      </w:pPr>
    </w:p>
    <w:p w:rsidR="003873D5" w:rsidRPr="00822BDE" w:rsidRDefault="003873D5" w:rsidP="003873D5">
      <w:pPr>
        <w:spacing w:line="276" w:lineRule="auto"/>
        <w:jc w:val="both"/>
        <w:rPr>
          <w:rFonts w:ascii="Arial" w:hAnsi="Arial" w:cs="Arial"/>
          <w:b/>
          <w:sz w:val="24"/>
          <w:szCs w:val="24"/>
        </w:rPr>
      </w:pPr>
      <w:r w:rsidRPr="00822BDE">
        <w:rPr>
          <w:rFonts w:ascii="Arial" w:hAnsi="Arial" w:cs="Arial"/>
          <w:b/>
          <w:sz w:val="24"/>
          <w:szCs w:val="24"/>
        </w:rPr>
        <w:t>Gaiola de Faraday</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Consiste no lançamento de cabos horizontais, sobre a cobertura da edificação, de acordo como nível de proteção conforme NBR. Essa malha percorrerá toda a periferia da cobertura, bem como as periferias da casa de máquinas, caixa da escada e do reservatório superior.</w:t>
      </w:r>
    </w:p>
    <w:p w:rsidR="003873D5" w:rsidRPr="003873D5" w:rsidRDefault="003873D5" w:rsidP="003873D5">
      <w:pPr>
        <w:spacing w:line="276" w:lineRule="auto"/>
        <w:jc w:val="both"/>
        <w:rPr>
          <w:rFonts w:ascii="Arial" w:hAnsi="Arial" w:cs="Arial"/>
          <w:sz w:val="24"/>
          <w:szCs w:val="24"/>
        </w:rPr>
      </w:pPr>
    </w:p>
    <w:p w:rsidR="003873D5" w:rsidRPr="00822BDE" w:rsidRDefault="003873D5" w:rsidP="003873D5">
      <w:pPr>
        <w:spacing w:line="276" w:lineRule="auto"/>
        <w:jc w:val="both"/>
        <w:rPr>
          <w:rFonts w:ascii="Arial" w:hAnsi="Arial" w:cs="Arial"/>
          <w:b/>
          <w:sz w:val="24"/>
          <w:szCs w:val="24"/>
        </w:rPr>
      </w:pPr>
      <w:r w:rsidRPr="00822BDE">
        <w:rPr>
          <w:rFonts w:ascii="Arial" w:hAnsi="Arial" w:cs="Arial"/>
          <w:b/>
          <w:sz w:val="24"/>
          <w:szCs w:val="24"/>
        </w:rPr>
        <w:t>Disposições construtivas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 a instalação de para-raios será constituída de captores de descidas e de eletrodos de terra.</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Na execução das instalações, além dos pontos mais elevados das edificações, serão considerados, também, a distribuição das massas metálicas, tanto exteriores como interiores, bem como as condições do solo e do subsolo.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Não é permitida a presença de materiais inflamáveis nas imediações das instalações de para-raios.</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Todas as instalações terão bom acabamento, com os seus captores e descidas cuidadosamente instalados e firmemente ligados às edificações, formando com a ligação à terra um conjunto eletro-mecânico satisfatório.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A fixação dos captores e das descidas será executada com o auxílio de peças exteriores e visíveis. Esta fixação não deverá impedir qualquer reparação nas edificações e será protegida, no seu engastamento, contra infiltrações de água de chuva e depredações.</w:t>
      </w:r>
    </w:p>
    <w:p w:rsidR="003873D5" w:rsidRPr="003873D5" w:rsidRDefault="003873D5" w:rsidP="003873D5">
      <w:pPr>
        <w:spacing w:line="276" w:lineRule="auto"/>
        <w:jc w:val="both"/>
        <w:rPr>
          <w:rFonts w:ascii="Arial" w:hAnsi="Arial" w:cs="Arial"/>
          <w:sz w:val="24"/>
          <w:szCs w:val="24"/>
        </w:rPr>
      </w:pPr>
    </w:p>
    <w:p w:rsidR="003873D5" w:rsidRPr="00936193" w:rsidRDefault="003873D5" w:rsidP="00936193">
      <w:pPr>
        <w:pStyle w:val="Ttulo3"/>
        <w:rPr>
          <w:rFonts w:ascii="Arial" w:hAnsi="Arial" w:cs="Arial"/>
          <w:b/>
          <w:color w:val="000000" w:themeColor="text1"/>
        </w:rPr>
      </w:pPr>
      <w:r w:rsidRPr="00936193">
        <w:rPr>
          <w:rFonts w:ascii="Arial" w:hAnsi="Arial" w:cs="Arial"/>
          <w:b/>
          <w:color w:val="000000" w:themeColor="text1"/>
        </w:rPr>
        <w:t>6.5.2.</w:t>
      </w:r>
      <w:r w:rsidRPr="00936193">
        <w:rPr>
          <w:rFonts w:ascii="Arial" w:hAnsi="Arial" w:cs="Arial"/>
          <w:b/>
          <w:color w:val="000000" w:themeColor="text1"/>
        </w:rPr>
        <w:tab/>
        <w:t>Materiais e Processo Executivo</w:t>
      </w:r>
    </w:p>
    <w:p w:rsidR="003873D5" w:rsidRP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5419: Proteção de estruturas contra descargas atmosféricas;</w:t>
      </w:r>
    </w:p>
    <w:p w:rsidR="003873D5" w:rsidRDefault="003873D5" w:rsidP="003873D5">
      <w:pPr>
        <w:spacing w:line="276" w:lineRule="auto"/>
        <w:jc w:val="both"/>
        <w:rPr>
          <w:rFonts w:ascii="Arial" w:hAnsi="Arial" w:cs="Arial"/>
          <w:sz w:val="24"/>
          <w:szCs w:val="24"/>
        </w:rPr>
      </w:pPr>
      <w:r w:rsidRPr="003873D5">
        <w:rPr>
          <w:rFonts w:ascii="Arial" w:hAnsi="Arial" w:cs="Arial"/>
          <w:sz w:val="24"/>
          <w:szCs w:val="24"/>
        </w:rPr>
        <w:t>_ABNT NBR 13571: Haste de aterramento aço cobreado e acessórios.</w:t>
      </w:r>
    </w:p>
    <w:p w:rsidR="005E2758" w:rsidRDefault="005E2758" w:rsidP="003873D5">
      <w:pPr>
        <w:spacing w:line="276" w:lineRule="auto"/>
        <w:jc w:val="both"/>
        <w:rPr>
          <w:rFonts w:ascii="Arial" w:hAnsi="Arial" w:cs="Arial"/>
          <w:sz w:val="24"/>
          <w:szCs w:val="24"/>
        </w:rPr>
      </w:pPr>
    </w:p>
    <w:p w:rsidR="005E2758" w:rsidRDefault="005E2758" w:rsidP="003873D5">
      <w:pPr>
        <w:spacing w:line="276" w:lineRule="auto"/>
        <w:jc w:val="both"/>
        <w:rPr>
          <w:rFonts w:ascii="Arial" w:hAnsi="Arial" w:cs="Arial"/>
          <w:sz w:val="24"/>
          <w:szCs w:val="24"/>
        </w:rPr>
      </w:pPr>
    </w:p>
    <w:p w:rsidR="005E2758" w:rsidRDefault="005E2758" w:rsidP="003873D5">
      <w:pPr>
        <w:spacing w:line="276" w:lineRule="auto"/>
        <w:jc w:val="both"/>
        <w:rPr>
          <w:rFonts w:ascii="Arial" w:hAnsi="Arial" w:cs="Arial"/>
          <w:sz w:val="24"/>
          <w:szCs w:val="24"/>
        </w:rPr>
      </w:pPr>
    </w:p>
    <w:p w:rsidR="005E2758" w:rsidRDefault="005E2758" w:rsidP="003873D5">
      <w:pPr>
        <w:spacing w:line="276" w:lineRule="auto"/>
        <w:jc w:val="both"/>
        <w:rPr>
          <w:rFonts w:ascii="Arial" w:hAnsi="Arial" w:cs="Arial"/>
          <w:sz w:val="24"/>
          <w:szCs w:val="24"/>
        </w:rPr>
      </w:pPr>
    </w:p>
    <w:p w:rsidR="005E2758" w:rsidRDefault="005E2758" w:rsidP="005E2758">
      <w:pPr>
        <w:pStyle w:val="Ttulo1"/>
        <w:rPr>
          <w:rFonts w:ascii="Arial" w:hAnsi="Arial" w:cs="Arial"/>
          <w:b/>
          <w:color w:val="000000" w:themeColor="text1"/>
          <w:sz w:val="28"/>
          <w:szCs w:val="28"/>
        </w:rPr>
      </w:pPr>
      <w:r w:rsidRPr="005E2758">
        <w:rPr>
          <w:rFonts w:ascii="Arial" w:hAnsi="Arial" w:cs="Arial"/>
          <w:b/>
          <w:color w:val="000000" w:themeColor="text1"/>
          <w:sz w:val="28"/>
          <w:szCs w:val="28"/>
        </w:rPr>
        <w:t>7. ANEXOS</w:t>
      </w:r>
    </w:p>
    <w:p w:rsidR="009A5472" w:rsidRDefault="009A5472" w:rsidP="009A5472"/>
    <w:p w:rsidR="009A06EB" w:rsidRPr="009A5472" w:rsidRDefault="009A06EB" w:rsidP="009A5472"/>
    <w:p w:rsidR="009A5472" w:rsidRPr="009A06EB" w:rsidRDefault="005E2758" w:rsidP="009A06EB">
      <w:pPr>
        <w:pStyle w:val="Ttulo2"/>
        <w:rPr>
          <w:rFonts w:ascii="Arial" w:hAnsi="Arial" w:cs="Arial"/>
          <w:b/>
          <w:color w:val="000000" w:themeColor="text1"/>
          <w:sz w:val="24"/>
          <w:szCs w:val="24"/>
        </w:rPr>
      </w:pPr>
      <w:r w:rsidRPr="00183060">
        <w:rPr>
          <w:rFonts w:ascii="Arial" w:hAnsi="Arial" w:cs="Arial"/>
          <w:b/>
          <w:color w:val="000000" w:themeColor="text1"/>
          <w:sz w:val="24"/>
          <w:szCs w:val="24"/>
        </w:rPr>
        <w:t>7.1.</w:t>
      </w:r>
      <w:r w:rsidRPr="00183060">
        <w:rPr>
          <w:rFonts w:ascii="Arial" w:hAnsi="Arial" w:cs="Arial"/>
          <w:b/>
          <w:color w:val="000000" w:themeColor="text1"/>
          <w:sz w:val="24"/>
          <w:szCs w:val="24"/>
        </w:rPr>
        <w:tab/>
        <w:t>TABELA DE DIMENSÕES E ÁREAS</w:t>
      </w:r>
    </w:p>
    <w:tbl>
      <w:tblPr>
        <w:tblStyle w:val="TableNormal"/>
        <w:tblW w:w="9086" w:type="dxa"/>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1752"/>
        <w:gridCol w:w="3153"/>
        <w:gridCol w:w="2146"/>
        <w:gridCol w:w="2035"/>
      </w:tblGrid>
      <w:tr w:rsidR="009A06EB" w:rsidTr="009A06EB">
        <w:trPr>
          <w:trHeight w:val="409"/>
          <w:jc w:val="center"/>
        </w:trPr>
        <w:tc>
          <w:tcPr>
            <w:tcW w:w="9086" w:type="dxa"/>
            <w:gridSpan w:val="4"/>
            <w:tcBorders>
              <w:top w:val="nil"/>
              <w:left w:val="nil"/>
              <w:right w:val="nil"/>
            </w:tcBorders>
            <w:shd w:val="clear" w:color="auto" w:fill="365F91"/>
          </w:tcPr>
          <w:p w:rsidR="009A06EB" w:rsidRDefault="009A06EB" w:rsidP="009A06EB">
            <w:pPr>
              <w:pStyle w:val="TableParagraph"/>
              <w:spacing w:before="3"/>
              <w:jc w:val="left"/>
              <w:rPr>
                <w:rFonts w:ascii="Arial"/>
                <w:b/>
                <w:sz w:val="19"/>
              </w:rPr>
            </w:pPr>
          </w:p>
          <w:p w:rsidR="009A06EB" w:rsidRDefault="009A06EB" w:rsidP="009A06EB">
            <w:pPr>
              <w:pStyle w:val="TableParagraph"/>
              <w:spacing w:before="1"/>
              <w:ind w:left="3210" w:right="3212"/>
              <w:rPr>
                <w:rFonts w:ascii="Arial"/>
                <w:b/>
                <w:sz w:val="18"/>
              </w:rPr>
            </w:pPr>
            <w:r>
              <w:rPr>
                <w:rFonts w:ascii="Arial"/>
                <w:b/>
                <w:color w:val="FFFFFF"/>
                <w:sz w:val="18"/>
              </w:rPr>
              <w:t>Bloco</w:t>
            </w:r>
            <w:r>
              <w:rPr>
                <w:rFonts w:ascii="Arial"/>
                <w:b/>
                <w:color w:val="FFFFFF"/>
                <w:spacing w:val="-1"/>
                <w:sz w:val="18"/>
              </w:rPr>
              <w:t xml:space="preserve"> </w:t>
            </w:r>
            <w:r>
              <w:rPr>
                <w:rFonts w:ascii="Arial"/>
                <w:b/>
                <w:color w:val="FFFFFF"/>
                <w:sz w:val="18"/>
              </w:rPr>
              <w:t>A</w:t>
            </w:r>
          </w:p>
        </w:tc>
      </w:tr>
      <w:tr w:rsidR="009A06EB" w:rsidTr="009A06EB">
        <w:trPr>
          <w:trHeight w:val="435"/>
          <w:jc w:val="center"/>
        </w:trPr>
        <w:tc>
          <w:tcPr>
            <w:tcW w:w="1752" w:type="dxa"/>
            <w:tcBorders>
              <w:left w:val="nil"/>
              <w:right w:val="single" w:sz="18" w:space="0" w:color="FFFFFF"/>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66" w:right="366"/>
              <w:rPr>
                <w:rFonts w:ascii="Arial"/>
                <w:b/>
                <w:sz w:val="18"/>
              </w:rPr>
            </w:pPr>
            <w:r>
              <w:rPr>
                <w:rFonts w:ascii="Arial"/>
                <w:b/>
                <w:color w:val="FFFFFF"/>
                <w:sz w:val="18"/>
              </w:rPr>
              <w:t>Quantidade</w:t>
            </w:r>
          </w:p>
        </w:tc>
        <w:tc>
          <w:tcPr>
            <w:tcW w:w="3153" w:type="dxa"/>
            <w:tcBorders>
              <w:left w:val="single" w:sz="18" w:space="0" w:color="FFFFFF"/>
              <w:right w:val="single" w:sz="18" w:space="0" w:color="FFFFFF"/>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270" w:right="270"/>
              <w:rPr>
                <w:rFonts w:ascii="Arial"/>
                <w:b/>
                <w:sz w:val="18"/>
              </w:rPr>
            </w:pPr>
            <w:r>
              <w:rPr>
                <w:rFonts w:ascii="Arial"/>
                <w:b/>
                <w:color w:val="FFFFFF"/>
                <w:sz w:val="18"/>
              </w:rPr>
              <w:t>Ambientes</w:t>
            </w:r>
          </w:p>
        </w:tc>
        <w:tc>
          <w:tcPr>
            <w:tcW w:w="2145" w:type="dxa"/>
            <w:tcBorders>
              <w:left w:val="single" w:sz="18" w:space="0" w:color="FFFFFF"/>
              <w:right w:val="single" w:sz="18" w:space="0" w:color="FFFFFF"/>
            </w:tcBorders>
            <w:shd w:val="clear" w:color="auto" w:fill="365F91"/>
          </w:tcPr>
          <w:p w:rsidR="009A06EB" w:rsidRDefault="009A06EB" w:rsidP="009A06EB">
            <w:pPr>
              <w:pStyle w:val="TableParagraph"/>
              <w:spacing w:before="146" w:line="276" w:lineRule="auto"/>
              <w:ind w:left="718" w:right="197" w:hanging="512"/>
              <w:jc w:val="left"/>
              <w:rPr>
                <w:rFonts w:ascii="Arial" w:hAnsi="Arial"/>
                <w:b/>
                <w:sz w:val="18"/>
              </w:rPr>
            </w:pPr>
            <w:r>
              <w:rPr>
                <w:rFonts w:ascii="Arial" w:hAnsi="Arial"/>
                <w:b/>
                <w:color w:val="FFFFFF"/>
                <w:sz w:val="18"/>
              </w:rPr>
              <w:t>Dimensões Internas</w:t>
            </w:r>
            <w:r>
              <w:rPr>
                <w:rFonts w:ascii="Arial" w:hAnsi="Arial"/>
                <w:b/>
                <w:color w:val="FFFFFF"/>
                <w:spacing w:val="-47"/>
                <w:sz w:val="18"/>
              </w:rPr>
              <w:t xml:space="preserve"> </w:t>
            </w:r>
            <w:r>
              <w:rPr>
                <w:rFonts w:ascii="Arial" w:hAnsi="Arial"/>
                <w:b/>
                <w:color w:val="FFFFFF"/>
                <w:sz w:val="18"/>
              </w:rPr>
              <w:t>(CxLxH)</w:t>
            </w:r>
          </w:p>
        </w:tc>
        <w:tc>
          <w:tcPr>
            <w:tcW w:w="2035" w:type="dxa"/>
            <w:tcBorders>
              <w:left w:val="single" w:sz="18" w:space="0" w:color="FFFFFF"/>
              <w:right w:val="nil"/>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15" w:right="315"/>
              <w:rPr>
                <w:rFonts w:ascii="Arial" w:hAnsi="Arial"/>
                <w:b/>
                <w:sz w:val="18"/>
              </w:rPr>
            </w:pPr>
            <w:r>
              <w:rPr>
                <w:rFonts w:ascii="Arial" w:hAnsi="Arial"/>
                <w:b/>
                <w:color w:val="FFFFFF"/>
                <w:sz w:val="18"/>
              </w:rPr>
              <w:t>Áreas</w:t>
            </w:r>
            <w:r>
              <w:rPr>
                <w:rFonts w:ascii="Arial" w:hAnsi="Arial"/>
                <w:b/>
                <w:color w:val="FFFFFF"/>
                <w:spacing w:val="-1"/>
                <w:sz w:val="18"/>
              </w:rPr>
              <w:t xml:space="preserve"> </w:t>
            </w:r>
            <w:r>
              <w:rPr>
                <w:rFonts w:ascii="Arial" w:hAnsi="Arial"/>
                <w:b/>
                <w:color w:val="FFFFFF"/>
                <w:sz w:val="18"/>
              </w:rPr>
              <w:t>Úteis</w:t>
            </w:r>
            <w:r>
              <w:rPr>
                <w:rFonts w:ascii="Arial" w:hAnsi="Arial"/>
                <w:b/>
                <w:color w:val="FFFFFF"/>
                <w:spacing w:val="-1"/>
                <w:sz w:val="18"/>
              </w:rPr>
              <w:t xml:space="preserve"> </w:t>
            </w:r>
            <w:r>
              <w:rPr>
                <w:rFonts w:ascii="Arial" w:hAnsi="Arial"/>
                <w:b/>
                <w:color w:val="FFFFFF"/>
                <w:sz w:val="18"/>
              </w:rPr>
              <w:t>(m²)</w:t>
            </w:r>
          </w:p>
        </w:tc>
      </w:tr>
      <w:tr w:rsidR="009A06EB" w:rsidTr="009A06EB">
        <w:trPr>
          <w:trHeight w:val="230"/>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Hall</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1" w:right="334"/>
              <w:rPr>
                <w:sz w:val="18"/>
              </w:rPr>
            </w:pPr>
            <w:r>
              <w:rPr>
                <w:sz w:val="18"/>
              </w:rPr>
              <w:t>4,30</w:t>
            </w:r>
            <w:r>
              <w:rPr>
                <w:spacing w:val="1"/>
                <w:sz w:val="18"/>
              </w:rPr>
              <w:t xml:space="preserve"> </w:t>
            </w:r>
            <w:r>
              <w:rPr>
                <w:sz w:val="18"/>
              </w:rPr>
              <w:t>x</w:t>
            </w:r>
            <w:r>
              <w:rPr>
                <w:spacing w:val="-2"/>
                <w:sz w:val="18"/>
              </w:rPr>
              <w:t xml:space="preserve"> </w:t>
            </w:r>
            <w:r>
              <w:rPr>
                <w:sz w:val="18"/>
              </w:rPr>
              <w:t>6,40</w:t>
            </w:r>
            <w:r>
              <w:rPr>
                <w:spacing w:val="2"/>
                <w:sz w:val="18"/>
              </w:rPr>
              <w:t xml:space="preserve"> </w:t>
            </w:r>
            <w:r>
              <w:rPr>
                <w:sz w:val="18"/>
              </w:rPr>
              <w:t>x</w:t>
            </w:r>
            <w:r>
              <w:rPr>
                <w:spacing w:val="-2"/>
                <w:sz w:val="18"/>
              </w:rPr>
              <w:t xml:space="preserve"> </w:t>
            </w:r>
            <w:r>
              <w:rPr>
                <w:sz w:val="18"/>
              </w:rPr>
              <w:t>3,00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29,10</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Circulação</w:t>
            </w:r>
            <w:r>
              <w:rPr>
                <w:spacing w:val="-1"/>
                <w:sz w:val="18"/>
              </w:rPr>
              <w:t xml:space="preserve"> </w:t>
            </w:r>
            <w:r>
              <w:rPr>
                <w:sz w:val="18"/>
              </w:rPr>
              <w:t>Interna</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1"/>
              <w:rPr>
                <w:sz w:val="18"/>
              </w:rPr>
            </w:pPr>
            <w:r>
              <w:rPr>
                <w:w w:val="99"/>
                <w:sz w:val="18"/>
              </w:rPr>
              <w:t>-</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60,51</w:t>
            </w:r>
          </w:p>
        </w:tc>
      </w:tr>
      <w:tr w:rsidR="009A06EB" w:rsidTr="009A06EB">
        <w:trPr>
          <w:trHeight w:val="231"/>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Secretaria</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2" w:right="334"/>
              <w:rPr>
                <w:sz w:val="18"/>
              </w:rPr>
            </w:pPr>
            <w:r>
              <w:rPr>
                <w:sz w:val="18"/>
              </w:rPr>
              <w:t>6,00</w:t>
            </w:r>
            <w:r>
              <w:rPr>
                <w:spacing w:val="2"/>
                <w:sz w:val="18"/>
              </w:rPr>
              <w:t xml:space="preserve"> </w:t>
            </w:r>
            <w:r>
              <w:rPr>
                <w:sz w:val="18"/>
              </w:rPr>
              <w:t>x</w:t>
            </w:r>
            <w:r>
              <w:rPr>
                <w:spacing w:val="-2"/>
                <w:sz w:val="18"/>
              </w:rPr>
              <w:t xml:space="preserve"> </w:t>
            </w:r>
            <w:r>
              <w:rPr>
                <w:sz w:val="18"/>
              </w:rPr>
              <w:t>3,20</w:t>
            </w:r>
            <w:r>
              <w:rPr>
                <w:spacing w:val="2"/>
                <w:sz w:val="18"/>
              </w:rPr>
              <w:t xml:space="preserve"> </w:t>
            </w:r>
            <w:r>
              <w:rPr>
                <w:sz w:val="18"/>
              </w:rPr>
              <w:t>x 2,70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19,20</w:t>
            </w:r>
          </w:p>
        </w:tc>
      </w:tr>
      <w:tr w:rsidR="009A06EB" w:rsidTr="009A06EB">
        <w:trPr>
          <w:trHeight w:val="232"/>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7"/>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7"/>
              <w:ind w:left="270" w:right="271"/>
              <w:rPr>
                <w:sz w:val="18"/>
              </w:rPr>
            </w:pPr>
            <w:r>
              <w:rPr>
                <w:sz w:val="18"/>
              </w:rPr>
              <w:t>Sala</w:t>
            </w:r>
            <w:r>
              <w:rPr>
                <w:spacing w:val="-1"/>
                <w:sz w:val="18"/>
              </w:rPr>
              <w:t xml:space="preserve"> </w:t>
            </w:r>
            <w:r>
              <w:rPr>
                <w:sz w:val="18"/>
              </w:rPr>
              <w:t>dos Professores</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7"/>
              <w:ind w:left="332" w:right="334"/>
              <w:rPr>
                <w:sz w:val="18"/>
              </w:rPr>
            </w:pPr>
            <w:r>
              <w:rPr>
                <w:sz w:val="18"/>
              </w:rPr>
              <w:t>6,00</w:t>
            </w:r>
            <w:r>
              <w:rPr>
                <w:spacing w:val="1"/>
                <w:sz w:val="18"/>
              </w:rPr>
              <w:t xml:space="preserve"> </w:t>
            </w:r>
            <w:r>
              <w:rPr>
                <w:sz w:val="18"/>
              </w:rPr>
              <w:t>x</w:t>
            </w:r>
            <w:r>
              <w:rPr>
                <w:spacing w:val="-2"/>
                <w:sz w:val="18"/>
              </w:rPr>
              <w:t xml:space="preserve"> </w:t>
            </w:r>
            <w:r>
              <w:rPr>
                <w:sz w:val="18"/>
              </w:rPr>
              <w:t>3,40</w:t>
            </w:r>
            <w:r>
              <w:rPr>
                <w:spacing w:val="2"/>
                <w:sz w:val="18"/>
              </w:rPr>
              <w:t xml:space="preserve"> </w:t>
            </w:r>
            <w:r>
              <w:rPr>
                <w:sz w:val="18"/>
              </w:rPr>
              <w:t>x 2,70</w:t>
            </w:r>
          </w:p>
        </w:tc>
        <w:tc>
          <w:tcPr>
            <w:tcW w:w="2035" w:type="dxa"/>
            <w:tcBorders>
              <w:left w:val="single" w:sz="18" w:space="0" w:color="FFFFFF"/>
              <w:right w:val="nil"/>
            </w:tcBorders>
            <w:shd w:val="clear" w:color="auto" w:fill="F1F1F1"/>
          </w:tcPr>
          <w:p w:rsidR="009A06EB" w:rsidRDefault="009A06EB" w:rsidP="009A06EB">
            <w:pPr>
              <w:pStyle w:val="TableParagraph"/>
              <w:spacing w:before="107"/>
              <w:ind w:left="315" w:right="315"/>
              <w:rPr>
                <w:sz w:val="18"/>
              </w:rPr>
            </w:pPr>
            <w:r>
              <w:rPr>
                <w:sz w:val="18"/>
              </w:rPr>
              <w:t>20,40</w:t>
            </w:r>
          </w:p>
        </w:tc>
      </w:tr>
      <w:tr w:rsidR="009A06EB" w:rsidTr="009A06EB">
        <w:trPr>
          <w:trHeight w:val="230"/>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270" w:right="270"/>
              <w:rPr>
                <w:sz w:val="18"/>
              </w:rPr>
            </w:pPr>
            <w:r>
              <w:rPr>
                <w:sz w:val="18"/>
              </w:rPr>
              <w:t>Diretoria</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right="1"/>
              <w:rPr>
                <w:sz w:val="18"/>
              </w:rPr>
            </w:pPr>
            <w:r>
              <w:rPr>
                <w:w w:val="99"/>
                <w:sz w:val="18"/>
              </w:rPr>
              <w:t>-</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5" w:right="315"/>
              <w:rPr>
                <w:sz w:val="18"/>
              </w:rPr>
            </w:pPr>
            <w:r>
              <w:rPr>
                <w:sz w:val="18"/>
              </w:rPr>
              <w:t>12,53</w:t>
            </w:r>
          </w:p>
        </w:tc>
      </w:tr>
      <w:tr w:rsidR="009A06EB" w:rsidTr="009A06EB">
        <w:trPr>
          <w:trHeight w:val="227"/>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shd w:val="clear" w:color="auto" w:fill="F1F1F1"/>
          </w:tcPr>
          <w:p w:rsidR="009A06EB" w:rsidRDefault="009A06EB" w:rsidP="009A06EB">
            <w:pPr>
              <w:pStyle w:val="TableParagraph"/>
              <w:spacing w:before="106"/>
              <w:ind w:left="269" w:right="271"/>
              <w:rPr>
                <w:sz w:val="18"/>
              </w:rPr>
            </w:pPr>
            <w:r>
              <w:rPr>
                <w:sz w:val="18"/>
              </w:rPr>
              <w:t>Almoxarifado</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1"/>
              <w:rPr>
                <w:sz w:val="18"/>
              </w:rPr>
            </w:pPr>
            <w:r>
              <w:rPr>
                <w:w w:val="99"/>
                <w:sz w:val="18"/>
              </w:rPr>
              <w:t>-</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10,00</w:t>
            </w:r>
          </w:p>
        </w:tc>
      </w:tr>
      <w:tr w:rsidR="009A06EB" w:rsidTr="009A06EB">
        <w:trPr>
          <w:trHeight w:val="399"/>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
              <w:jc w:val="left"/>
              <w:rPr>
                <w:rFonts w:ascii="Arial"/>
                <w:b/>
                <w:sz w:val="20"/>
              </w:rPr>
            </w:pPr>
          </w:p>
          <w:p w:rsidR="009A06EB" w:rsidRDefault="009A06EB" w:rsidP="009A06EB">
            <w:pPr>
              <w:pStyle w:val="TableParagraph"/>
              <w:spacing w:before="0"/>
              <w:ind w:left="366" w:right="364"/>
              <w:rPr>
                <w:sz w:val="18"/>
              </w:rPr>
            </w:pPr>
            <w:r>
              <w:rPr>
                <w:sz w:val="18"/>
              </w:rPr>
              <w:t>02</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20" w:line="283" w:lineRule="auto"/>
              <w:ind w:left="676" w:right="414" w:hanging="258"/>
              <w:jc w:val="left"/>
              <w:rPr>
                <w:sz w:val="18"/>
              </w:rPr>
            </w:pPr>
            <w:r>
              <w:rPr>
                <w:sz w:val="18"/>
              </w:rPr>
              <w:t>Sanitários adultos acessíveis</w:t>
            </w:r>
            <w:r>
              <w:rPr>
                <w:spacing w:val="-45"/>
                <w:sz w:val="18"/>
              </w:rPr>
              <w:t xml:space="preserve"> </w:t>
            </w:r>
            <w:r>
              <w:rPr>
                <w:sz w:val="18"/>
              </w:rPr>
              <w:t>(feminino e masculino)</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
              <w:jc w:val="left"/>
              <w:rPr>
                <w:rFonts w:ascii="Arial"/>
                <w:b/>
                <w:sz w:val="20"/>
              </w:rPr>
            </w:pPr>
          </w:p>
          <w:p w:rsidR="009A06EB" w:rsidRDefault="009A06EB" w:rsidP="009A06EB">
            <w:pPr>
              <w:pStyle w:val="TableParagraph"/>
              <w:spacing w:before="0"/>
              <w:ind w:left="332" w:right="334"/>
              <w:rPr>
                <w:sz w:val="18"/>
              </w:rPr>
            </w:pPr>
            <w:r>
              <w:rPr>
                <w:sz w:val="18"/>
              </w:rPr>
              <w:t>2,05</w:t>
            </w:r>
            <w:r>
              <w:rPr>
                <w:spacing w:val="3"/>
                <w:sz w:val="18"/>
              </w:rPr>
              <w:t xml:space="preserve"> </w:t>
            </w:r>
            <w:r>
              <w:rPr>
                <w:sz w:val="18"/>
              </w:rPr>
              <w:t>x</w:t>
            </w:r>
            <w:r>
              <w:rPr>
                <w:spacing w:val="-2"/>
                <w:sz w:val="18"/>
              </w:rPr>
              <w:t xml:space="preserve"> </w:t>
            </w:r>
            <w:r>
              <w:rPr>
                <w:sz w:val="18"/>
              </w:rPr>
              <w:t>1,50</w:t>
            </w:r>
            <w:r>
              <w:rPr>
                <w:spacing w:val="2"/>
                <w:sz w:val="18"/>
              </w:rPr>
              <w:t xml:space="preserve"> </w:t>
            </w:r>
            <w:r>
              <w:rPr>
                <w:sz w:val="18"/>
              </w:rPr>
              <w:t>x</w:t>
            </w:r>
            <w:r>
              <w:rPr>
                <w:spacing w:val="-1"/>
                <w:sz w:val="18"/>
              </w:rPr>
              <w:t xml:space="preserve"> </w:t>
            </w:r>
            <w:r>
              <w:rPr>
                <w:sz w:val="18"/>
              </w:rPr>
              <w:t>2,70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
              <w:jc w:val="left"/>
              <w:rPr>
                <w:rFonts w:ascii="Arial"/>
                <w:b/>
                <w:sz w:val="20"/>
              </w:rPr>
            </w:pPr>
          </w:p>
          <w:p w:rsidR="009A06EB" w:rsidRDefault="009A06EB" w:rsidP="009A06EB">
            <w:pPr>
              <w:pStyle w:val="TableParagraph"/>
              <w:spacing w:before="0"/>
              <w:ind w:left="314" w:right="315"/>
              <w:rPr>
                <w:sz w:val="18"/>
              </w:rPr>
            </w:pPr>
            <w:r>
              <w:rPr>
                <w:sz w:val="18"/>
              </w:rPr>
              <w:t>3,07</w:t>
            </w:r>
            <w:r>
              <w:rPr>
                <w:spacing w:val="3"/>
                <w:sz w:val="18"/>
              </w:rPr>
              <w:t xml:space="preserve"> </w:t>
            </w:r>
            <w:r>
              <w:rPr>
                <w:sz w:val="18"/>
              </w:rPr>
              <w:t>(x</w:t>
            </w:r>
            <w:r>
              <w:rPr>
                <w:spacing w:val="-2"/>
                <w:sz w:val="18"/>
              </w:rPr>
              <w:t xml:space="preserve"> </w:t>
            </w:r>
            <w:r>
              <w:rPr>
                <w:sz w:val="18"/>
              </w:rPr>
              <w:t>2)</w:t>
            </w:r>
          </w:p>
        </w:tc>
      </w:tr>
      <w:tr w:rsidR="009A06EB" w:rsidTr="009A06EB">
        <w:trPr>
          <w:trHeight w:val="293"/>
          <w:jc w:val="center"/>
        </w:trPr>
        <w:tc>
          <w:tcPr>
            <w:tcW w:w="7051" w:type="dxa"/>
            <w:gridSpan w:val="3"/>
            <w:tcBorders>
              <w:left w:val="nil"/>
              <w:right w:val="single" w:sz="18" w:space="0" w:color="FFFFFF"/>
            </w:tcBorders>
            <w:shd w:val="clear" w:color="auto" w:fill="C5D9F0"/>
          </w:tcPr>
          <w:p w:rsidR="009A06EB" w:rsidRDefault="009A06EB" w:rsidP="009A06EB">
            <w:pPr>
              <w:pStyle w:val="TableParagraph"/>
              <w:spacing w:before="146"/>
              <w:ind w:left="2053" w:right="2054"/>
              <w:rPr>
                <w:rFonts w:ascii="Arial" w:hAnsi="Arial"/>
                <w:b/>
                <w:sz w:val="18"/>
              </w:rPr>
            </w:pPr>
            <w:r>
              <w:rPr>
                <w:rFonts w:ascii="Arial" w:hAnsi="Arial"/>
                <w:b/>
                <w:sz w:val="18"/>
              </w:rPr>
              <w:t>Total</w:t>
            </w:r>
            <w:r>
              <w:rPr>
                <w:rFonts w:ascii="Arial" w:hAnsi="Arial"/>
                <w:b/>
                <w:spacing w:val="-3"/>
                <w:sz w:val="18"/>
              </w:rPr>
              <w:t xml:space="preserve"> </w:t>
            </w:r>
            <w:r>
              <w:rPr>
                <w:rFonts w:ascii="Arial" w:hAnsi="Arial"/>
                <w:b/>
                <w:sz w:val="18"/>
              </w:rPr>
              <w:t>Área</w:t>
            </w:r>
            <w:r>
              <w:rPr>
                <w:rFonts w:ascii="Arial" w:hAnsi="Arial"/>
                <w:b/>
                <w:spacing w:val="-2"/>
                <w:sz w:val="18"/>
              </w:rPr>
              <w:t xml:space="preserve"> </w:t>
            </w:r>
            <w:r>
              <w:rPr>
                <w:rFonts w:ascii="Arial" w:hAnsi="Arial"/>
                <w:b/>
                <w:sz w:val="18"/>
              </w:rPr>
              <w:t>Administrativa</w:t>
            </w:r>
          </w:p>
        </w:tc>
        <w:tc>
          <w:tcPr>
            <w:tcW w:w="2035" w:type="dxa"/>
            <w:tcBorders>
              <w:left w:val="single" w:sz="18" w:space="0" w:color="FFFFFF"/>
              <w:right w:val="nil"/>
            </w:tcBorders>
            <w:shd w:val="clear" w:color="auto" w:fill="C5D9F0"/>
          </w:tcPr>
          <w:p w:rsidR="009A06EB" w:rsidRDefault="009A06EB" w:rsidP="009A06EB">
            <w:pPr>
              <w:pStyle w:val="TableParagraph"/>
              <w:spacing w:before="146"/>
              <w:ind w:left="314" w:right="315"/>
              <w:rPr>
                <w:rFonts w:ascii="Arial"/>
                <w:b/>
                <w:sz w:val="18"/>
              </w:rPr>
            </w:pPr>
            <w:r>
              <w:rPr>
                <w:rFonts w:ascii="Arial"/>
                <w:b/>
                <w:sz w:val="18"/>
              </w:rPr>
              <w:t>157,88</w:t>
            </w:r>
          </w:p>
        </w:tc>
      </w:tr>
      <w:tr w:rsidR="009A06EB" w:rsidTr="009A06EB">
        <w:trPr>
          <w:trHeight w:val="231"/>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270" w:right="270"/>
              <w:rPr>
                <w:sz w:val="18"/>
              </w:rPr>
            </w:pPr>
            <w:r>
              <w:rPr>
                <w:sz w:val="18"/>
              </w:rPr>
              <w:t>Higienização</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332" w:right="334"/>
              <w:rPr>
                <w:sz w:val="18"/>
              </w:rPr>
            </w:pPr>
            <w:r>
              <w:rPr>
                <w:sz w:val="18"/>
              </w:rPr>
              <w:t>1,30</w:t>
            </w:r>
            <w:r>
              <w:rPr>
                <w:spacing w:val="1"/>
                <w:sz w:val="18"/>
              </w:rPr>
              <w:t xml:space="preserve"> </w:t>
            </w:r>
            <w:r>
              <w:rPr>
                <w:sz w:val="18"/>
              </w:rPr>
              <w:t>x</w:t>
            </w:r>
            <w:r>
              <w:rPr>
                <w:spacing w:val="-2"/>
                <w:sz w:val="18"/>
              </w:rPr>
              <w:t xml:space="preserve"> </w:t>
            </w:r>
            <w:r>
              <w:rPr>
                <w:sz w:val="18"/>
              </w:rPr>
              <w:t>2,70</w:t>
            </w:r>
            <w:r>
              <w:rPr>
                <w:spacing w:val="3"/>
                <w:sz w:val="18"/>
              </w:rPr>
              <w:t xml:space="preserve"> </w:t>
            </w:r>
            <w:r>
              <w:rPr>
                <w:sz w:val="18"/>
              </w:rPr>
              <w:t>x</w:t>
            </w:r>
            <w:r>
              <w:rPr>
                <w:spacing w:val="-2"/>
                <w:sz w:val="18"/>
              </w:rPr>
              <w:t xml:space="preserve"> </w:t>
            </w:r>
            <w:r>
              <w:rPr>
                <w:sz w:val="18"/>
              </w:rPr>
              <w:t>2,70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5" w:right="315"/>
              <w:rPr>
                <w:sz w:val="18"/>
              </w:rPr>
            </w:pPr>
            <w:r>
              <w:rPr>
                <w:sz w:val="18"/>
              </w:rPr>
              <w:t>3,72</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Lactário</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32" w:right="334"/>
              <w:rPr>
                <w:sz w:val="18"/>
              </w:rPr>
            </w:pPr>
            <w:r>
              <w:rPr>
                <w:sz w:val="18"/>
              </w:rPr>
              <w:t>4,55</w:t>
            </w:r>
            <w:r>
              <w:rPr>
                <w:spacing w:val="1"/>
                <w:sz w:val="18"/>
              </w:rPr>
              <w:t xml:space="preserve"> </w:t>
            </w:r>
            <w:r>
              <w:rPr>
                <w:sz w:val="18"/>
              </w:rPr>
              <w:t>x</w:t>
            </w:r>
            <w:r>
              <w:rPr>
                <w:spacing w:val="-2"/>
                <w:sz w:val="18"/>
              </w:rPr>
              <w:t xml:space="preserve"> </w:t>
            </w:r>
            <w:r>
              <w:rPr>
                <w:sz w:val="18"/>
              </w:rPr>
              <w:t>2,70</w:t>
            </w:r>
            <w:r>
              <w:rPr>
                <w:spacing w:val="2"/>
                <w:sz w:val="18"/>
              </w:rPr>
              <w:t xml:space="preserve"> </w:t>
            </w:r>
            <w:r>
              <w:rPr>
                <w:sz w:val="18"/>
              </w:rPr>
              <w:t>x 2,70</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12,28</w:t>
            </w:r>
          </w:p>
        </w:tc>
      </w:tr>
      <w:tr w:rsidR="009A06EB" w:rsidTr="009A06EB">
        <w:trPr>
          <w:trHeight w:val="230"/>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6" w:right="364"/>
              <w:rPr>
                <w:sz w:val="18"/>
              </w:rPr>
            </w:pPr>
            <w:r>
              <w:rPr>
                <w:sz w:val="18"/>
              </w:rPr>
              <w:t>02</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270" w:right="270"/>
              <w:rPr>
                <w:sz w:val="18"/>
              </w:rPr>
            </w:pPr>
            <w:r>
              <w:rPr>
                <w:sz w:val="18"/>
              </w:rPr>
              <w:t>Fraldários</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332" w:right="334"/>
              <w:rPr>
                <w:sz w:val="18"/>
              </w:rPr>
            </w:pPr>
            <w:r>
              <w:rPr>
                <w:sz w:val="18"/>
              </w:rPr>
              <w:t>4,80</w:t>
            </w:r>
            <w:r>
              <w:rPr>
                <w:spacing w:val="2"/>
                <w:sz w:val="18"/>
              </w:rPr>
              <w:t xml:space="preserve"> </w:t>
            </w:r>
            <w:r>
              <w:rPr>
                <w:sz w:val="18"/>
              </w:rPr>
              <w:t>x</w:t>
            </w:r>
            <w:r>
              <w:rPr>
                <w:spacing w:val="-2"/>
                <w:sz w:val="18"/>
              </w:rPr>
              <w:t xml:space="preserve"> </w:t>
            </w:r>
            <w:r>
              <w:rPr>
                <w:sz w:val="18"/>
              </w:rPr>
              <w:t>2,60</w:t>
            </w:r>
            <w:r>
              <w:rPr>
                <w:spacing w:val="3"/>
                <w:sz w:val="18"/>
              </w:rPr>
              <w:t xml:space="preserve"> </w:t>
            </w:r>
            <w:r>
              <w:rPr>
                <w:sz w:val="18"/>
              </w:rPr>
              <w:t>x</w:t>
            </w:r>
            <w:r>
              <w:rPr>
                <w:spacing w:val="-2"/>
                <w:sz w:val="18"/>
              </w:rPr>
              <w:t xml:space="preserve"> </w:t>
            </w:r>
            <w:r>
              <w:rPr>
                <w:sz w:val="18"/>
              </w:rPr>
              <w:t>2,70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4" w:right="315"/>
              <w:rPr>
                <w:sz w:val="18"/>
              </w:rPr>
            </w:pPr>
            <w:r>
              <w:rPr>
                <w:sz w:val="18"/>
              </w:rPr>
              <w:t>12,35</w:t>
            </w:r>
            <w:r>
              <w:rPr>
                <w:spacing w:val="3"/>
                <w:sz w:val="18"/>
              </w:rPr>
              <w:t xml:space="preserve"> </w:t>
            </w:r>
            <w:r>
              <w:rPr>
                <w:sz w:val="18"/>
              </w:rPr>
              <w:t>(x</w:t>
            </w:r>
            <w:r>
              <w:rPr>
                <w:spacing w:val="-2"/>
                <w:sz w:val="18"/>
              </w:rPr>
              <w:t xml:space="preserve"> </w:t>
            </w:r>
            <w:r>
              <w:rPr>
                <w:sz w:val="18"/>
              </w:rPr>
              <w:t>2)</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02</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Depósitos</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32" w:right="334"/>
              <w:rPr>
                <w:sz w:val="18"/>
              </w:rPr>
            </w:pPr>
            <w:r>
              <w:rPr>
                <w:sz w:val="18"/>
              </w:rPr>
              <w:t>1,30</w:t>
            </w:r>
            <w:r>
              <w:rPr>
                <w:spacing w:val="1"/>
                <w:sz w:val="18"/>
              </w:rPr>
              <w:t xml:space="preserve"> </w:t>
            </w:r>
            <w:r>
              <w:rPr>
                <w:sz w:val="18"/>
              </w:rPr>
              <w:t>x</w:t>
            </w:r>
            <w:r>
              <w:rPr>
                <w:spacing w:val="-2"/>
                <w:sz w:val="18"/>
              </w:rPr>
              <w:t xml:space="preserve"> </w:t>
            </w:r>
            <w:r>
              <w:rPr>
                <w:sz w:val="18"/>
              </w:rPr>
              <w:t>2,60</w:t>
            </w:r>
            <w:r>
              <w:rPr>
                <w:spacing w:val="2"/>
                <w:sz w:val="18"/>
              </w:rPr>
              <w:t xml:space="preserve"> </w:t>
            </w:r>
            <w:r>
              <w:rPr>
                <w:sz w:val="18"/>
              </w:rPr>
              <w:t>x 2,70</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4" w:right="315"/>
              <w:rPr>
                <w:sz w:val="18"/>
              </w:rPr>
            </w:pPr>
            <w:r>
              <w:rPr>
                <w:sz w:val="18"/>
              </w:rPr>
              <w:t>3,38</w:t>
            </w:r>
            <w:r>
              <w:rPr>
                <w:spacing w:val="3"/>
                <w:sz w:val="18"/>
              </w:rPr>
              <w:t xml:space="preserve"> </w:t>
            </w:r>
            <w:r>
              <w:rPr>
                <w:sz w:val="18"/>
              </w:rPr>
              <w:t>(x</w:t>
            </w:r>
            <w:r>
              <w:rPr>
                <w:spacing w:val="-2"/>
                <w:sz w:val="18"/>
              </w:rPr>
              <w:t xml:space="preserve"> </w:t>
            </w:r>
            <w:r>
              <w:rPr>
                <w:sz w:val="18"/>
              </w:rPr>
              <w:t>2)</w:t>
            </w:r>
          </w:p>
        </w:tc>
      </w:tr>
      <w:tr w:rsidR="009A06EB" w:rsidTr="009A06EB">
        <w:trPr>
          <w:trHeight w:val="231"/>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Amamentação</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1" w:right="334"/>
              <w:rPr>
                <w:sz w:val="18"/>
              </w:rPr>
            </w:pPr>
            <w:r>
              <w:rPr>
                <w:sz w:val="18"/>
              </w:rPr>
              <w:t>2,40</w:t>
            </w:r>
            <w:r>
              <w:rPr>
                <w:spacing w:val="1"/>
                <w:sz w:val="18"/>
              </w:rPr>
              <w:t xml:space="preserve"> </w:t>
            </w:r>
            <w:r>
              <w:rPr>
                <w:sz w:val="18"/>
              </w:rPr>
              <w:t>x</w:t>
            </w:r>
            <w:r>
              <w:rPr>
                <w:spacing w:val="-2"/>
                <w:sz w:val="18"/>
              </w:rPr>
              <w:t xml:space="preserve"> </w:t>
            </w:r>
            <w:r>
              <w:rPr>
                <w:sz w:val="18"/>
              </w:rPr>
              <w:t>3,15</w:t>
            </w:r>
            <w:r>
              <w:rPr>
                <w:spacing w:val="2"/>
                <w:sz w:val="18"/>
              </w:rPr>
              <w:t xml:space="preserve"> </w:t>
            </w:r>
            <w:r>
              <w:rPr>
                <w:sz w:val="18"/>
              </w:rPr>
              <w:t>x</w:t>
            </w:r>
            <w:r>
              <w:rPr>
                <w:spacing w:val="-2"/>
                <w:sz w:val="18"/>
              </w:rPr>
              <w:t xml:space="preserve"> </w:t>
            </w:r>
            <w:r>
              <w:rPr>
                <w:sz w:val="18"/>
              </w:rPr>
              <w:t>3,00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7,82</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02</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pacing w:val="-1"/>
                <w:w w:val="105"/>
                <w:sz w:val="18"/>
              </w:rPr>
              <w:t>Salas</w:t>
            </w:r>
            <w:r>
              <w:rPr>
                <w:spacing w:val="-11"/>
                <w:w w:val="105"/>
                <w:sz w:val="18"/>
              </w:rPr>
              <w:t xml:space="preserve"> </w:t>
            </w:r>
            <w:r>
              <w:rPr>
                <w:spacing w:val="-1"/>
                <w:w w:val="105"/>
                <w:sz w:val="18"/>
              </w:rPr>
              <w:t>de</w:t>
            </w:r>
            <w:r>
              <w:rPr>
                <w:spacing w:val="-11"/>
                <w:w w:val="105"/>
                <w:sz w:val="18"/>
              </w:rPr>
              <w:t xml:space="preserve"> </w:t>
            </w:r>
            <w:r>
              <w:rPr>
                <w:spacing w:val="-1"/>
                <w:w w:val="105"/>
                <w:sz w:val="18"/>
              </w:rPr>
              <w:t>atividades</w:t>
            </w:r>
            <w:r>
              <w:rPr>
                <w:spacing w:val="-6"/>
                <w:w w:val="105"/>
                <w:sz w:val="18"/>
              </w:rPr>
              <w:t xml:space="preserve"> </w:t>
            </w:r>
            <w:r>
              <w:rPr>
                <w:w w:val="105"/>
                <w:sz w:val="18"/>
              </w:rPr>
              <w:t>–</w:t>
            </w:r>
            <w:r>
              <w:rPr>
                <w:spacing w:val="-8"/>
                <w:w w:val="105"/>
                <w:sz w:val="18"/>
              </w:rPr>
              <w:t xml:space="preserve"> </w:t>
            </w:r>
            <w:r>
              <w:rPr>
                <w:w w:val="105"/>
                <w:sz w:val="18"/>
              </w:rPr>
              <w:t>Creche</w:t>
            </w:r>
            <w:r>
              <w:rPr>
                <w:spacing w:val="-11"/>
                <w:w w:val="105"/>
                <w:sz w:val="18"/>
              </w:rPr>
              <w:t xml:space="preserve"> </w:t>
            </w:r>
            <w:r>
              <w:rPr>
                <w:w w:val="105"/>
                <w:sz w:val="18"/>
              </w:rPr>
              <w:t>I</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31" w:right="334"/>
              <w:rPr>
                <w:sz w:val="18"/>
              </w:rPr>
            </w:pPr>
            <w:r>
              <w:rPr>
                <w:sz w:val="18"/>
              </w:rPr>
              <w:t>6,00</w:t>
            </w:r>
            <w:r>
              <w:rPr>
                <w:spacing w:val="1"/>
                <w:sz w:val="18"/>
              </w:rPr>
              <w:t xml:space="preserve"> </w:t>
            </w:r>
            <w:r>
              <w:rPr>
                <w:sz w:val="18"/>
              </w:rPr>
              <w:t>x</w:t>
            </w:r>
            <w:r>
              <w:rPr>
                <w:spacing w:val="-2"/>
                <w:sz w:val="18"/>
              </w:rPr>
              <w:t xml:space="preserve"> </w:t>
            </w:r>
            <w:r>
              <w:rPr>
                <w:sz w:val="18"/>
              </w:rPr>
              <w:t>5,95</w:t>
            </w:r>
            <w:r>
              <w:rPr>
                <w:spacing w:val="2"/>
                <w:sz w:val="18"/>
              </w:rPr>
              <w:t xml:space="preserve"> </w:t>
            </w:r>
            <w:r>
              <w:rPr>
                <w:sz w:val="18"/>
              </w:rPr>
              <w:t>x</w:t>
            </w:r>
            <w:r>
              <w:rPr>
                <w:spacing w:val="-2"/>
                <w:sz w:val="18"/>
              </w:rPr>
              <w:t xml:space="preserve"> </w:t>
            </w:r>
            <w:r>
              <w:rPr>
                <w:sz w:val="18"/>
              </w:rPr>
              <w:t>3,00</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4" w:right="315"/>
              <w:rPr>
                <w:sz w:val="18"/>
              </w:rPr>
            </w:pPr>
            <w:r>
              <w:rPr>
                <w:sz w:val="18"/>
              </w:rPr>
              <w:t>35,70</w:t>
            </w:r>
            <w:r>
              <w:rPr>
                <w:spacing w:val="3"/>
                <w:sz w:val="18"/>
              </w:rPr>
              <w:t xml:space="preserve"> </w:t>
            </w:r>
            <w:r>
              <w:rPr>
                <w:sz w:val="18"/>
              </w:rPr>
              <w:t>(x</w:t>
            </w:r>
            <w:r>
              <w:rPr>
                <w:spacing w:val="-2"/>
                <w:sz w:val="18"/>
              </w:rPr>
              <w:t xml:space="preserve"> </w:t>
            </w:r>
            <w:r>
              <w:rPr>
                <w:sz w:val="18"/>
              </w:rPr>
              <w:t>2)</w:t>
            </w:r>
          </w:p>
        </w:tc>
      </w:tr>
      <w:tr w:rsidR="009A06EB" w:rsidTr="009A06EB">
        <w:trPr>
          <w:trHeight w:val="231"/>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02</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Solários</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right="1"/>
              <w:rPr>
                <w:sz w:val="18"/>
              </w:rPr>
            </w:pPr>
            <w:r>
              <w:rPr>
                <w:w w:val="99"/>
                <w:sz w:val="18"/>
              </w:rPr>
              <w:t>-</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4" w:right="315"/>
              <w:rPr>
                <w:sz w:val="18"/>
              </w:rPr>
            </w:pPr>
            <w:r>
              <w:rPr>
                <w:sz w:val="18"/>
              </w:rPr>
              <w:t>26,93</w:t>
            </w:r>
            <w:r>
              <w:rPr>
                <w:spacing w:val="3"/>
                <w:sz w:val="18"/>
              </w:rPr>
              <w:t xml:space="preserve"> </w:t>
            </w:r>
            <w:r>
              <w:rPr>
                <w:sz w:val="18"/>
              </w:rPr>
              <w:t>(x</w:t>
            </w:r>
            <w:r>
              <w:rPr>
                <w:spacing w:val="-2"/>
                <w:sz w:val="18"/>
              </w:rPr>
              <w:t xml:space="preserve"> </w:t>
            </w:r>
            <w:r>
              <w:rPr>
                <w:sz w:val="18"/>
              </w:rPr>
              <w:t>2)</w:t>
            </w:r>
          </w:p>
        </w:tc>
      </w:tr>
      <w:tr w:rsidR="009A06EB" w:rsidTr="009A06EB">
        <w:trPr>
          <w:trHeight w:val="264"/>
          <w:jc w:val="center"/>
        </w:trPr>
        <w:tc>
          <w:tcPr>
            <w:tcW w:w="7051" w:type="dxa"/>
            <w:gridSpan w:val="3"/>
            <w:tcBorders>
              <w:left w:val="nil"/>
              <w:right w:val="single" w:sz="18" w:space="0" w:color="FFFFFF"/>
            </w:tcBorders>
            <w:shd w:val="clear" w:color="auto" w:fill="C5D9F0"/>
          </w:tcPr>
          <w:p w:rsidR="009A06EB" w:rsidRDefault="009A06EB" w:rsidP="009A06EB">
            <w:pPr>
              <w:pStyle w:val="TableParagraph"/>
              <w:spacing w:before="122"/>
              <w:ind w:left="2052" w:right="2054"/>
              <w:rPr>
                <w:rFonts w:ascii="Arial" w:hAnsi="Arial"/>
                <w:b/>
                <w:sz w:val="18"/>
              </w:rPr>
            </w:pPr>
            <w:r>
              <w:rPr>
                <w:rFonts w:ascii="Arial" w:hAnsi="Arial"/>
                <w:b/>
                <w:sz w:val="18"/>
              </w:rPr>
              <w:t>Total</w:t>
            </w:r>
            <w:r>
              <w:rPr>
                <w:rFonts w:ascii="Arial" w:hAnsi="Arial"/>
                <w:b/>
                <w:spacing w:val="-2"/>
                <w:sz w:val="18"/>
              </w:rPr>
              <w:t xml:space="preserve"> </w:t>
            </w:r>
            <w:r>
              <w:rPr>
                <w:rFonts w:ascii="Arial" w:hAnsi="Arial"/>
                <w:b/>
                <w:sz w:val="18"/>
              </w:rPr>
              <w:t>Área</w:t>
            </w:r>
            <w:r>
              <w:rPr>
                <w:rFonts w:ascii="Arial" w:hAnsi="Arial"/>
                <w:b/>
                <w:spacing w:val="-2"/>
                <w:sz w:val="18"/>
              </w:rPr>
              <w:t xml:space="preserve"> </w:t>
            </w:r>
            <w:r>
              <w:rPr>
                <w:rFonts w:ascii="Arial" w:hAnsi="Arial"/>
                <w:b/>
                <w:sz w:val="18"/>
              </w:rPr>
              <w:t>Pedagógica</w:t>
            </w:r>
          </w:p>
        </w:tc>
        <w:tc>
          <w:tcPr>
            <w:tcW w:w="2035" w:type="dxa"/>
            <w:tcBorders>
              <w:left w:val="single" w:sz="18" w:space="0" w:color="FFFFFF"/>
              <w:right w:val="nil"/>
            </w:tcBorders>
            <w:shd w:val="clear" w:color="auto" w:fill="C5D9F0"/>
          </w:tcPr>
          <w:p w:rsidR="009A06EB" w:rsidRDefault="009A06EB" w:rsidP="009A06EB">
            <w:pPr>
              <w:pStyle w:val="TableParagraph"/>
              <w:spacing w:before="122"/>
              <w:ind w:left="314" w:right="315"/>
              <w:rPr>
                <w:rFonts w:ascii="Arial"/>
                <w:b/>
                <w:sz w:val="18"/>
              </w:rPr>
            </w:pPr>
            <w:r>
              <w:rPr>
                <w:rFonts w:ascii="Arial"/>
                <w:b/>
                <w:sz w:val="18"/>
              </w:rPr>
              <w:t>180,54</w:t>
            </w:r>
          </w:p>
        </w:tc>
      </w:tr>
      <w:tr w:rsidR="009A06EB" w:rsidTr="009A06EB">
        <w:trPr>
          <w:trHeight w:val="230"/>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Circulação</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1"/>
              <w:rPr>
                <w:sz w:val="18"/>
              </w:rPr>
            </w:pPr>
            <w:r>
              <w:rPr>
                <w:w w:val="99"/>
                <w:sz w:val="18"/>
              </w:rPr>
              <w:t>-</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17,51</w:t>
            </w:r>
          </w:p>
        </w:tc>
      </w:tr>
      <w:tr w:rsidR="009A06EB" w:rsidTr="009A06EB">
        <w:trPr>
          <w:trHeight w:val="231"/>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S.I./</w:t>
            </w:r>
            <w:r>
              <w:rPr>
                <w:spacing w:val="-1"/>
                <w:sz w:val="18"/>
              </w:rPr>
              <w:t xml:space="preserve"> </w:t>
            </w:r>
            <w:r>
              <w:rPr>
                <w:sz w:val="18"/>
              </w:rPr>
              <w:t>Telefonia</w:t>
            </w:r>
            <w:r>
              <w:rPr>
                <w:spacing w:val="-3"/>
                <w:sz w:val="18"/>
              </w:rPr>
              <w:t xml:space="preserve"> </w:t>
            </w:r>
            <w:r>
              <w:rPr>
                <w:sz w:val="18"/>
              </w:rPr>
              <w:t>/</w:t>
            </w:r>
            <w:r>
              <w:rPr>
                <w:spacing w:val="1"/>
                <w:sz w:val="18"/>
              </w:rPr>
              <w:t xml:space="preserve"> </w:t>
            </w:r>
            <w:r>
              <w:rPr>
                <w:sz w:val="18"/>
              </w:rPr>
              <w:t>Elétrica</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1" w:right="334"/>
              <w:rPr>
                <w:sz w:val="18"/>
              </w:rPr>
            </w:pPr>
            <w:r>
              <w:rPr>
                <w:sz w:val="18"/>
              </w:rPr>
              <w:t>3,90</w:t>
            </w:r>
            <w:r>
              <w:rPr>
                <w:spacing w:val="1"/>
                <w:sz w:val="18"/>
              </w:rPr>
              <w:t xml:space="preserve"> </w:t>
            </w:r>
            <w:r>
              <w:rPr>
                <w:sz w:val="18"/>
              </w:rPr>
              <w:t>x</w:t>
            </w:r>
            <w:r>
              <w:rPr>
                <w:spacing w:val="-2"/>
                <w:sz w:val="18"/>
              </w:rPr>
              <w:t xml:space="preserve"> </w:t>
            </w:r>
            <w:r>
              <w:rPr>
                <w:sz w:val="18"/>
              </w:rPr>
              <w:t>1,1</w:t>
            </w:r>
            <w:r>
              <w:rPr>
                <w:spacing w:val="3"/>
                <w:sz w:val="18"/>
              </w:rPr>
              <w:t xml:space="preserve"> </w:t>
            </w:r>
            <w:r>
              <w:rPr>
                <w:sz w:val="18"/>
              </w:rPr>
              <w:t>x</w:t>
            </w:r>
            <w:r>
              <w:rPr>
                <w:spacing w:val="-2"/>
                <w:sz w:val="18"/>
              </w:rPr>
              <w:t xml:space="preserve"> </w:t>
            </w:r>
            <w:r>
              <w:rPr>
                <w:sz w:val="18"/>
              </w:rPr>
              <w:t>3,00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4,29</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4"/>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4"/>
              <w:ind w:left="270" w:right="271"/>
              <w:rPr>
                <w:sz w:val="18"/>
              </w:rPr>
            </w:pPr>
            <w:r>
              <w:rPr>
                <w:sz w:val="18"/>
              </w:rPr>
              <w:t>Copa</w:t>
            </w:r>
            <w:r>
              <w:rPr>
                <w:spacing w:val="-2"/>
                <w:sz w:val="18"/>
              </w:rPr>
              <w:t xml:space="preserve"> </w:t>
            </w:r>
            <w:r>
              <w:rPr>
                <w:sz w:val="18"/>
              </w:rPr>
              <w:t>Funcionários</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4"/>
              <w:ind w:right="1"/>
              <w:rPr>
                <w:sz w:val="18"/>
              </w:rPr>
            </w:pPr>
            <w:r>
              <w:rPr>
                <w:w w:val="99"/>
                <w:sz w:val="18"/>
              </w:rPr>
              <w:t>-</w:t>
            </w:r>
          </w:p>
        </w:tc>
        <w:tc>
          <w:tcPr>
            <w:tcW w:w="2035" w:type="dxa"/>
            <w:tcBorders>
              <w:left w:val="single" w:sz="18" w:space="0" w:color="FFFFFF"/>
              <w:right w:val="nil"/>
            </w:tcBorders>
            <w:shd w:val="clear" w:color="auto" w:fill="F1F1F1"/>
          </w:tcPr>
          <w:p w:rsidR="009A06EB" w:rsidRDefault="009A06EB" w:rsidP="009A06EB">
            <w:pPr>
              <w:pStyle w:val="TableParagraph"/>
              <w:spacing w:before="104"/>
              <w:ind w:left="315" w:right="315"/>
              <w:rPr>
                <w:sz w:val="18"/>
              </w:rPr>
            </w:pPr>
            <w:r>
              <w:rPr>
                <w:sz w:val="18"/>
              </w:rPr>
              <w:t>10,52</w:t>
            </w:r>
          </w:p>
        </w:tc>
      </w:tr>
      <w:tr w:rsidR="009A06EB" w:rsidTr="009A06EB">
        <w:trPr>
          <w:trHeight w:val="230"/>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Circulação</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right="1"/>
              <w:rPr>
                <w:sz w:val="18"/>
              </w:rPr>
            </w:pPr>
            <w:r>
              <w:rPr>
                <w:w w:val="99"/>
                <w:sz w:val="18"/>
              </w:rPr>
              <w:t>-</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2,86</w:t>
            </w:r>
          </w:p>
        </w:tc>
      </w:tr>
      <w:tr w:rsidR="009A06EB" w:rsidTr="009A06EB">
        <w:trPr>
          <w:trHeight w:val="232"/>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7"/>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7"/>
              <w:ind w:left="270" w:right="270"/>
              <w:rPr>
                <w:sz w:val="18"/>
              </w:rPr>
            </w:pPr>
            <w:r>
              <w:rPr>
                <w:sz w:val="18"/>
              </w:rPr>
              <w:t>Lavanderia</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7"/>
              <w:ind w:right="1"/>
              <w:rPr>
                <w:sz w:val="18"/>
              </w:rPr>
            </w:pPr>
            <w:r>
              <w:rPr>
                <w:w w:val="99"/>
                <w:sz w:val="18"/>
              </w:rPr>
              <w:t>-</w:t>
            </w:r>
          </w:p>
        </w:tc>
        <w:tc>
          <w:tcPr>
            <w:tcW w:w="2035" w:type="dxa"/>
            <w:tcBorders>
              <w:left w:val="single" w:sz="18" w:space="0" w:color="FFFFFF"/>
              <w:right w:val="nil"/>
            </w:tcBorders>
            <w:shd w:val="clear" w:color="auto" w:fill="F1F1F1"/>
          </w:tcPr>
          <w:p w:rsidR="009A06EB" w:rsidRDefault="009A06EB" w:rsidP="009A06EB">
            <w:pPr>
              <w:pStyle w:val="TableParagraph"/>
              <w:spacing w:before="107"/>
              <w:ind w:left="315" w:right="315"/>
              <w:rPr>
                <w:sz w:val="18"/>
              </w:rPr>
            </w:pPr>
            <w:r>
              <w:rPr>
                <w:sz w:val="18"/>
              </w:rPr>
              <w:t>11,35</w:t>
            </w:r>
          </w:p>
        </w:tc>
      </w:tr>
      <w:tr w:rsidR="009A06EB" w:rsidTr="009A06EB">
        <w:trPr>
          <w:trHeight w:val="230"/>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0"/>
              <w:rPr>
                <w:sz w:val="18"/>
              </w:rPr>
            </w:pPr>
            <w:r>
              <w:rPr>
                <w:sz w:val="18"/>
              </w:rPr>
              <w:t>Rouparia</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2" w:right="334"/>
              <w:rPr>
                <w:sz w:val="18"/>
              </w:rPr>
            </w:pPr>
            <w:r>
              <w:rPr>
                <w:sz w:val="18"/>
              </w:rPr>
              <w:t>2,61</w:t>
            </w:r>
            <w:r>
              <w:rPr>
                <w:spacing w:val="2"/>
                <w:sz w:val="18"/>
              </w:rPr>
              <w:t xml:space="preserve"> </w:t>
            </w:r>
            <w:r>
              <w:rPr>
                <w:sz w:val="18"/>
              </w:rPr>
              <w:t>x</w:t>
            </w:r>
            <w:r>
              <w:rPr>
                <w:spacing w:val="-2"/>
                <w:sz w:val="18"/>
              </w:rPr>
              <w:t xml:space="preserve"> </w:t>
            </w:r>
            <w:r>
              <w:rPr>
                <w:sz w:val="18"/>
              </w:rPr>
              <w:t>2,15</w:t>
            </w:r>
            <w:r>
              <w:rPr>
                <w:spacing w:val="2"/>
                <w:sz w:val="18"/>
              </w:rPr>
              <w:t xml:space="preserve"> </w:t>
            </w:r>
            <w:r>
              <w:rPr>
                <w:sz w:val="18"/>
              </w:rPr>
              <w:t>x 2,70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5,60</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1"/>
              <w:rPr>
                <w:sz w:val="18"/>
              </w:rPr>
            </w:pPr>
            <w:r>
              <w:rPr>
                <w:sz w:val="18"/>
              </w:rPr>
              <w:t>D.M.L.</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32" w:right="334"/>
              <w:rPr>
                <w:sz w:val="18"/>
              </w:rPr>
            </w:pPr>
            <w:r>
              <w:rPr>
                <w:sz w:val="18"/>
              </w:rPr>
              <w:t>1,85</w:t>
            </w:r>
            <w:r>
              <w:rPr>
                <w:spacing w:val="2"/>
                <w:sz w:val="18"/>
              </w:rPr>
              <w:t xml:space="preserve"> </w:t>
            </w:r>
            <w:r>
              <w:rPr>
                <w:sz w:val="18"/>
              </w:rPr>
              <w:t>x</w:t>
            </w:r>
            <w:r>
              <w:rPr>
                <w:spacing w:val="-1"/>
                <w:sz w:val="18"/>
              </w:rPr>
              <w:t xml:space="preserve"> </w:t>
            </w:r>
            <w:r>
              <w:rPr>
                <w:sz w:val="18"/>
              </w:rPr>
              <w:t>1,85</w:t>
            </w:r>
            <w:r>
              <w:rPr>
                <w:spacing w:val="2"/>
                <w:sz w:val="18"/>
              </w:rPr>
              <w:t xml:space="preserve"> </w:t>
            </w:r>
            <w:r>
              <w:rPr>
                <w:sz w:val="18"/>
              </w:rPr>
              <w:t>x</w:t>
            </w:r>
            <w:r>
              <w:rPr>
                <w:spacing w:val="-2"/>
                <w:sz w:val="18"/>
              </w:rPr>
              <w:t xml:space="preserve"> </w:t>
            </w:r>
            <w:r>
              <w:rPr>
                <w:sz w:val="18"/>
              </w:rPr>
              <w:t>2,70</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3,43</w:t>
            </w:r>
          </w:p>
        </w:tc>
      </w:tr>
      <w:tr w:rsidR="009A06EB" w:rsidTr="009A06EB">
        <w:trPr>
          <w:trHeight w:val="231"/>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6" w:right="364"/>
              <w:rPr>
                <w:sz w:val="18"/>
              </w:rPr>
            </w:pPr>
            <w:r>
              <w:rPr>
                <w:sz w:val="18"/>
              </w:rPr>
              <w:t>02</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270" w:right="271"/>
              <w:rPr>
                <w:sz w:val="18"/>
              </w:rPr>
            </w:pPr>
            <w:r>
              <w:rPr>
                <w:sz w:val="18"/>
              </w:rPr>
              <w:t>Vestiários</w:t>
            </w:r>
            <w:r>
              <w:rPr>
                <w:spacing w:val="-1"/>
                <w:sz w:val="18"/>
              </w:rPr>
              <w:t xml:space="preserve"> </w:t>
            </w:r>
            <w:r>
              <w:rPr>
                <w:sz w:val="18"/>
              </w:rPr>
              <w:t>Feminino</w:t>
            </w:r>
            <w:r>
              <w:rPr>
                <w:spacing w:val="-4"/>
                <w:sz w:val="18"/>
              </w:rPr>
              <w:t xml:space="preserve"> </w:t>
            </w:r>
            <w:r>
              <w:rPr>
                <w:sz w:val="18"/>
              </w:rPr>
              <w:t>e</w:t>
            </w:r>
            <w:r>
              <w:rPr>
                <w:spacing w:val="-2"/>
                <w:sz w:val="18"/>
              </w:rPr>
              <w:t xml:space="preserve"> </w:t>
            </w:r>
            <w:r>
              <w:rPr>
                <w:sz w:val="18"/>
              </w:rPr>
              <w:t>Masculino</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332" w:right="334"/>
              <w:rPr>
                <w:sz w:val="18"/>
              </w:rPr>
            </w:pPr>
            <w:r>
              <w:rPr>
                <w:sz w:val="18"/>
              </w:rPr>
              <w:t>2,05</w:t>
            </w:r>
            <w:r>
              <w:rPr>
                <w:spacing w:val="2"/>
                <w:sz w:val="18"/>
              </w:rPr>
              <w:t xml:space="preserve"> </w:t>
            </w:r>
            <w:r>
              <w:rPr>
                <w:sz w:val="18"/>
              </w:rPr>
              <w:t>x</w:t>
            </w:r>
            <w:r>
              <w:rPr>
                <w:spacing w:val="-2"/>
                <w:sz w:val="18"/>
              </w:rPr>
              <w:t xml:space="preserve"> </w:t>
            </w:r>
            <w:r>
              <w:rPr>
                <w:sz w:val="18"/>
              </w:rPr>
              <w:t>1,85</w:t>
            </w:r>
            <w:r>
              <w:rPr>
                <w:spacing w:val="3"/>
                <w:sz w:val="18"/>
              </w:rPr>
              <w:t xml:space="preserve"> </w:t>
            </w:r>
            <w:r>
              <w:rPr>
                <w:sz w:val="18"/>
              </w:rPr>
              <w:t>x</w:t>
            </w:r>
            <w:r>
              <w:rPr>
                <w:spacing w:val="-2"/>
                <w:sz w:val="18"/>
              </w:rPr>
              <w:t xml:space="preserve"> </w:t>
            </w:r>
            <w:r>
              <w:rPr>
                <w:sz w:val="18"/>
              </w:rPr>
              <w:t>2,70</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4" w:right="315"/>
              <w:rPr>
                <w:sz w:val="18"/>
              </w:rPr>
            </w:pPr>
            <w:r>
              <w:rPr>
                <w:sz w:val="18"/>
              </w:rPr>
              <w:t>3,78</w:t>
            </w:r>
            <w:r>
              <w:rPr>
                <w:spacing w:val="3"/>
                <w:sz w:val="18"/>
              </w:rPr>
              <w:t xml:space="preserve"> </w:t>
            </w:r>
            <w:r>
              <w:rPr>
                <w:sz w:val="18"/>
              </w:rPr>
              <w:t>(x</w:t>
            </w:r>
            <w:r>
              <w:rPr>
                <w:spacing w:val="-2"/>
                <w:sz w:val="18"/>
              </w:rPr>
              <w:t xml:space="preserve"> </w:t>
            </w:r>
            <w:r>
              <w:rPr>
                <w:sz w:val="18"/>
              </w:rPr>
              <w:t>2)</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Sanitário</w:t>
            </w:r>
            <w:r>
              <w:rPr>
                <w:spacing w:val="-1"/>
                <w:sz w:val="18"/>
              </w:rPr>
              <w:t xml:space="preserve"> </w:t>
            </w:r>
            <w:r>
              <w:rPr>
                <w:sz w:val="18"/>
              </w:rPr>
              <w:t>PCD</w:t>
            </w:r>
            <w:r>
              <w:rPr>
                <w:spacing w:val="-2"/>
                <w:sz w:val="18"/>
              </w:rPr>
              <w:t xml:space="preserve"> </w:t>
            </w:r>
            <w:r>
              <w:rPr>
                <w:sz w:val="18"/>
              </w:rPr>
              <w:t>infantil</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32" w:right="334"/>
              <w:rPr>
                <w:sz w:val="18"/>
              </w:rPr>
            </w:pPr>
            <w:r>
              <w:rPr>
                <w:sz w:val="18"/>
              </w:rPr>
              <w:t>2,50</w:t>
            </w:r>
            <w:r>
              <w:rPr>
                <w:spacing w:val="2"/>
                <w:sz w:val="18"/>
              </w:rPr>
              <w:t xml:space="preserve"> </w:t>
            </w:r>
            <w:r>
              <w:rPr>
                <w:sz w:val="18"/>
              </w:rPr>
              <w:t>x</w:t>
            </w:r>
            <w:r>
              <w:rPr>
                <w:spacing w:val="-1"/>
                <w:sz w:val="18"/>
              </w:rPr>
              <w:t xml:space="preserve"> </w:t>
            </w:r>
            <w:r>
              <w:rPr>
                <w:sz w:val="18"/>
              </w:rPr>
              <w:t>1,85</w:t>
            </w:r>
            <w:r>
              <w:rPr>
                <w:spacing w:val="2"/>
                <w:sz w:val="18"/>
              </w:rPr>
              <w:t xml:space="preserve"> </w:t>
            </w:r>
            <w:r>
              <w:rPr>
                <w:sz w:val="18"/>
              </w:rPr>
              <w:t>x</w:t>
            </w:r>
            <w:r>
              <w:rPr>
                <w:spacing w:val="-2"/>
                <w:sz w:val="18"/>
              </w:rPr>
              <w:t xml:space="preserve"> </w:t>
            </w:r>
            <w:r>
              <w:rPr>
                <w:sz w:val="18"/>
              </w:rPr>
              <w:t>2,70</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4,62</w:t>
            </w:r>
          </w:p>
        </w:tc>
      </w:tr>
      <w:tr w:rsidR="009A06EB" w:rsidTr="009A06EB">
        <w:trPr>
          <w:trHeight w:val="230"/>
          <w:jc w:val="center"/>
        </w:trPr>
        <w:tc>
          <w:tcPr>
            <w:tcW w:w="1752"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6" w:right="364"/>
              <w:rPr>
                <w:sz w:val="18"/>
              </w:rPr>
            </w:pPr>
            <w:r>
              <w:rPr>
                <w:sz w:val="18"/>
              </w:rPr>
              <w:t>01</w:t>
            </w:r>
          </w:p>
        </w:tc>
        <w:tc>
          <w:tcPr>
            <w:tcW w:w="3153"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270" w:right="270"/>
              <w:rPr>
                <w:sz w:val="18"/>
              </w:rPr>
            </w:pPr>
            <w:r>
              <w:rPr>
                <w:sz w:val="18"/>
              </w:rPr>
              <w:t>Refeitório</w:t>
            </w:r>
          </w:p>
        </w:tc>
        <w:tc>
          <w:tcPr>
            <w:tcW w:w="214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right="1"/>
              <w:rPr>
                <w:sz w:val="18"/>
              </w:rPr>
            </w:pPr>
            <w:r>
              <w:rPr>
                <w:w w:val="99"/>
                <w:sz w:val="18"/>
              </w:rPr>
              <w:t>-</w:t>
            </w:r>
          </w:p>
        </w:tc>
        <w:tc>
          <w:tcPr>
            <w:tcW w:w="2035"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5" w:right="315"/>
              <w:rPr>
                <w:sz w:val="18"/>
              </w:rPr>
            </w:pPr>
            <w:r>
              <w:rPr>
                <w:sz w:val="18"/>
              </w:rPr>
              <w:t>89,04</w:t>
            </w:r>
          </w:p>
        </w:tc>
      </w:tr>
      <w:tr w:rsidR="009A06EB" w:rsidTr="009A06EB">
        <w:trPr>
          <w:trHeight w:val="231"/>
          <w:jc w:val="center"/>
        </w:trPr>
        <w:tc>
          <w:tcPr>
            <w:tcW w:w="1752"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153"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Circulação</w:t>
            </w:r>
          </w:p>
        </w:tc>
        <w:tc>
          <w:tcPr>
            <w:tcW w:w="2145"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1"/>
              <w:rPr>
                <w:sz w:val="18"/>
              </w:rPr>
            </w:pPr>
            <w:r>
              <w:rPr>
                <w:w w:val="99"/>
                <w:sz w:val="18"/>
              </w:rPr>
              <w:t>-</w:t>
            </w:r>
          </w:p>
        </w:tc>
        <w:tc>
          <w:tcPr>
            <w:tcW w:w="2035"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3,52</w:t>
            </w:r>
          </w:p>
        </w:tc>
      </w:tr>
    </w:tbl>
    <w:p w:rsidR="005F036F" w:rsidRDefault="005F036F" w:rsidP="009A5472"/>
    <w:p w:rsidR="005F036F" w:rsidRDefault="005F036F" w:rsidP="009A5472"/>
    <w:p w:rsidR="009A06EB" w:rsidRDefault="009A06EB" w:rsidP="009A5472"/>
    <w:tbl>
      <w:tblPr>
        <w:tblStyle w:val="TableNormal"/>
        <w:tblW w:w="9202" w:type="dxa"/>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1783"/>
        <w:gridCol w:w="3185"/>
        <w:gridCol w:w="2172"/>
        <w:gridCol w:w="2062"/>
      </w:tblGrid>
      <w:tr w:rsidR="009A06EB" w:rsidTr="009A06EB">
        <w:trPr>
          <w:trHeight w:val="672"/>
          <w:jc w:val="center"/>
        </w:trPr>
        <w:tc>
          <w:tcPr>
            <w:tcW w:w="9202" w:type="dxa"/>
            <w:gridSpan w:val="4"/>
            <w:tcBorders>
              <w:top w:val="nil"/>
              <w:left w:val="nil"/>
              <w:right w:val="nil"/>
            </w:tcBorders>
            <w:shd w:val="clear" w:color="auto" w:fill="365F91"/>
          </w:tcPr>
          <w:p w:rsidR="009A06EB" w:rsidRDefault="009A06EB" w:rsidP="009A06EB">
            <w:pPr>
              <w:pStyle w:val="TableParagraph"/>
              <w:spacing w:before="3"/>
              <w:jc w:val="left"/>
              <w:rPr>
                <w:rFonts w:ascii="Arial"/>
                <w:b/>
                <w:sz w:val="19"/>
              </w:rPr>
            </w:pPr>
          </w:p>
          <w:p w:rsidR="009A06EB" w:rsidRDefault="009A06EB" w:rsidP="009A06EB">
            <w:pPr>
              <w:pStyle w:val="TableParagraph"/>
              <w:spacing w:before="1"/>
              <w:ind w:left="4264" w:right="4266"/>
              <w:rPr>
                <w:rFonts w:ascii="Arial"/>
                <w:b/>
                <w:sz w:val="18"/>
              </w:rPr>
            </w:pPr>
            <w:r>
              <w:rPr>
                <w:rFonts w:ascii="Arial"/>
                <w:b/>
                <w:color w:val="FFFFFF"/>
                <w:sz w:val="18"/>
              </w:rPr>
              <w:t>Bloco</w:t>
            </w:r>
            <w:r>
              <w:rPr>
                <w:rFonts w:ascii="Arial"/>
                <w:b/>
                <w:color w:val="FFFFFF"/>
                <w:spacing w:val="-1"/>
                <w:sz w:val="18"/>
              </w:rPr>
              <w:t xml:space="preserve"> </w:t>
            </w:r>
            <w:r>
              <w:rPr>
                <w:rFonts w:ascii="Arial"/>
                <w:b/>
                <w:color w:val="FFFFFF"/>
                <w:sz w:val="18"/>
              </w:rPr>
              <w:t>B</w:t>
            </w:r>
          </w:p>
        </w:tc>
      </w:tr>
      <w:tr w:rsidR="009A06EB" w:rsidTr="009A06EB">
        <w:trPr>
          <w:trHeight w:val="714"/>
          <w:jc w:val="center"/>
        </w:trPr>
        <w:tc>
          <w:tcPr>
            <w:tcW w:w="1783" w:type="dxa"/>
            <w:tcBorders>
              <w:left w:val="nil"/>
              <w:right w:val="single" w:sz="18" w:space="0" w:color="FFFFFF"/>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69" w:right="370"/>
              <w:rPr>
                <w:rFonts w:ascii="Arial"/>
                <w:b/>
                <w:sz w:val="18"/>
              </w:rPr>
            </w:pPr>
            <w:r>
              <w:rPr>
                <w:rFonts w:ascii="Arial"/>
                <w:b/>
                <w:color w:val="FFFFFF"/>
                <w:sz w:val="18"/>
              </w:rPr>
              <w:t>Quantidade</w:t>
            </w:r>
          </w:p>
        </w:tc>
        <w:tc>
          <w:tcPr>
            <w:tcW w:w="3185" w:type="dxa"/>
            <w:tcBorders>
              <w:left w:val="single" w:sz="18" w:space="0" w:color="FFFFFF"/>
              <w:right w:val="single" w:sz="18" w:space="0" w:color="FFFFFF"/>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46" w:right="347"/>
              <w:rPr>
                <w:rFonts w:ascii="Arial"/>
                <w:b/>
                <w:sz w:val="18"/>
              </w:rPr>
            </w:pPr>
            <w:r>
              <w:rPr>
                <w:rFonts w:ascii="Arial"/>
                <w:b/>
                <w:color w:val="FFFFFF"/>
                <w:sz w:val="18"/>
              </w:rPr>
              <w:t>Ambientes</w:t>
            </w:r>
          </w:p>
        </w:tc>
        <w:tc>
          <w:tcPr>
            <w:tcW w:w="2171" w:type="dxa"/>
            <w:tcBorders>
              <w:left w:val="single" w:sz="18" w:space="0" w:color="FFFFFF"/>
              <w:right w:val="single" w:sz="18" w:space="0" w:color="FFFFFF"/>
            </w:tcBorders>
            <w:shd w:val="clear" w:color="auto" w:fill="365F91"/>
          </w:tcPr>
          <w:p w:rsidR="009A06EB" w:rsidRDefault="009A06EB" w:rsidP="009A06EB">
            <w:pPr>
              <w:pStyle w:val="TableParagraph"/>
              <w:spacing w:before="146" w:line="276" w:lineRule="auto"/>
              <w:ind w:left="718" w:right="198" w:hanging="512"/>
              <w:jc w:val="left"/>
              <w:rPr>
                <w:rFonts w:ascii="Arial" w:hAnsi="Arial"/>
                <w:b/>
                <w:sz w:val="18"/>
              </w:rPr>
            </w:pPr>
            <w:r>
              <w:rPr>
                <w:rFonts w:ascii="Arial" w:hAnsi="Arial"/>
                <w:b/>
                <w:color w:val="FFFFFF"/>
                <w:sz w:val="18"/>
              </w:rPr>
              <w:t>Dimensões Internas</w:t>
            </w:r>
            <w:r>
              <w:rPr>
                <w:rFonts w:ascii="Arial" w:hAnsi="Arial"/>
                <w:b/>
                <w:color w:val="FFFFFF"/>
                <w:spacing w:val="-47"/>
                <w:sz w:val="18"/>
              </w:rPr>
              <w:t xml:space="preserve"> </w:t>
            </w:r>
            <w:r>
              <w:rPr>
                <w:rFonts w:ascii="Arial" w:hAnsi="Arial"/>
                <w:b/>
                <w:color w:val="FFFFFF"/>
                <w:sz w:val="18"/>
              </w:rPr>
              <w:t>(CxLxH)</w:t>
            </w:r>
          </w:p>
        </w:tc>
        <w:tc>
          <w:tcPr>
            <w:tcW w:w="2062" w:type="dxa"/>
            <w:tcBorders>
              <w:left w:val="single" w:sz="18" w:space="0" w:color="FFFFFF"/>
              <w:right w:val="nil"/>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14" w:right="317"/>
              <w:rPr>
                <w:rFonts w:ascii="Arial" w:hAnsi="Arial"/>
                <w:b/>
                <w:sz w:val="18"/>
              </w:rPr>
            </w:pPr>
            <w:r>
              <w:rPr>
                <w:rFonts w:ascii="Arial" w:hAnsi="Arial"/>
                <w:b/>
                <w:color w:val="FFFFFF"/>
                <w:sz w:val="18"/>
              </w:rPr>
              <w:t>Áreas Uteis</w:t>
            </w:r>
            <w:r>
              <w:rPr>
                <w:rFonts w:ascii="Arial" w:hAnsi="Arial"/>
                <w:b/>
                <w:color w:val="FFFFFF"/>
                <w:spacing w:val="-1"/>
                <w:sz w:val="18"/>
              </w:rPr>
              <w:t xml:space="preserve"> </w:t>
            </w:r>
            <w:r>
              <w:rPr>
                <w:rFonts w:ascii="Arial" w:hAnsi="Arial"/>
                <w:b/>
                <w:color w:val="FFFFFF"/>
                <w:sz w:val="18"/>
              </w:rPr>
              <w:t>(m²)</w:t>
            </w:r>
          </w:p>
        </w:tc>
      </w:tr>
      <w:tr w:rsidR="009A06EB" w:rsidTr="009A06EB">
        <w:trPr>
          <w:trHeight w:val="382"/>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9" w:right="369"/>
              <w:rPr>
                <w:sz w:val="18"/>
              </w:rPr>
            </w:pPr>
            <w:r>
              <w:rPr>
                <w:sz w:val="18"/>
              </w:rPr>
              <w:t>01</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47" w:right="347"/>
              <w:rPr>
                <w:sz w:val="18"/>
              </w:rPr>
            </w:pPr>
            <w:r>
              <w:rPr>
                <w:sz w:val="18"/>
              </w:rPr>
              <w:t>Sala</w:t>
            </w:r>
            <w:r>
              <w:rPr>
                <w:spacing w:val="1"/>
                <w:sz w:val="18"/>
              </w:rPr>
              <w:t xml:space="preserve"> </w:t>
            </w:r>
            <w:r>
              <w:rPr>
                <w:sz w:val="18"/>
              </w:rPr>
              <w:t>de Atividades</w:t>
            </w:r>
            <w:r>
              <w:rPr>
                <w:spacing w:val="2"/>
                <w:sz w:val="18"/>
              </w:rPr>
              <w:t xml:space="preserve"> </w:t>
            </w:r>
            <w:r>
              <w:rPr>
                <w:sz w:val="18"/>
              </w:rPr>
              <w:t>- Creche</w:t>
            </w:r>
            <w:r>
              <w:rPr>
                <w:spacing w:val="-2"/>
                <w:sz w:val="18"/>
              </w:rPr>
              <w:t xml:space="preserve"> </w:t>
            </w:r>
            <w:r>
              <w:rPr>
                <w:sz w:val="18"/>
              </w:rPr>
              <w:t>II</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3" w:right="336"/>
              <w:rPr>
                <w:sz w:val="18"/>
              </w:rPr>
            </w:pPr>
            <w:r>
              <w:rPr>
                <w:sz w:val="18"/>
              </w:rPr>
              <w:t>6,00</w:t>
            </w:r>
            <w:r>
              <w:rPr>
                <w:spacing w:val="1"/>
                <w:sz w:val="18"/>
              </w:rPr>
              <w:t xml:space="preserve"> </w:t>
            </w:r>
            <w:r>
              <w:rPr>
                <w:sz w:val="18"/>
              </w:rPr>
              <w:t>x</w:t>
            </w:r>
            <w:r>
              <w:rPr>
                <w:spacing w:val="-2"/>
                <w:sz w:val="18"/>
              </w:rPr>
              <w:t xml:space="preserve"> </w:t>
            </w:r>
            <w:r>
              <w:rPr>
                <w:sz w:val="18"/>
              </w:rPr>
              <w:t>5,95</w:t>
            </w:r>
            <w:r>
              <w:rPr>
                <w:spacing w:val="4"/>
                <w:sz w:val="18"/>
              </w:rPr>
              <w:t xml:space="preserve"> </w:t>
            </w:r>
            <w:r>
              <w:rPr>
                <w:sz w:val="18"/>
              </w:rPr>
              <w:t>x</w:t>
            </w:r>
            <w:r>
              <w:rPr>
                <w:spacing w:val="-2"/>
                <w:sz w:val="18"/>
              </w:rPr>
              <w:t xml:space="preserve"> </w:t>
            </w:r>
            <w:r>
              <w:rPr>
                <w:sz w:val="18"/>
              </w:rPr>
              <w:t>3,00</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4" w:right="315"/>
              <w:rPr>
                <w:sz w:val="18"/>
              </w:rPr>
            </w:pPr>
            <w:r>
              <w:rPr>
                <w:sz w:val="18"/>
              </w:rPr>
              <w:t>35,63</w:t>
            </w:r>
          </w:p>
        </w:tc>
      </w:tr>
      <w:tr w:rsidR="009A06EB" w:rsidTr="009A06EB">
        <w:trPr>
          <w:trHeight w:val="379"/>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04"/>
              <w:ind w:left="369" w:right="369"/>
              <w:rPr>
                <w:sz w:val="18"/>
              </w:rPr>
            </w:pPr>
            <w:r>
              <w:rPr>
                <w:sz w:val="18"/>
              </w:rPr>
              <w:t>01</w:t>
            </w:r>
          </w:p>
        </w:tc>
        <w:tc>
          <w:tcPr>
            <w:tcW w:w="3185" w:type="dxa"/>
            <w:tcBorders>
              <w:left w:val="single" w:sz="18" w:space="0" w:color="FFFFFF"/>
              <w:right w:val="single" w:sz="18" w:space="0" w:color="FFFFFF"/>
            </w:tcBorders>
            <w:shd w:val="clear" w:color="auto" w:fill="F1F1F1"/>
          </w:tcPr>
          <w:p w:rsidR="009A06EB" w:rsidRDefault="009A06EB" w:rsidP="009A06EB">
            <w:pPr>
              <w:pStyle w:val="TableParagraph"/>
              <w:spacing w:before="104"/>
              <w:ind w:left="347" w:right="347"/>
              <w:rPr>
                <w:sz w:val="18"/>
              </w:rPr>
            </w:pPr>
            <w:r>
              <w:rPr>
                <w:sz w:val="18"/>
              </w:rPr>
              <w:t>Sala de Atividades</w:t>
            </w:r>
            <w:r>
              <w:rPr>
                <w:spacing w:val="2"/>
                <w:sz w:val="18"/>
              </w:rPr>
              <w:t xml:space="preserve"> </w:t>
            </w:r>
            <w:r>
              <w:rPr>
                <w:sz w:val="18"/>
              </w:rPr>
              <w:t>- Creche</w:t>
            </w:r>
            <w:r>
              <w:rPr>
                <w:spacing w:val="-2"/>
                <w:sz w:val="18"/>
              </w:rPr>
              <w:t xml:space="preserve"> </w:t>
            </w:r>
            <w:r>
              <w:rPr>
                <w:sz w:val="18"/>
              </w:rPr>
              <w:t>III</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04"/>
              <w:ind w:left="332" w:right="336"/>
              <w:rPr>
                <w:sz w:val="18"/>
              </w:rPr>
            </w:pPr>
            <w:r>
              <w:rPr>
                <w:sz w:val="18"/>
              </w:rPr>
              <w:t>6,00</w:t>
            </w:r>
            <w:r>
              <w:rPr>
                <w:spacing w:val="1"/>
                <w:sz w:val="18"/>
              </w:rPr>
              <w:t xml:space="preserve"> </w:t>
            </w:r>
            <w:r>
              <w:rPr>
                <w:sz w:val="18"/>
              </w:rPr>
              <w:t>x</w:t>
            </w:r>
            <w:r>
              <w:rPr>
                <w:spacing w:val="-2"/>
                <w:sz w:val="18"/>
              </w:rPr>
              <w:t xml:space="preserve"> </w:t>
            </w:r>
            <w:r>
              <w:rPr>
                <w:sz w:val="18"/>
              </w:rPr>
              <w:t>5,95</w:t>
            </w:r>
            <w:r>
              <w:rPr>
                <w:spacing w:val="2"/>
                <w:sz w:val="18"/>
              </w:rPr>
              <w:t xml:space="preserve"> </w:t>
            </w:r>
            <w:r>
              <w:rPr>
                <w:sz w:val="18"/>
              </w:rPr>
              <w:t>x</w:t>
            </w:r>
            <w:r>
              <w:rPr>
                <w:spacing w:val="-2"/>
                <w:sz w:val="18"/>
              </w:rPr>
              <w:t xml:space="preserve"> </w:t>
            </w:r>
            <w:r>
              <w:rPr>
                <w:sz w:val="18"/>
              </w:rPr>
              <w:t>3,00</w:t>
            </w:r>
          </w:p>
        </w:tc>
        <w:tc>
          <w:tcPr>
            <w:tcW w:w="2062" w:type="dxa"/>
            <w:tcBorders>
              <w:left w:val="single" w:sz="18" w:space="0" w:color="FFFFFF"/>
              <w:right w:val="nil"/>
            </w:tcBorders>
            <w:shd w:val="clear" w:color="auto" w:fill="F1F1F1"/>
          </w:tcPr>
          <w:p w:rsidR="009A06EB" w:rsidRDefault="009A06EB" w:rsidP="009A06EB">
            <w:pPr>
              <w:pStyle w:val="TableParagraph"/>
              <w:spacing w:before="104"/>
              <w:ind w:left="314" w:right="315"/>
              <w:rPr>
                <w:sz w:val="18"/>
              </w:rPr>
            </w:pPr>
            <w:r>
              <w:rPr>
                <w:sz w:val="18"/>
              </w:rPr>
              <w:t>35,63</w:t>
            </w:r>
          </w:p>
        </w:tc>
      </w:tr>
      <w:tr w:rsidR="009A06EB" w:rsidTr="009A06EB">
        <w:trPr>
          <w:trHeight w:val="380"/>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9" w:right="369"/>
              <w:rPr>
                <w:sz w:val="18"/>
              </w:rPr>
            </w:pPr>
            <w:r>
              <w:rPr>
                <w:sz w:val="18"/>
              </w:rPr>
              <w:t>02</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47" w:right="347"/>
              <w:rPr>
                <w:sz w:val="18"/>
              </w:rPr>
            </w:pPr>
            <w:r>
              <w:rPr>
                <w:sz w:val="18"/>
              </w:rPr>
              <w:t>Sanitários</w:t>
            </w:r>
            <w:r>
              <w:rPr>
                <w:spacing w:val="-2"/>
                <w:sz w:val="18"/>
              </w:rPr>
              <w:t xml:space="preserve"> </w:t>
            </w:r>
            <w:r>
              <w:rPr>
                <w:sz w:val="18"/>
              </w:rPr>
              <w:t>Infantis</w:t>
            </w:r>
            <w:r>
              <w:rPr>
                <w:spacing w:val="2"/>
                <w:sz w:val="18"/>
              </w:rPr>
              <w:t xml:space="preserve"> </w:t>
            </w:r>
            <w:r>
              <w:rPr>
                <w:sz w:val="18"/>
              </w:rPr>
              <w:t>1</w:t>
            </w:r>
            <w:r>
              <w:rPr>
                <w:spacing w:val="-1"/>
                <w:sz w:val="18"/>
              </w:rPr>
              <w:t xml:space="preserve"> </w:t>
            </w:r>
            <w:r>
              <w:rPr>
                <w:sz w:val="18"/>
              </w:rPr>
              <w:t>e 2</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3" w:right="336"/>
              <w:rPr>
                <w:sz w:val="18"/>
              </w:rPr>
            </w:pPr>
            <w:r>
              <w:rPr>
                <w:sz w:val="18"/>
              </w:rPr>
              <w:t>6,25</w:t>
            </w:r>
            <w:r>
              <w:rPr>
                <w:spacing w:val="3"/>
                <w:sz w:val="18"/>
              </w:rPr>
              <w:t xml:space="preserve"> </w:t>
            </w:r>
            <w:r>
              <w:rPr>
                <w:sz w:val="18"/>
              </w:rPr>
              <w:t>x</w:t>
            </w:r>
            <w:r>
              <w:rPr>
                <w:spacing w:val="-2"/>
                <w:sz w:val="18"/>
              </w:rPr>
              <w:t xml:space="preserve"> </w:t>
            </w:r>
            <w:r>
              <w:rPr>
                <w:sz w:val="18"/>
              </w:rPr>
              <w:t>2,60</w:t>
            </w:r>
            <w:r>
              <w:rPr>
                <w:spacing w:val="3"/>
                <w:sz w:val="18"/>
              </w:rPr>
              <w:t xml:space="preserve"> </w:t>
            </w:r>
            <w:r>
              <w:rPr>
                <w:sz w:val="18"/>
              </w:rPr>
              <w:t>x</w:t>
            </w:r>
            <w:r>
              <w:rPr>
                <w:spacing w:val="-2"/>
                <w:sz w:val="18"/>
              </w:rPr>
              <w:t xml:space="preserve"> </w:t>
            </w:r>
            <w:r>
              <w:rPr>
                <w:sz w:val="18"/>
              </w:rPr>
              <w:t>2,70</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3" w:right="317"/>
              <w:rPr>
                <w:sz w:val="18"/>
              </w:rPr>
            </w:pPr>
            <w:r>
              <w:rPr>
                <w:sz w:val="18"/>
              </w:rPr>
              <w:t>16,02</w:t>
            </w:r>
            <w:r>
              <w:rPr>
                <w:spacing w:val="2"/>
                <w:sz w:val="18"/>
              </w:rPr>
              <w:t xml:space="preserve"> </w:t>
            </w:r>
            <w:r>
              <w:rPr>
                <w:sz w:val="18"/>
              </w:rPr>
              <w:t>(x</w:t>
            </w:r>
            <w:r>
              <w:rPr>
                <w:spacing w:val="-2"/>
                <w:sz w:val="18"/>
              </w:rPr>
              <w:t xml:space="preserve"> </w:t>
            </w:r>
            <w:r>
              <w:rPr>
                <w:sz w:val="18"/>
              </w:rPr>
              <w:t>2)</w:t>
            </w:r>
          </w:p>
        </w:tc>
      </w:tr>
      <w:tr w:rsidR="009A06EB" w:rsidTr="009A06EB">
        <w:trPr>
          <w:trHeight w:val="382"/>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06"/>
              <w:ind w:left="369" w:right="369"/>
              <w:rPr>
                <w:sz w:val="18"/>
              </w:rPr>
            </w:pPr>
            <w:r>
              <w:rPr>
                <w:sz w:val="18"/>
              </w:rPr>
              <w:t>01</w:t>
            </w:r>
          </w:p>
        </w:tc>
        <w:tc>
          <w:tcPr>
            <w:tcW w:w="318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47" w:right="347"/>
              <w:rPr>
                <w:sz w:val="18"/>
              </w:rPr>
            </w:pPr>
            <w:r>
              <w:rPr>
                <w:sz w:val="18"/>
              </w:rPr>
              <w:t>Sanitário</w:t>
            </w:r>
            <w:r>
              <w:rPr>
                <w:spacing w:val="-1"/>
                <w:sz w:val="18"/>
              </w:rPr>
              <w:t xml:space="preserve"> </w:t>
            </w:r>
            <w:r>
              <w:rPr>
                <w:sz w:val="18"/>
              </w:rPr>
              <w:t>PCD</w:t>
            </w:r>
            <w:r>
              <w:rPr>
                <w:spacing w:val="-2"/>
                <w:sz w:val="18"/>
              </w:rPr>
              <w:t xml:space="preserve"> </w:t>
            </w:r>
            <w:r>
              <w:rPr>
                <w:sz w:val="18"/>
              </w:rPr>
              <w:t>infantil</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33" w:right="336"/>
              <w:rPr>
                <w:sz w:val="18"/>
              </w:rPr>
            </w:pPr>
            <w:r>
              <w:rPr>
                <w:sz w:val="18"/>
              </w:rPr>
              <w:t>2,40</w:t>
            </w:r>
            <w:r>
              <w:rPr>
                <w:spacing w:val="1"/>
                <w:sz w:val="18"/>
              </w:rPr>
              <w:t xml:space="preserve"> </w:t>
            </w:r>
            <w:r>
              <w:rPr>
                <w:sz w:val="18"/>
              </w:rPr>
              <w:t>x</w:t>
            </w:r>
            <w:r>
              <w:rPr>
                <w:spacing w:val="-2"/>
                <w:sz w:val="18"/>
              </w:rPr>
              <w:t xml:space="preserve"> </w:t>
            </w:r>
            <w:r>
              <w:rPr>
                <w:sz w:val="18"/>
              </w:rPr>
              <w:t>4,00</w:t>
            </w:r>
            <w:r>
              <w:rPr>
                <w:spacing w:val="2"/>
                <w:sz w:val="18"/>
              </w:rPr>
              <w:t xml:space="preserve"> </w:t>
            </w:r>
            <w:r>
              <w:rPr>
                <w:sz w:val="18"/>
              </w:rPr>
              <w:t>x 2,70</w:t>
            </w:r>
          </w:p>
        </w:tc>
        <w:tc>
          <w:tcPr>
            <w:tcW w:w="2062" w:type="dxa"/>
            <w:tcBorders>
              <w:left w:val="single" w:sz="18" w:space="0" w:color="FFFFFF"/>
              <w:right w:val="nil"/>
            </w:tcBorders>
            <w:shd w:val="clear" w:color="auto" w:fill="F1F1F1"/>
          </w:tcPr>
          <w:p w:rsidR="009A06EB" w:rsidRDefault="009A06EB" w:rsidP="009A06EB">
            <w:pPr>
              <w:pStyle w:val="TableParagraph"/>
              <w:spacing w:before="106"/>
              <w:ind w:left="314" w:right="315"/>
              <w:rPr>
                <w:sz w:val="18"/>
              </w:rPr>
            </w:pPr>
            <w:r>
              <w:rPr>
                <w:sz w:val="18"/>
              </w:rPr>
              <w:t>7,50</w:t>
            </w:r>
          </w:p>
        </w:tc>
      </w:tr>
      <w:tr w:rsidR="009A06EB" w:rsidTr="009A06EB">
        <w:trPr>
          <w:trHeight w:val="380"/>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9" w:right="369"/>
              <w:rPr>
                <w:sz w:val="18"/>
              </w:rPr>
            </w:pPr>
            <w:r>
              <w:rPr>
                <w:sz w:val="18"/>
              </w:rPr>
              <w:t>01</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47" w:right="347"/>
              <w:rPr>
                <w:sz w:val="18"/>
              </w:rPr>
            </w:pPr>
            <w:r>
              <w:rPr>
                <w:sz w:val="18"/>
              </w:rPr>
              <w:t>Sala</w:t>
            </w:r>
            <w:r>
              <w:rPr>
                <w:spacing w:val="1"/>
                <w:sz w:val="18"/>
              </w:rPr>
              <w:t xml:space="preserve"> </w:t>
            </w:r>
            <w:r>
              <w:rPr>
                <w:sz w:val="18"/>
              </w:rPr>
              <w:t>de Atividades</w:t>
            </w:r>
            <w:r>
              <w:rPr>
                <w:spacing w:val="2"/>
                <w:sz w:val="18"/>
              </w:rPr>
              <w:t xml:space="preserve"> </w:t>
            </w:r>
            <w:r>
              <w:rPr>
                <w:sz w:val="18"/>
              </w:rPr>
              <w:t>- Creche</w:t>
            </w:r>
            <w:r>
              <w:rPr>
                <w:spacing w:val="-2"/>
                <w:sz w:val="18"/>
              </w:rPr>
              <w:t xml:space="preserve"> </w:t>
            </w:r>
            <w:r>
              <w:rPr>
                <w:sz w:val="18"/>
              </w:rPr>
              <w:t>II</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right="2"/>
              <w:rPr>
                <w:sz w:val="18"/>
              </w:rPr>
            </w:pPr>
            <w:r>
              <w:rPr>
                <w:w w:val="99"/>
                <w:sz w:val="18"/>
              </w:rPr>
              <w:t>-</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4" w:right="314"/>
              <w:rPr>
                <w:sz w:val="18"/>
              </w:rPr>
            </w:pPr>
            <w:r>
              <w:rPr>
                <w:sz w:val="18"/>
              </w:rPr>
              <w:t>35,51</w:t>
            </w:r>
          </w:p>
        </w:tc>
      </w:tr>
      <w:tr w:rsidR="009A06EB" w:rsidTr="009A06EB">
        <w:trPr>
          <w:trHeight w:val="382"/>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06"/>
              <w:ind w:left="369" w:right="369"/>
              <w:rPr>
                <w:sz w:val="18"/>
              </w:rPr>
            </w:pPr>
            <w:r>
              <w:rPr>
                <w:sz w:val="18"/>
              </w:rPr>
              <w:t>01</w:t>
            </w:r>
          </w:p>
        </w:tc>
        <w:tc>
          <w:tcPr>
            <w:tcW w:w="318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47" w:right="347"/>
              <w:rPr>
                <w:sz w:val="18"/>
              </w:rPr>
            </w:pPr>
            <w:r>
              <w:rPr>
                <w:sz w:val="18"/>
              </w:rPr>
              <w:t>Sala de Atividades</w:t>
            </w:r>
            <w:r>
              <w:rPr>
                <w:spacing w:val="2"/>
                <w:sz w:val="18"/>
              </w:rPr>
              <w:t xml:space="preserve"> </w:t>
            </w:r>
            <w:r>
              <w:rPr>
                <w:sz w:val="18"/>
              </w:rPr>
              <w:t>- Creche</w:t>
            </w:r>
            <w:r>
              <w:rPr>
                <w:spacing w:val="-2"/>
                <w:sz w:val="18"/>
              </w:rPr>
              <w:t xml:space="preserve"> </w:t>
            </w:r>
            <w:r>
              <w:rPr>
                <w:sz w:val="18"/>
              </w:rPr>
              <w:t>III</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2"/>
              <w:rPr>
                <w:sz w:val="18"/>
              </w:rPr>
            </w:pPr>
            <w:r>
              <w:rPr>
                <w:w w:val="99"/>
                <w:sz w:val="18"/>
              </w:rPr>
              <w:t>-</w:t>
            </w:r>
          </w:p>
        </w:tc>
        <w:tc>
          <w:tcPr>
            <w:tcW w:w="2062" w:type="dxa"/>
            <w:tcBorders>
              <w:left w:val="single" w:sz="18" w:space="0" w:color="FFFFFF"/>
              <w:right w:val="nil"/>
            </w:tcBorders>
            <w:shd w:val="clear" w:color="auto" w:fill="F1F1F1"/>
          </w:tcPr>
          <w:p w:rsidR="009A06EB" w:rsidRDefault="009A06EB" w:rsidP="009A06EB">
            <w:pPr>
              <w:pStyle w:val="TableParagraph"/>
              <w:spacing w:before="106"/>
              <w:ind w:left="314" w:right="315"/>
              <w:rPr>
                <w:sz w:val="18"/>
              </w:rPr>
            </w:pPr>
            <w:r>
              <w:rPr>
                <w:sz w:val="18"/>
              </w:rPr>
              <w:t>35,51</w:t>
            </w:r>
          </w:p>
        </w:tc>
      </w:tr>
      <w:tr w:rsidR="009A06EB" w:rsidTr="009A06EB">
        <w:trPr>
          <w:trHeight w:val="379"/>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9" w:right="369"/>
              <w:rPr>
                <w:sz w:val="18"/>
              </w:rPr>
            </w:pPr>
            <w:r>
              <w:rPr>
                <w:sz w:val="18"/>
              </w:rPr>
              <w:t>01</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347" w:right="347"/>
              <w:rPr>
                <w:sz w:val="18"/>
              </w:rPr>
            </w:pPr>
            <w:r>
              <w:rPr>
                <w:sz w:val="18"/>
              </w:rPr>
              <w:t>Sala</w:t>
            </w:r>
            <w:r>
              <w:rPr>
                <w:spacing w:val="-2"/>
                <w:sz w:val="18"/>
              </w:rPr>
              <w:t xml:space="preserve"> </w:t>
            </w:r>
            <w:r>
              <w:rPr>
                <w:sz w:val="18"/>
              </w:rPr>
              <w:t>Multiuso</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332" w:right="336"/>
              <w:rPr>
                <w:sz w:val="18"/>
              </w:rPr>
            </w:pPr>
            <w:r>
              <w:rPr>
                <w:sz w:val="18"/>
              </w:rPr>
              <w:t>6,00</w:t>
            </w:r>
            <w:r>
              <w:rPr>
                <w:spacing w:val="1"/>
                <w:sz w:val="18"/>
              </w:rPr>
              <w:t xml:space="preserve"> </w:t>
            </w:r>
            <w:r>
              <w:rPr>
                <w:sz w:val="18"/>
              </w:rPr>
              <w:t>x</w:t>
            </w:r>
            <w:r>
              <w:rPr>
                <w:spacing w:val="-2"/>
                <w:sz w:val="18"/>
              </w:rPr>
              <w:t xml:space="preserve"> </w:t>
            </w:r>
            <w:r>
              <w:rPr>
                <w:sz w:val="18"/>
              </w:rPr>
              <w:t>6,40</w:t>
            </w:r>
            <w:r>
              <w:rPr>
                <w:spacing w:val="2"/>
                <w:sz w:val="18"/>
              </w:rPr>
              <w:t xml:space="preserve"> </w:t>
            </w:r>
            <w:r>
              <w:rPr>
                <w:sz w:val="18"/>
              </w:rPr>
              <w:t>x</w:t>
            </w:r>
            <w:r>
              <w:rPr>
                <w:spacing w:val="-2"/>
                <w:sz w:val="18"/>
              </w:rPr>
              <w:t xml:space="preserve"> </w:t>
            </w:r>
            <w:r>
              <w:rPr>
                <w:sz w:val="18"/>
              </w:rPr>
              <w:t>3,00</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4" w:right="315"/>
              <w:rPr>
                <w:sz w:val="18"/>
              </w:rPr>
            </w:pPr>
            <w:r>
              <w:rPr>
                <w:sz w:val="18"/>
              </w:rPr>
              <w:t>38,40</w:t>
            </w:r>
          </w:p>
        </w:tc>
      </w:tr>
      <w:tr w:rsidR="009A06EB" w:rsidTr="009A06EB">
        <w:trPr>
          <w:trHeight w:val="382"/>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06"/>
              <w:ind w:left="369" w:right="369"/>
              <w:rPr>
                <w:sz w:val="18"/>
              </w:rPr>
            </w:pPr>
            <w:r>
              <w:rPr>
                <w:sz w:val="18"/>
              </w:rPr>
              <w:t>02</w:t>
            </w:r>
          </w:p>
        </w:tc>
        <w:tc>
          <w:tcPr>
            <w:tcW w:w="318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47" w:right="347"/>
              <w:rPr>
                <w:sz w:val="18"/>
              </w:rPr>
            </w:pPr>
            <w:r>
              <w:rPr>
                <w:sz w:val="18"/>
              </w:rPr>
              <w:t>Solários</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2"/>
              <w:rPr>
                <w:sz w:val="18"/>
              </w:rPr>
            </w:pPr>
            <w:r>
              <w:rPr>
                <w:w w:val="99"/>
                <w:sz w:val="18"/>
              </w:rPr>
              <w:t>-</w:t>
            </w:r>
          </w:p>
        </w:tc>
        <w:tc>
          <w:tcPr>
            <w:tcW w:w="2062" w:type="dxa"/>
            <w:tcBorders>
              <w:left w:val="single" w:sz="18" w:space="0" w:color="FFFFFF"/>
              <w:right w:val="nil"/>
            </w:tcBorders>
            <w:shd w:val="clear" w:color="auto" w:fill="F1F1F1"/>
          </w:tcPr>
          <w:p w:rsidR="009A06EB" w:rsidRDefault="009A06EB" w:rsidP="009A06EB">
            <w:pPr>
              <w:pStyle w:val="TableParagraph"/>
              <w:spacing w:before="106"/>
              <w:ind w:left="313" w:right="317"/>
              <w:rPr>
                <w:sz w:val="18"/>
              </w:rPr>
            </w:pPr>
            <w:r>
              <w:rPr>
                <w:sz w:val="18"/>
              </w:rPr>
              <w:t>26,93</w:t>
            </w:r>
            <w:r>
              <w:rPr>
                <w:spacing w:val="3"/>
                <w:sz w:val="18"/>
              </w:rPr>
              <w:t xml:space="preserve"> </w:t>
            </w:r>
            <w:r>
              <w:rPr>
                <w:sz w:val="18"/>
              </w:rPr>
              <w:t>(x</w:t>
            </w:r>
            <w:r>
              <w:rPr>
                <w:spacing w:val="-2"/>
                <w:sz w:val="18"/>
              </w:rPr>
              <w:t xml:space="preserve"> </w:t>
            </w:r>
            <w:r>
              <w:rPr>
                <w:sz w:val="18"/>
              </w:rPr>
              <w:t>2)</w:t>
            </w:r>
          </w:p>
        </w:tc>
      </w:tr>
      <w:tr w:rsidR="009A06EB" w:rsidTr="009A06EB">
        <w:trPr>
          <w:trHeight w:val="380"/>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4"/>
              <w:ind w:left="369" w:right="369"/>
              <w:rPr>
                <w:sz w:val="18"/>
              </w:rPr>
            </w:pPr>
            <w:r>
              <w:rPr>
                <w:sz w:val="18"/>
              </w:rPr>
              <w:t>01</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left="347" w:right="347"/>
              <w:rPr>
                <w:sz w:val="18"/>
              </w:rPr>
            </w:pPr>
            <w:r>
              <w:rPr>
                <w:sz w:val="18"/>
              </w:rPr>
              <w:t>Circulação</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4"/>
              <w:ind w:right="2"/>
              <w:rPr>
                <w:sz w:val="18"/>
              </w:rPr>
            </w:pPr>
            <w:r>
              <w:rPr>
                <w:w w:val="99"/>
                <w:sz w:val="18"/>
              </w:rPr>
              <w:t>-</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4"/>
              <w:ind w:left="314" w:right="315"/>
              <w:rPr>
                <w:sz w:val="18"/>
              </w:rPr>
            </w:pPr>
            <w:r>
              <w:rPr>
                <w:sz w:val="18"/>
              </w:rPr>
              <w:t>73,02</w:t>
            </w:r>
          </w:p>
        </w:tc>
      </w:tr>
      <w:tr w:rsidR="009A06EB" w:rsidTr="009A06EB">
        <w:trPr>
          <w:trHeight w:val="658"/>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
              <w:jc w:val="left"/>
              <w:rPr>
                <w:rFonts w:ascii="Arial"/>
                <w:b/>
                <w:sz w:val="21"/>
              </w:rPr>
            </w:pPr>
          </w:p>
          <w:p w:rsidR="009A06EB" w:rsidRDefault="009A06EB" w:rsidP="009A06EB">
            <w:pPr>
              <w:pStyle w:val="TableParagraph"/>
              <w:spacing w:before="0"/>
              <w:ind w:left="369" w:right="369"/>
              <w:rPr>
                <w:sz w:val="18"/>
              </w:rPr>
            </w:pPr>
            <w:r>
              <w:rPr>
                <w:sz w:val="18"/>
              </w:rPr>
              <w:t>02</w:t>
            </w:r>
          </w:p>
        </w:tc>
        <w:tc>
          <w:tcPr>
            <w:tcW w:w="3185" w:type="dxa"/>
            <w:tcBorders>
              <w:left w:val="single" w:sz="18" w:space="0" w:color="FFFFFF"/>
              <w:right w:val="single" w:sz="18" w:space="0" w:color="FFFFFF"/>
            </w:tcBorders>
            <w:shd w:val="clear" w:color="auto" w:fill="F1F1F1"/>
          </w:tcPr>
          <w:p w:rsidR="009A06EB" w:rsidRDefault="009A06EB" w:rsidP="009A06EB">
            <w:pPr>
              <w:pStyle w:val="TableParagraph"/>
              <w:spacing w:before="125" w:line="280" w:lineRule="auto"/>
              <w:ind w:left="1528" w:right="38" w:hanging="1424"/>
              <w:jc w:val="left"/>
              <w:rPr>
                <w:sz w:val="18"/>
              </w:rPr>
            </w:pPr>
            <w:r>
              <w:rPr>
                <w:sz w:val="18"/>
              </w:rPr>
              <w:t>Salas</w:t>
            </w:r>
            <w:r>
              <w:rPr>
                <w:spacing w:val="4"/>
                <w:sz w:val="18"/>
              </w:rPr>
              <w:t xml:space="preserve"> </w:t>
            </w:r>
            <w:r>
              <w:rPr>
                <w:sz w:val="18"/>
              </w:rPr>
              <w:t>de</w:t>
            </w:r>
            <w:r>
              <w:rPr>
                <w:spacing w:val="7"/>
                <w:sz w:val="18"/>
              </w:rPr>
              <w:t xml:space="preserve"> </w:t>
            </w:r>
            <w:r>
              <w:rPr>
                <w:sz w:val="18"/>
              </w:rPr>
              <w:t>Atividades</w:t>
            </w:r>
            <w:r>
              <w:rPr>
                <w:spacing w:val="8"/>
                <w:sz w:val="18"/>
              </w:rPr>
              <w:t xml:space="preserve"> </w:t>
            </w:r>
            <w:r>
              <w:rPr>
                <w:sz w:val="18"/>
              </w:rPr>
              <w:t>–</w:t>
            </w:r>
            <w:r>
              <w:rPr>
                <w:spacing w:val="8"/>
                <w:sz w:val="18"/>
              </w:rPr>
              <w:t xml:space="preserve"> </w:t>
            </w:r>
            <w:r>
              <w:rPr>
                <w:sz w:val="18"/>
              </w:rPr>
              <w:t>Pré-escola</w:t>
            </w:r>
            <w:r>
              <w:rPr>
                <w:spacing w:val="9"/>
                <w:sz w:val="18"/>
              </w:rPr>
              <w:t xml:space="preserve"> </w:t>
            </w:r>
            <w:r>
              <w:rPr>
                <w:sz w:val="18"/>
              </w:rPr>
              <w:t>2</w:t>
            </w:r>
            <w:r>
              <w:rPr>
                <w:spacing w:val="4"/>
                <w:sz w:val="18"/>
              </w:rPr>
              <w:t xml:space="preserve"> </w:t>
            </w:r>
            <w:r>
              <w:rPr>
                <w:sz w:val="18"/>
              </w:rPr>
              <w:t>e</w:t>
            </w:r>
            <w:r>
              <w:rPr>
                <w:spacing w:val="-44"/>
                <w:sz w:val="18"/>
              </w:rPr>
              <w:t xml:space="preserve"> </w:t>
            </w:r>
            <w:r>
              <w:rPr>
                <w:w w:val="110"/>
                <w:sz w:val="18"/>
              </w:rPr>
              <w:t>3</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
              <w:jc w:val="left"/>
              <w:rPr>
                <w:rFonts w:ascii="Arial"/>
                <w:b/>
                <w:sz w:val="21"/>
              </w:rPr>
            </w:pPr>
          </w:p>
          <w:p w:rsidR="009A06EB" w:rsidRDefault="009A06EB" w:rsidP="009A06EB">
            <w:pPr>
              <w:pStyle w:val="TableParagraph"/>
              <w:spacing w:before="0"/>
              <w:ind w:right="2"/>
              <w:rPr>
                <w:sz w:val="18"/>
              </w:rPr>
            </w:pPr>
            <w:r>
              <w:rPr>
                <w:w w:val="99"/>
                <w:sz w:val="18"/>
              </w:rPr>
              <w:t>-</w:t>
            </w:r>
          </w:p>
        </w:tc>
        <w:tc>
          <w:tcPr>
            <w:tcW w:w="2062" w:type="dxa"/>
            <w:tcBorders>
              <w:left w:val="single" w:sz="18" w:space="0" w:color="FFFFFF"/>
              <w:right w:val="nil"/>
            </w:tcBorders>
            <w:shd w:val="clear" w:color="auto" w:fill="F1F1F1"/>
          </w:tcPr>
          <w:p w:rsidR="009A06EB" w:rsidRDefault="009A06EB" w:rsidP="009A06EB">
            <w:pPr>
              <w:pStyle w:val="TableParagraph"/>
              <w:spacing w:before="1"/>
              <w:jc w:val="left"/>
              <w:rPr>
                <w:rFonts w:ascii="Arial"/>
                <w:b/>
                <w:sz w:val="21"/>
              </w:rPr>
            </w:pPr>
          </w:p>
          <w:p w:rsidR="009A06EB" w:rsidRDefault="009A06EB" w:rsidP="009A06EB">
            <w:pPr>
              <w:pStyle w:val="TableParagraph"/>
              <w:spacing w:before="0"/>
              <w:ind w:left="313" w:right="317"/>
              <w:rPr>
                <w:sz w:val="18"/>
              </w:rPr>
            </w:pPr>
            <w:r>
              <w:rPr>
                <w:sz w:val="18"/>
              </w:rPr>
              <w:t>35,58</w:t>
            </w:r>
            <w:r>
              <w:rPr>
                <w:spacing w:val="2"/>
                <w:sz w:val="18"/>
              </w:rPr>
              <w:t xml:space="preserve"> </w:t>
            </w:r>
            <w:r>
              <w:rPr>
                <w:sz w:val="18"/>
              </w:rPr>
              <w:t>(x</w:t>
            </w:r>
            <w:r>
              <w:rPr>
                <w:spacing w:val="-2"/>
                <w:sz w:val="18"/>
              </w:rPr>
              <w:t xml:space="preserve"> </w:t>
            </w:r>
            <w:r>
              <w:rPr>
                <w:sz w:val="18"/>
              </w:rPr>
              <w:t>2)</w:t>
            </w:r>
          </w:p>
        </w:tc>
      </w:tr>
      <w:tr w:rsidR="009A06EB" w:rsidTr="009A06EB">
        <w:trPr>
          <w:trHeight w:val="382"/>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9" w:right="369"/>
              <w:rPr>
                <w:sz w:val="18"/>
              </w:rPr>
            </w:pPr>
            <w:r>
              <w:rPr>
                <w:sz w:val="18"/>
              </w:rPr>
              <w:t>02</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47" w:right="347"/>
              <w:rPr>
                <w:sz w:val="18"/>
              </w:rPr>
            </w:pPr>
            <w:r>
              <w:rPr>
                <w:sz w:val="18"/>
              </w:rPr>
              <w:t>Sanitários</w:t>
            </w:r>
            <w:r>
              <w:rPr>
                <w:spacing w:val="-2"/>
                <w:sz w:val="18"/>
              </w:rPr>
              <w:t xml:space="preserve"> </w:t>
            </w:r>
            <w:r>
              <w:rPr>
                <w:sz w:val="18"/>
              </w:rPr>
              <w:t>Infantis</w:t>
            </w:r>
            <w:r>
              <w:rPr>
                <w:spacing w:val="2"/>
                <w:sz w:val="18"/>
              </w:rPr>
              <w:t xml:space="preserve"> </w:t>
            </w:r>
            <w:r>
              <w:rPr>
                <w:sz w:val="18"/>
              </w:rPr>
              <w:t>3</w:t>
            </w:r>
            <w:r>
              <w:rPr>
                <w:spacing w:val="-1"/>
                <w:sz w:val="18"/>
              </w:rPr>
              <w:t xml:space="preserve"> </w:t>
            </w:r>
            <w:r>
              <w:rPr>
                <w:sz w:val="18"/>
              </w:rPr>
              <w:t>e 4</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right="2"/>
              <w:rPr>
                <w:sz w:val="18"/>
              </w:rPr>
            </w:pPr>
            <w:r>
              <w:rPr>
                <w:w w:val="99"/>
                <w:sz w:val="18"/>
              </w:rPr>
              <w:t>-</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3" w:right="317"/>
              <w:rPr>
                <w:sz w:val="18"/>
              </w:rPr>
            </w:pPr>
            <w:r>
              <w:rPr>
                <w:sz w:val="18"/>
              </w:rPr>
              <w:t>13,81</w:t>
            </w:r>
            <w:r>
              <w:rPr>
                <w:spacing w:val="2"/>
                <w:sz w:val="18"/>
              </w:rPr>
              <w:t xml:space="preserve"> </w:t>
            </w:r>
            <w:r>
              <w:rPr>
                <w:sz w:val="18"/>
              </w:rPr>
              <w:t>(x</w:t>
            </w:r>
            <w:r>
              <w:rPr>
                <w:spacing w:val="-2"/>
                <w:sz w:val="18"/>
              </w:rPr>
              <w:t xml:space="preserve"> </w:t>
            </w:r>
            <w:r>
              <w:rPr>
                <w:sz w:val="18"/>
              </w:rPr>
              <w:t>2)</w:t>
            </w:r>
          </w:p>
        </w:tc>
      </w:tr>
      <w:tr w:rsidR="009A06EB" w:rsidTr="009A06EB">
        <w:trPr>
          <w:trHeight w:val="653"/>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
              <w:jc w:val="left"/>
              <w:rPr>
                <w:rFonts w:ascii="Arial"/>
                <w:b/>
                <w:sz w:val="21"/>
              </w:rPr>
            </w:pPr>
          </w:p>
          <w:p w:rsidR="009A06EB" w:rsidRDefault="009A06EB" w:rsidP="009A06EB">
            <w:pPr>
              <w:pStyle w:val="TableParagraph"/>
              <w:spacing w:before="0"/>
              <w:ind w:left="369" w:right="369"/>
              <w:rPr>
                <w:sz w:val="18"/>
              </w:rPr>
            </w:pPr>
            <w:r>
              <w:rPr>
                <w:sz w:val="18"/>
              </w:rPr>
              <w:t>02</w:t>
            </w:r>
          </w:p>
        </w:tc>
        <w:tc>
          <w:tcPr>
            <w:tcW w:w="3185" w:type="dxa"/>
            <w:shd w:val="clear" w:color="auto" w:fill="F1F1F1"/>
          </w:tcPr>
          <w:p w:rsidR="009A06EB" w:rsidRDefault="009A06EB" w:rsidP="009A06EB">
            <w:pPr>
              <w:pStyle w:val="TableParagraph"/>
              <w:spacing w:before="125" w:line="280" w:lineRule="auto"/>
              <w:ind w:left="1098" w:right="140" w:hanging="949"/>
              <w:jc w:val="left"/>
              <w:rPr>
                <w:sz w:val="18"/>
              </w:rPr>
            </w:pPr>
            <w:r>
              <w:rPr>
                <w:sz w:val="18"/>
              </w:rPr>
              <w:t>Sanitários de Professores Feminino</w:t>
            </w:r>
            <w:r>
              <w:rPr>
                <w:spacing w:val="-45"/>
                <w:sz w:val="18"/>
              </w:rPr>
              <w:t xml:space="preserve"> </w:t>
            </w:r>
            <w:r>
              <w:rPr>
                <w:sz w:val="18"/>
              </w:rPr>
              <w:t>e</w:t>
            </w:r>
            <w:r>
              <w:rPr>
                <w:spacing w:val="1"/>
                <w:sz w:val="18"/>
              </w:rPr>
              <w:t xml:space="preserve"> </w:t>
            </w:r>
            <w:r>
              <w:rPr>
                <w:sz w:val="18"/>
              </w:rPr>
              <w:t>Masculino</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
              <w:jc w:val="left"/>
              <w:rPr>
                <w:rFonts w:ascii="Arial"/>
                <w:b/>
                <w:sz w:val="21"/>
              </w:rPr>
            </w:pPr>
          </w:p>
          <w:p w:rsidR="009A06EB" w:rsidRDefault="009A06EB" w:rsidP="009A06EB">
            <w:pPr>
              <w:pStyle w:val="TableParagraph"/>
              <w:spacing w:before="0"/>
              <w:ind w:left="333" w:right="336"/>
              <w:rPr>
                <w:sz w:val="18"/>
              </w:rPr>
            </w:pPr>
            <w:r>
              <w:rPr>
                <w:sz w:val="18"/>
              </w:rPr>
              <w:t>1,20</w:t>
            </w:r>
            <w:r>
              <w:rPr>
                <w:spacing w:val="2"/>
                <w:sz w:val="18"/>
              </w:rPr>
              <w:t xml:space="preserve"> </w:t>
            </w:r>
            <w:r>
              <w:rPr>
                <w:sz w:val="18"/>
              </w:rPr>
              <w:t>x</w:t>
            </w:r>
            <w:r>
              <w:rPr>
                <w:spacing w:val="-2"/>
                <w:sz w:val="18"/>
              </w:rPr>
              <w:t xml:space="preserve"> </w:t>
            </w:r>
            <w:r>
              <w:rPr>
                <w:sz w:val="18"/>
              </w:rPr>
              <w:t>1,50</w:t>
            </w:r>
            <w:r>
              <w:rPr>
                <w:spacing w:val="3"/>
                <w:sz w:val="18"/>
              </w:rPr>
              <w:t xml:space="preserve"> </w:t>
            </w:r>
            <w:r>
              <w:rPr>
                <w:sz w:val="18"/>
              </w:rPr>
              <w:t>x</w:t>
            </w:r>
            <w:r>
              <w:rPr>
                <w:spacing w:val="-2"/>
                <w:sz w:val="18"/>
              </w:rPr>
              <w:t xml:space="preserve"> </w:t>
            </w:r>
            <w:r>
              <w:rPr>
                <w:sz w:val="18"/>
              </w:rPr>
              <w:t>2,70</w:t>
            </w:r>
          </w:p>
        </w:tc>
        <w:tc>
          <w:tcPr>
            <w:tcW w:w="2062" w:type="dxa"/>
            <w:tcBorders>
              <w:left w:val="single" w:sz="18" w:space="0" w:color="FFFFFF"/>
              <w:right w:val="nil"/>
            </w:tcBorders>
            <w:shd w:val="clear" w:color="auto" w:fill="F1F1F1"/>
          </w:tcPr>
          <w:p w:rsidR="009A06EB" w:rsidRDefault="009A06EB" w:rsidP="009A06EB">
            <w:pPr>
              <w:pStyle w:val="TableParagraph"/>
              <w:spacing w:before="1"/>
              <w:jc w:val="left"/>
              <w:rPr>
                <w:rFonts w:ascii="Arial"/>
                <w:b/>
                <w:sz w:val="21"/>
              </w:rPr>
            </w:pPr>
          </w:p>
          <w:p w:rsidR="009A06EB" w:rsidRDefault="009A06EB" w:rsidP="009A06EB">
            <w:pPr>
              <w:pStyle w:val="TableParagraph"/>
              <w:spacing w:before="0"/>
              <w:ind w:left="313" w:right="317"/>
              <w:rPr>
                <w:sz w:val="18"/>
              </w:rPr>
            </w:pPr>
            <w:r>
              <w:rPr>
                <w:sz w:val="18"/>
              </w:rPr>
              <w:t>1,78</w:t>
            </w:r>
            <w:r>
              <w:rPr>
                <w:spacing w:val="2"/>
                <w:sz w:val="18"/>
              </w:rPr>
              <w:t xml:space="preserve"> </w:t>
            </w:r>
            <w:r>
              <w:rPr>
                <w:sz w:val="18"/>
              </w:rPr>
              <w:t>(x</w:t>
            </w:r>
            <w:r>
              <w:rPr>
                <w:spacing w:val="-2"/>
                <w:sz w:val="18"/>
              </w:rPr>
              <w:t xml:space="preserve"> </w:t>
            </w:r>
            <w:r>
              <w:rPr>
                <w:sz w:val="18"/>
              </w:rPr>
              <w:t>2)</w:t>
            </w:r>
          </w:p>
        </w:tc>
      </w:tr>
      <w:tr w:rsidR="009A06EB" w:rsidTr="009A06EB">
        <w:trPr>
          <w:trHeight w:val="653"/>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8"/>
              <w:jc w:val="left"/>
              <w:rPr>
                <w:rFonts w:ascii="Arial"/>
                <w:b/>
                <w:sz w:val="20"/>
              </w:rPr>
            </w:pPr>
          </w:p>
          <w:p w:rsidR="009A06EB" w:rsidRDefault="009A06EB" w:rsidP="009A06EB">
            <w:pPr>
              <w:pStyle w:val="TableParagraph"/>
              <w:spacing w:before="0"/>
              <w:ind w:left="369" w:right="369"/>
              <w:rPr>
                <w:sz w:val="18"/>
              </w:rPr>
            </w:pPr>
            <w:r>
              <w:rPr>
                <w:sz w:val="18"/>
              </w:rPr>
              <w:t>02</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21" w:line="280" w:lineRule="auto"/>
              <w:ind w:left="1528" w:right="38" w:hanging="1424"/>
              <w:jc w:val="left"/>
              <w:rPr>
                <w:sz w:val="18"/>
              </w:rPr>
            </w:pPr>
            <w:r>
              <w:rPr>
                <w:sz w:val="18"/>
              </w:rPr>
              <w:t>Salas</w:t>
            </w:r>
            <w:r>
              <w:rPr>
                <w:spacing w:val="4"/>
                <w:sz w:val="18"/>
              </w:rPr>
              <w:t xml:space="preserve"> </w:t>
            </w:r>
            <w:r>
              <w:rPr>
                <w:sz w:val="18"/>
              </w:rPr>
              <w:t>de</w:t>
            </w:r>
            <w:r>
              <w:rPr>
                <w:spacing w:val="7"/>
                <w:sz w:val="18"/>
              </w:rPr>
              <w:t xml:space="preserve"> </w:t>
            </w:r>
            <w:r>
              <w:rPr>
                <w:sz w:val="18"/>
              </w:rPr>
              <w:t>Atividades</w:t>
            </w:r>
            <w:r>
              <w:rPr>
                <w:spacing w:val="8"/>
                <w:sz w:val="18"/>
              </w:rPr>
              <w:t xml:space="preserve"> </w:t>
            </w:r>
            <w:r>
              <w:rPr>
                <w:sz w:val="18"/>
              </w:rPr>
              <w:t>–</w:t>
            </w:r>
            <w:r>
              <w:rPr>
                <w:spacing w:val="8"/>
                <w:sz w:val="18"/>
              </w:rPr>
              <w:t xml:space="preserve"> </w:t>
            </w:r>
            <w:r>
              <w:rPr>
                <w:sz w:val="18"/>
              </w:rPr>
              <w:t>Pré-escola</w:t>
            </w:r>
            <w:r>
              <w:rPr>
                <w:spacing w:val="9"/>
                <w:sz w:val="18"/>
              </w:rPr>
              <w:t xml:space="preserve"> </w:t>
            </w:r>
            <w:r>
              <w:rPr>
                <w:sz w:val="18"/>
              </w:rPr>
              <w:t>1</w:t>
            </w:r>
            <w:r>
              <w:rPr>
                <w:spacing w:val="4"/>
                <w:sz w:val="18"/>
              </w:rPr>
              <w:t xml:space="preserve"> </w:t>
            </w:r>
            <w:r>
              <w:rPr>
                <w:sz w:val="18"/>
              </w:rPr>
              <w:t>e</w:t>
            </w:r>
            <w:r>
              <w:rPr>
                <w:spacing w:val="-44"/>
                <w:sz w:val="18"/>
              </w:rPr>
              <w:t xml:space="preserve"> </w:t>
            </w:r>
            <w:r>
              <w:rPr>
                <w:w w:val="110"/>
                <w:sz w:val="18"/>
              </w:rPr>
              <w:t>4</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8"/>
              <w:jc w:val="left"/>
              <w:rPr>
                <w:rFonts w:ascii="Arial"/>
                <w:b/>
                <w:sz w:val="20"/>
              </w:rPr>
            </w:pPr>
          </w:p>
          <w:p w:rsidR="009A06EB" w:rsidRDefault="009A06EB" w:rsidP="009A06EB">
            <w:pPr>
              <w:pStyle w:val="TableParagraph"/>
              <w:spacing w:before="0"/>
              <w:ind w:left="332" w:right="336"/>
              <w:rPr>
                <w:sz w:val="18"/>
              </w:rPr>
            </w:pPr>
            <w:r>
              <w:rPr>
                <w:sz w:val="18"/>
              </w:rPr>
              <w:t>6,00</w:t>
            </w:r>
            <w:r>
              <w:rPr>
                <w:spacing w:val="1"/>
                <w:sz w:val="18"/>
              </w:rPr>
              <w:t xml:space="preserve"> </w:t>
            </w:r>
            <w:r>
              <w:rPr>
                <w:sz w:val="18"/>
              </w:rPr>
              <w:t>x</w:t>
            </w:r>
            <w:r>
              <w:rPr>
                <w:spacing w:val="-2"/>
                <w:sz w:val="18"/>
              </w:rPr>
              <w:t xml:space="preserve"> </w:t>
            </w:r>
            <w:r>
              <w:rPr>
                <w:sz w:val="18"/>
              </w:rPr>
              <w:t>5,95</w:t>
            </w:r>
            <w:r>
              <w:rPr>
                <w:spacing w:val="2"/>
                <w:sz w:val="18"/>
              </w:rPr>
              <w:t xml:space="preserve"> </w:t>
            </w:r>
            <w:r>
              <w:rPr>
                <w:sz w:val="18"/>
              </w:rPr>
              <w:t>x</w:t>
            </w:r>
            <w:r>
              <w:rPr>
                <w:spacing w:val="-2"/>
                <w:sz w:val="18"/>
              </w:rPr>
              <w:t xml:space="preserve"> </w:t>
            </w:r>
            <w:r>
              <w:rPr>
                <w:sz w:val="18"/>
              </w:rPr>
              <w:t>3,00</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8"/>
              <w:jc w:val="left"/>
              <w:rPr>
                <w:rFonts w:ascii="Arial"/>
                <w:b/>
                <w:sz w:val="20"/>
              </w:rPr>
            </w:pPr>
          </w:p>
          <w:p w:rsidR="009A06EB" w:rsidRDefault="009A06EB" w:rsidP="009A06EB">
            <w:pPr>
              <w:pStyle w:val="TableParagraph"/>
              <w:spacing w:before="0"/>
              <w:ind w:left="313" w:right="317"/>
              <w:rPr>
                <w:sz w:val="18"/>
              </w:rPr>
            </w:pPr>
            <w:r>
              <w:rPr>
                <w:sz w:val="18"/>
              </w:rPr>
              <w:t>35,70</w:t>
            </w:r>
            <w:r>
              <w:rPr>
                <w:spacing w:val="2"/>
                <w:sz w:val="18"/>
              </w:rPr>
              <w:t xml:space="preserve"> </w:t>
            </w:r>
            <w:r>
              <w:rPr>
                <w:sz w:val="18"/>
              </w:rPr>
              <w:t>(x</w:t>
            </w:r>
            <w:r>
              <w:rPr>
                <w:spacing w:val="-2"/>
                <w:sz w:val="18"/>
              </w:rPr>
              <w:t xml:space="preserve"> </w:t>
            </w:r>
            <w:r>
              <w:rPr>
                <w:sz w:val="18"/>
              </w:rPr>
              <w:t>2)</w:t>
            </w:r>
          </w:p>
        </w:tc>
      </w:tr>
      <w:tr w:rsidR="009A06EB" w:rsidTr="009A06EB">
        <w:trPr>
          <w:trHeight w:val="382"/>
          <w:jc w:val="center"/>
        </w:trPr>
        <w:tc>
          <w:tcPr>
            <w:tcW w:w="1783" w:type="dxa"/>
            <w:tcBorders>
              <w:left w:val="nil"/>
              <w:right w:val="single" w:sz="18" w:space="0" w:color="FFFFFF"/>
            </w:tcBorders>
            <w:shd w:val="clear" w:color="auto" w:fill="F1F1F1"/>
          </w:tcPr>
          <w:p w:rsidR="009A06EB" w:rsidRDefault="009A06EB" w:rsidP="009A06EB">
            <w:pPr>
              <w:pStyle w:val="TableParagraph"/>
              <w:spacing w:before="106"/>
              <w:ind w:left="369" w:right="369"/>
              <w:rPr>
                <w:sz w:val="18"/>
              </w:rPr>
            </w:pPr>
            <w:r>
              <w:rPr>
                <w:sz w:val="18"/>
              </w:rPr>
              <w:t>02</w:t>
            </w:r>
          </w:p>
        </w:tc>
        <w:tc>
          <w:tcPr>
            <w:tcW w:w="3185"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347" w:right="347"/>
              <w:rPr>
                <w:sz w:val="18"/>
              </w:rPr>
            </w:pPr>
            <w:r>
              <w:rPr>
                <w:sz w:val="18"/>
              </w:rPr>
              <w:t>Solários</w:t>
            </w:r>
          </w:p>
        </w:tc>
        <w:tc>
          <w:tcPr>
            <w:tcW w:w="2171"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2"/>
              <w:rPr>
                <w:sz w:val="18"/>
              </w:rPr>
            </w:pPr>
            <w:r>
              <w:rPr>
                <w:w w:val="99"/>
                <w:sz w:val="18"/>
              </w:rPr>
              <w:t>-</w:t>
            </w:r>
          </w:p>
        </w:tc>
        <w:tc>
          <w:tcPr>
            <w:tcW w:w="2062" w:type="dxa"/>
            <w:tcBorders>
              <w:left w:val="single" w:sz="18" w:space="0" w:color="FFFFFF"/>
              <w:right w:val="nil"/>
            </w:tcBorders>
            <w:shd w:val="clear" w:color="auto" w:fill="F1F1F1"/>
          </w:tcPr>
          <w:p w:rsidR="009A06EB" w:rsidRDefault="009A06EB" w:rsidP="009A06EB">
            <w:pPr>
              <w:pStyle w:val="TableParagraph"/>
              <w:spacing w:before="106"/>
              <w:ind w:left="313" w:right="317"/>
              <w:rPr>
                <w:sz w:val="18"/>
              </w:rPr>
            </w:pPr>
            <w:r>
              <w:rPr>
                <w:sz w:val="18"/>
              </w:rPr>
              <w:t>26,93</w:t>
            </w:r>
            <w:r>
              <w:rPr>
                <w:spacing w:val="3"/>
                <w:sz w:val="18"/>
              </w:rPr>
              <w:t xml:space="preserve"> </w:t>
            </w:r>
            <w:r>
              <w:rPr>
                <w:sz w:val="18"/>
              </w:rPr>
              <w:t>(x</w:t>
            </w:r>
            <w:r>
              <w:rPr>
                <w:spacing w:val="-2"/>
                <w:sz w:val="18"/>
              </w:rPr>
              <w:t xml:space="preserve"> </w:t>
            </w:r>
            <w:r>
              <w:rPr>
                <w:sz w:val="18"/>
              </w:rPr>
              <w:t>2)</w:t>
            </w:r>
          </w:p>
        </w:tc>
      </w:tr>
      <w:tr w:rsidR="009A06EB" w:rsidTr="009A06EB">
        <w:trPr>
          <w:trHeight w:val="380"/>
          <w:jc w:val="center"/>
        </w:trPr>
        <w:tc>
          <w:tcPr>
            <w:tcW w:w="1783"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9" w:right="369"/>
              <w:rPr>
                <w:sz w:val="18"/>
              </w:rPr>
            </w:pPr>
            <w:r>
              <w:rPr>
                <w:sz w:val="18"/>
              </w:rPr>
              <w:t>01</w:t>
            </w:r>
          </w:p>
        </w:tc>
        <w:tc>
          <w:tcPr>
            <w:tcW w:w="3185"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47" w:right="347"/>
              <w:rPr>
                <w:sz w:val="18"/>
              </w:rPr>
            </w:pPr>
            <w:r>
              <w:rPr>
                <w:sz w:val="18"/>
              </w:rPr>
              <w:t>Depósito</w:t>
            </w:r>
          </w:p>
        </w:tc>
        <w:tc>
          <w:tcPr>
            <w:tcW w:w="2171"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333" w:right="336"/>
              <w:rPr>
                <w:sz w:val="18"/>
              </w:rPr>
            </w:pPr>
            <w:r>
              <w:rPr>
                <w:sz w:val="18"/>
              </w:rPr>
              <w:t>3,00</w:t>
            </w:r>
            <w:r>
              <w:rPr>
                <w:spacing w:val="2"/>
                <w:sz w:val="18"/>
              </w:rPr>
              <w:t xml:space="preserve"> </w:t>
            </w:r>
            <w:r>
              <w:rPr>
                <w:sz w:val="18"/>
              </w:rPr>
              <w:t>x</w:t>
            </w:r>
            <w:r>
              <w:rPr>
                <w:spacing w:val="-2"/>
                <w:sz w:val="18"/>
              </w:rPr>
              <w:t xml:space="preserve"> </w:t>
            </w:r>
            <w:r>
              <w:rPr>
                <w:sz w:val="18"/>
              </w:rPr>
              <w:t>2,50</w:t>
            </w:r>
            <w:r>
              <w:rPr>
                <w:spacing w:val="4"/>
                <w:sz w:val="18"/>
              </w:rPr>
              <w:t xml:space="preserve"> </w:t>
            </w:r>
            <w:r>
              <w:rPr>
                <w:sz w:val="18"/>
              </w:rPr>
              <w:t>x</w:t>
            </w:r>
            <w:r>
              <w:rPr>
                <w:spacing w:val="-2"/>
                <w:sz w:val="18"/>
              </w:rPr>
              <w:t xml:space="preserve"> </w:t>
            </w:r>
            <w:r>
              <w:rPr>
                <w:sz w:val="18"/>
              </w:rPr>
              <w:t>2,70</w:t>
            </w:r>
          </w:p>
        </w:tc>
        <w:tc>
          <w:tcPr>
            <w:tcW w:w="2062"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4" w:right="315"/>
              <w:rPr>
                <w:sz w:val="18"/>
              </w:rPr>
            </w:pPr>
            <w:r>
              <w:rPr>
                <w:sz w:val="18"/>
              </w:rPr>
              <w:t>7,50</w:t>
            </w:r>
          </w:p>
        </w:tc>
      </w:tr>
      <w:tr w:rsidR="009A06EB" w:rsidTr="009A06EB">
        <w:trPr>
          <w:trHeight w:val="593"/>
          <w:jc w:val="center"/>
        </w:trPr>
        <w:tc>
          <w:tcPr>
            <w:tcW w:w="7140" w:type="dxa"/>
            <w:gridSpan w:val="3"/>
            <w:tcBorders>
              <w:left w:val="nil"/>
              <w:right w:val="single" w:sz="18" w:space="0" w:color="FFFFFF"/>
            </w:tcBorders>
            <w:shd w:val="clear" w:color="auto" w:fill="C5D9F0"/>
          </w:tcPr>
          <w:p w:rsidR="009A06EB" w:rsidRDefault="009A06EB" w:rsidP="009A06EB">
            <w:pPr>
              <w:pStyle w:val="TableParagraph"/>
              <w:spacing w:before="6"/>
              <w:jc w:val="left"/>
              <w:rPr>
                <w:rFonts w:ascii="Arial"/>
                <w:b/>
                <w:sz w:val="17"/>
              </w:rPr>
            </w:pPr>
          </w:p>
          <w:p w:rsidR="009A06EB" w:rsidRDefault="009A06EB" w:rsidP="009A06EB">
            <w:pPr>
              <w:pStyle w:val="TableParagraph"/>
              <w:spacing w:before="0"/>
              <w:ind w:left="2816" w:right="2819"/>
              <w:rPr>
                <w:rFonts w:ascii="Arial"/>
                <w:b/>
                <w:sz w:val="18"/>
              </w:rPr>
            </w:pPr>
            <w:r>
              <w:rPr>
                <w:rFonts w:ascii="Arial"/>
                <w:b/>
                <w:sz w:val="18"/>
              </w:rPr>
              <w:t>TOTAL</w:t>
            </w:r>
            <w:r>
              <w:rPr>
                <w:rFonts w:ascii="Arial"/>
                <w:b/>
                <w:spacing w:val="-1"/>
                <w:sz w:val="18"/>
              </w:rPr>
              <w:t xml:space="preserve"> </w:t>
            </w:r>
            <w:r>
              <w:rPr>
                <w:rFonts w:ascii="Arial"/>
                <w:b/>
                <w:sz w:val="18"/>
              </w:rPr>
              <w:t>BLOCO</w:t>
            </w:r>
            <w:r>
              <w:rPr>
                <w:rFonts w:ascii="Arial"/>
                <w:b/>
                <w:spacing w:val="-2"/>
                <w:sz w:val="18"/>
              </w:rPr>
              <w:t xml:space="preserve"> </w:t>
            </w:r>
            <w:r>
              <w:rPr>
                <w:rFonts w:ascii="Arial"/>
                <w:b/>
                <w:sz w:val="18"/>
              </w:rPr>
              <w:t>B</w:t>
            </w:r>
          </w:p>
        </w:tc>
        <w:tc>
          <w:tcPr>
            <w:tcW w:w="2062" w:type="dxa"/>
            <w:tcBorders>
              <w:left w:val="single" w:sz="18" w:space="0" w:color="FFFFFF"/>
              <w:right w:val="nil"/>
            </w:tcBorders>
            <w:shd w:val="clear" w:color="auto" w:fill="C5D9F0"/>
          </w:tcPr>
          <w:p w:rsidR="009A06EB" w:rsidRDefault="009A06EB" w:rsidP="009A06EB">
            <w:pPr>
              <w:pStyle w:val="TableParagraph"/>
              <w:spacing w:before="6"/>
              <w:jc w:val="left"/>
              <w:rPr>
                <w:rFonts w:ascii="Arial"/>
                <w:b/>
                <w:sz w:val="17"/>
              </w:rPr>
            </w:pPr>
          </w:p>
          <w:p w:rsidR="009A06EB" w:rsidRDefault="009A06EB" w:rsidP="009A06EB">
            <w:pPr>
              <w:pStyle w:val="TableParagraph"/>
              <w:spacing w:before="0"/>
              <w:ind w:left="314" w:right="317"/>
              <w:rPr>
                <w:rFonts w:ascii="Arial"/>
                <w:b/>
                <w:sz w:val="18"/>
              </w:rPr>
            </w:pPr>
            <w:r>
              <w:rPr>
                <w:rFonts w:ascii="Arial"/>
                <w:b/>
                <w:sz w:val="18"/>
              </w:rPr>
              <w:t>582,20</w:t>
            </w:r>
          </w:p>
        </w:tc>
      </w:tr>
    </w:tbl>
    <w:p w:rsidR="005F036F" w:rsidRDefault="005F036F" w:rsidP="009A5472"/>
    <w:tbl>
      <w:tblPr>
        <w:tblStyle w:val="TableNormal"/>
        <w:tblW w:w="9425" w:type="dxa"/>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1818"/>
        <w:gridCol w:w="3269"/>
        <w:gridCol w:w="2225"/>
        <w:gridCol w:w="2113"/>
      </w:tblGrid>
      <w:tr w:rsidR="009A06EB" w:rsidTr="009A06EB">
        <w:trPr>
          <w:trHeight w:val="504"/>
          <w:jc w:val="center"/>
        </w:trPr>
        <w:tc>
          <w:tcPr>
            <w:tcW w:w="9425" w:type="dxa"/>
            <w:gridSpan w:val="4"/>
            <w:tcBorders>
              <w:top w:val="nil"/>
              <w:left w:val="nil"/>
              <w:right w:val="nil"/>
            </w:tcBorders>
            <w:shd w:val="clear" w:color="auto" w:fill="365F91"/>
          </w:tcPr>
          <w:p w:rsidR="009A06EB" w:rsidRDefault="009A06EB" w:rsidP="009A06EB">
            <w:pPr>
              <w:pStyle w:val="TableParagraph"/>
              <w:spacing w:before="136"/>
              <w:ind w:left="3211" w:right="3212"/>
              <w:jc w:val="left"/>
              <w:rPr>
                <w:rFonts w:ascii="Arial" w:hAnsi="Arial"/>
                <w:b/>
                <w:sz w:val="18"/>
              </w:rPr>
            </w:pPr>
            <w:r>
              <w:rPr>
                <w:rFonts w:ascii="Arial" w:hAnsi="Arial"/>
                <w:b/>
                <w:color w:val="FFFFFF"/>
                <w:sz w:val="18"/>
              </w:rPr>
              <w:t>Demais</w:t>
            </w:r>
            <w:r>
              <w:rPr>
                <w:rFonts w:ascii="Arial" w:hAnsi="Arial"/>
                <w:b/>
                <w:color w:val="FFFFFF"/>
                <w:spacing w:val="-3"/>
                <w:sz w:val="18"/>
              </w:rPr>
              <w:t xml:space="preserve"> </w:t>
            </w:r>
            <w:r>
              <w:rPr>
                <w:rFonts w:ascii="Arial" w:hAnsi="Arial"/>
                <w:b/>
                <w:color w:val="FFFFFF"/>
                <w:sz w:val="18"/>
              </w:rPr>
              <w:t>Espaços</w:t>
            </w:r>
          </w:p>
        </w:tc>
      </w:tr>
      <w:tr w:rsidR="009A06EB" w:rsidTr="009A06EB">
        <w:trPr>
          <w:trHeight w:val="710"/>
          <w:jc w:val="center"/>
        </w:trPr>
        <w:tc>
          <w:tcPr>
            <w:tcW w:w="1818" w:type="dxa"/>
            <w:tcBorders>
              <w:left w:val="nil"/>
              <w:right w:val="single" w:sz="18" w:space="0" w:color="FFFFFF"/>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66" w:right="366"/>
              <w:rPr>
                <w:rFonts w:ascii="Arial"/>
                <w:b/>
                <w:sz w:val="18"/>
              </w:rPr>
            </w:pPr>
            <w:r>
              <w:rPr>
                <w:rFonts w:ascii="Arial"/>
                <w:b/>
                <w:color w:val="FFFFFF"/>
                <w:sz w:val="18"/>
              </w:rPr>
              <w:t>Quantidade</w:t>
            </w:r>
          </w:p>
        </w:tc>
        <w:tc>
          <w:tcPr>
            <w:tcW w:w="3269" w:type="dxa"/>
            <w:tcBorders>
              <w:left w:val="single" w:sz="18" w:space="0" w:color="FFFFFF"/>
              <w:right w:val="single" w:sz="18" w:space="0" w:color="FFFFFF"/>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270" w:right="270"/>
              <w:rPr>
                <w:rFonts w:ascii="Arial"/>
                <w:b/>
                <w:sz w:val="18"/>
              </w:rPr>
            </w:pPr>
            <w:r>
              <w:rPr>
                <w:rFonts w:ascii="Arial"/>
                <w:b/>
                <w:color w:val="FFFFFF"/>
                <w:sz w:val="18"/>
              </w:rPr>
              <w:t>Ambientes</w:t>
            </w:r>
          </w:p>
        </w:tc>
        <w:tc>
          <w:tcPr>
            <w:tcW w:w="2224" w:type="dxa"/>
            <w:tcBorders>
              <w:left w:val="single" w:sz="18" w:space="0" w:color="FFFFFF"/>
              <w:right w:val="single" w:sz="18" w:space="0" w:color="FFFFFF"/>
            </w:tcBorders>
            <w:shd w:val="clear" w:color="auto" w:fill="365F91"/>
          </w:tcPr>
          <w:p w:rsidR="009A06EB" w:rsidRDefault="009A06EB" w:rsidP="009A06EB">
            <w:pPr>
              <w:pStyle w:val="TableParagraph"/>
              <w:spacing w:before="146" w:line="276" w:lineRule="auto"/>
              <w:ind w:left="725" w:right="197" w:hanging="519"/>
              <w:jc w:val="left"/>
              <w:rPr>
                <w:rFonts w:ascii="Arial" w:hAnsi="Arial"/>
                <w:b/>
                <w:sz w:val="18"/>
              </w:rPr>
            </w:pPr>
            <w:r>
              <w:rPr>
                <w:rFonts w:ascii="Arial" w:hAnsi="Arial"/>
                <w:b/>
                <w:color w:val="FFFFFF"/>
                <w:sz w:val="18"/>
              </w:rPr>
              <w:t>Dimensões Internas</w:t>
            </w:r>
            <w:r>
              <w:rPr>
                <w:rFonts w:ascii="Arial" w:hAnsi="Arial"/>
                <w:b/>
                <w:color w:val="FFFFFF"/>
                <w:spacing w:val="-47"/>
                <w:sz w:val="18"/>
              </w:rPr>
              <w:t xml:space="preserve"> </w:t>
            </w:r>
            <w:r>
              <w:rPr>
                <w:rFonts w:ascii="Arial" w:hAnsi="Arial"/>
                <w:b/>
                <w:color w:val="FFFFFF"/>
                <w:sz w:val="18"/>
              </w:rPr>
              <w:t>(LxPxH)</w:t>
            </w:r>
          </w:p>
        </w:tc>
        <w:tc>
          <w:tcPr>
            <w:tcW w:w="2113" w:type="dxa"/>
            <w:tcBorders>
              <w:left w:val="single" w:sz="18" w:space="0" w:color="FFFFFF"/>
              <w:right w:val="nil"/>
            </w:tcBorders>
            <w:shd w:val="clear" w:color="auto" w:fill="365F91"/>
          </w:tcPr>
          <w:p w:rsidR="009A06EB" w:rsidRDefault="009A06EB" w:rsidP="009A06EB">
            <w:pPr>
              <w:pStyle w:val="TableParagraph"/>
              <w:spacing w:before="11"/>
              <w:jc w:val="left"/>
              <w:rPr>
                <w:rFonts w:ascii="Arial"/>
                <w:b/>
              </w:rPr>
            </w:pPr>
          </w:p>
          <w:p w:rsidR="009A06EB" w:rsidRDefault="009A06EB" w:rsidP="009A06EB">
            <w:pPr>
              <w:pStyle w:val="TableParagraph"/>
              <w:spacing w:before="0"/>
              <w:ind w:left="315" w:right="315"/>
              <w:rPr>
                <w:rFonts w:ascii="Arial" w:hAnsi="Arial"/>
                <w:b/>
                <w:sz w:val="18"/>
              </w:rPr>
            </w:pPr>
            <w:r>
              <w:rPr>
                <w:rFonts w:ascii="Arial" w:hAnsi="Arial"/>
                <w:b/>
                <w:color w:val="FFFFFF"/>
                <w:sz w:val="18"/>
              </w:rPr>
              <w:t>Áreas</w:t>
            </w:r>
            <w:r>
              <w:rPr>
                <w:rFonts w:ascii="Arial" w:hAnsi="Arial"/>
                <w:b/>
                <w:color w:val="FFFFFF"/>
                <w:spacing w:val="-1"/>
                <w:sz w:val="18"/>
              </w:rPr>
              <w:t xml:space="preserve"> </w:t>
            </w:r>
            <w:r>
              <w:rPr>
                <w:rFonts w:ascii="Arial" w:hAnsi="Arial"/>
                <w:b/>
                <w:color w:val="FFFFFF"/>
                <w:sz w:val="18"/>
              </w:rPr>
              <w:t>Úteis</w:t>
            </w:r>
            <w:r>
              <w:rPr>
                <w:rFonts w:ascii="Arial" w:hAnsi="Arial"/>
                <w:b/>
                <w:color w:val="FFFFFF"/>
                <w:spacing w:val="-1"/>
                <w:sz w:val="18"/>
              </w:rPr>
              <w:t xml:space="preserve"> </w:t>
            </w:r>
            <w:r>
              <w:rPr>
                <w:rFonts w:ascii="Arial" w:hAnsi="Arial"/>
                <w:b/>
                <w:color w:val="FFFFFF"/>
                <w:sz w:val="18"/>
              </w:rPr>
              <w:t>(m²)</w:t>
            </w:r>
          </w:p>
        </w:tc>
      </w:tr>
      <w:tr w:rsidR="009A06EB" w:rsidTr="009A06EB">
        <w:trPr>
          <w:trHeight w:val="379"/>
          <w:jc w:val="center"/>
        </w:trPr>
        <w:tc>
          <w:tcPr>
            <w:tcW w:w="1818" w:type="dxa"/>
            <w:tcBorders>
              <w:left w:val="nil"/>
              <w:right w:val="single" w:sz="18" w:space="0" w:color="FFFFFF"/>
            </w:tcBorders>
            <w:shd w:val="clear" w:color="auto" w:fill="F1F1F1"/>
          </w:tcPr>
          <w:p w:rsidR="009A06EB" w:rsidRDefault="009A06EB" w:rsidP="009A06EB">
            <w:pPr>
              <w:pStyle w:val="TableParagraph"/>
              <w:spacing w:before="106"/>
              <w:ind w:left="366" w:right="364"/>
              <w:rPr>
                <w:sz w:val="18"/>
              </w:rPr>
            </w:pPr>
            <w:r>
              <w:rPr>
                <w:sz w:val="18"/>
              </w:rPr>
              <w:t>01</w:t>
            </w:r>
          </w:p>
        </w:tc>
        <w:tc>
          <w:tcPr>
            <w:tcW w:w="3269" w:type="dxa"/>
            <w:tcBorders>
              <w:left w:val="single" w:sz="18" w:space="0" w:color="FFFFFF"/>
              <w:right w:val="single" w:sz="18" w:space="0" w:color="FFFFFF"/>
            </w:tcBorders>
            <w:shd w:val="clear" w:color="auto" w:fill="F1F1F1"/>
          </w:tcPr>
          <w:p w:rsidR="009A06EB" w:rsidRDefault="009A06EB" w:rsidP="009A06EB">
            <w:pPr>
              <w:pStyle w:val="TableParagraph"/>
              <w:spacing w:before="106"/>
              <w:ind w:left="270" w:right="270"/>
              <w:rPr>
                <w:sz w:val="18"/>
              </w:rPr>
            </w:pPr>
            <w:r>
              <w:rPr>
                <w:sz w:val="18"/>
              </w:rPr>
              <w:t>Pátio</w:t>
            </w:r>
            <w:r>
              <w:rPr>
                <w:spacing w:val="1"/>
                <w:sz w:val="18"/>
              </w:rPr>
              <w:t xml:space="preserve"> </w:t>
            </w:r>
            <w:r>
              <w:rPr>
                <w:sz w:val="18"/>
              </w:rPr>
              <w:t>Coberto</w:t>
            </w:r>
          </w:p>
        </w:tc>
        <w:tc>
          <w:tcPr>
            <w:tcW w:w="2224" w:type="dxa"/>
            <w:tcBorders>
              <w:left w:val="single" w:sz="18" w:space="0" w:color="FFFFFF"/>
              <w:right w:val="single" w:sz="18" w:space="0" w:color="FFFFFF"/>
            </w:tcBorders>
            <w:shd w:val="clear" w:color="auto" w:fill="F1F1F1"/>
          </w:tcPr>
          <w:p w:rsidR="009A06EB" w:rsidRDefault="009A06EB" w:rsidP="009A06EB">
            <w:pPr>
              <w:pStyle w:val="TableParagraph"/>
              <w:spacing w:before="106"/>
              <w:ind w:right="1"/>
              <w:rPr>
                <w:sz w:val="18"/>
              </w:rPr>
            </w:pPr>
            <w:r>
              <w:rPr>
                <w:w w:val="99"/>
                <w:sz w:val="18"/>
              </w:rPr>
              <w:t>-</w:t>
            </w:r>
          </w:p>
        </w:tc>
        <w:tc>
          <w:tcPr>
            <w:tcW w:w="2113" w:type="dxa"/>
            <w:tcBorders>
              <w:left w:val="single" w:sz="18" w:space="0" w:color="FFFFFF"/>
              <w:right w:val="nil"/>
            </w:tcBorders>
            <w:shd w:val="clear" w:color="auto" w:fill="F1F1F1"/>
          </w:tcPr>
          <w:p w:rsidR="009A06EB" w:rsidRDefault="009A06EB" w:rsidP="009A06EB">
            <w:pPr>
              <w:pStyle w:val="TableParagraph"/>
              <w:spacing w:before="106"/>
              <w:ind w:left="315" w:right="315"/>
              <w:rPr>
                <w:sz w:val="18"/>
              </w:rPr>
            </w:pPr>
            <w:r>
              <w:rPr>
                <w:sz w:val="18"/>
              </w:rPr>
              <w:t>164,62</w:t>
            </w:r>
          </w:p>
        </w:tc>
      </w:tr>
      <w:tr w:rsidR="009A06EB" w:rsidTr="009A06EB">
        <w:trPr>
          <w:trHeight w:val="381"/>
          <w:jc w:val="center"/>
        </w:trPr>
        <w:tc>
          <w:tcPr>
            <w:tcW w:w="1818" w:type="dxa"/>
            <w:tcBorders>
              <w:top w:val="nil"/>
              <w:left w:val="nil"/>
              <w:bottom w:val="nil"/>
              <w:right w:val="single" w:sz="18" w:space="0" w:color="FFFFFF"/>
            </w:tcBorders>
            <w:shd w:val="clear" w:color="auto" w:fill="DBE4F0"/>
          </w:tcPr>
          <w:p w:rsidR="009A06EB" w:rsidRDefault="009A06EB" w:rsidP="009A06EB">
            <w:pPr>
              <w:pStyle w:val="TableParagraph"/>
              <w:spacing w:before="106"/>
              <w:ind w:left="366" w:right="364"/>
              <w:rPr>
                <w:sz w:val="18"/>
              </w:rPr>
            </w:pPr>
            <w:r>
              <w:rPr>
                <w:sz w:val="18"/>
              </w:rPr>
              <w:t>01</w:t>
            </w:r>
          </w:p>
        </w:tc>
        <w:tc>
          <w:tcPr>
            <w:tcW w:w="3269"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left="270" w:right="271"/>
              <w:rPr>
                <w:sz w:val="18"/>
              </w:rPr>
            </w:pPr>
            <w:r>
              <w:rPr>
                <w:sz w:val="18"/>
              </w:rPr>
              <w:t>Parquinho</w:t>
            </w:r>
            <w:r>
              <w:rPr>
                <w:spacing w:val="12"/>
                <w:sz w:val="18"/>
              </w:rPr>
              <w:t xml:space="preserve"> </w:t>
            </w:r>
            <w:r>
              <w:rPr>
                <w:sz w:val="18"/>
              </w:rPr>
              <w:t>–</w:t>
            </w:r>
            <w:r>
              <w:rPr>
                <w:spacing w:val="7"/>
                <w:sz w:val="18"/>
              </w:rPr>
              <w:t xml:space="preserve"> </w:t>
            </w:r>
            <w:r>
              <w:rPr>
                <w:sz w:val="18"/>
              </w:rPr>
              <w:t>playground</w:t>
            </w:r>
            <w:r>
              <w:rPr>
                <w:spacing w:val="10"/>
                <w:sz w:val="18"/>
              </w:rPr>
              <w:t xml:space="preserve"> </w:t>
            </w:r>
            <w:r>
              <w:rPr>
                <w:sz w:val="18"/>
              </w:rPr>
              <w:t>externo</w:t>
            </w:r>
          </w:p>
        </w:tc>
        <w:tc>
          <w:tcPr>
            <w:tcW w:w="2224" w:type="dxa"/>
            <w:tcBorders>
              <w:top w:val="nil"/>
              <w:left w:val="single" w:sz="18" w:space="0" w:color="FFFFFF"/>
              <w:bottom w:val="nil"/>
              <w:right w:val="single" w:sz="18" w:space="0" w:color="FFFFFF"/>
            </w:tcBorders>
            <w:shd w:val="clear" w:color="auto" w:fill="DBE4F0"/>
          </w:tcPr>
          <w:p w:rsidR="009A06EB" w:rsidRDefault="009A06EB" w:rsidP="009A06EB">
            <w:pPr>
              <w:pStyle w:val="TableParagraph"/>
              <w:spacing w:before="106"/>
              <w:ind w:right="1"/>
              <w:rPr>
                <w:sz w:val="18"/>
              </w:rPr>
            </w:pPr>
            <w:r>
              <w:rPr>
                <w:w w:val="99"/>
                <w:sz w:val="18"/>
              </w:rPr>
              <w:t>-</w:t>
            </w:r>
          </w:p>
        </w:tc>
        <w:tc>
          <w:tcPr>
            <w:tcW w:w="2113" w:type="dxa"/>
            <w:tcBorders>
              <w:top w:val="nil"/>
              <w:left w:val="single" w:sz="18" w:space="0" w:color="FFFFFF"/>
              <w:bottom w:val="nil"/>
              <w:right w:val="nil"/>
            </w:tcBorders>
            <w:shd w:val="clear" w:color="auto" w:fill="DBE4F0"/>
          </w:tcPr>
          <w:p w:rsidR="009A06EB" w:rsidRDefault="009A06EB" w:rsidP="009A06EB">
            <w:pPr>
              <w:pStyle w:val="TableParagraph"/>
              <w:spacing w:before="106"/>
              <w:ind w:left="315" w:right="315"/>
              <w:rPr>
                <w:sz w:val="18"/>
              </w:rPr>
            </w:pPr>
            <w:r>
              <w:rPr>
                <w:sz w:val="18"/>
              </w:rPr>
              <w:t>75,70</w:t>
            </w:r>
          </w:p>
        </w:tc>
      </w:tr>
      <w:tr w:rsidR="009A06EB" w:rsidTr="009A06EB">
        <w:trPr>
          <w:trHeight w:val="379"/>
          <w:jc w:val="center"/>
        </w:trPr>
        <w:tc>
          <w:tcPr>
            <w:tcW w:w="1818" w:type="dxa"/>
            <w:tcBorders>
              <w:left w:val="nil"/>
              <w:right w:val="single" w:sz="18" w:space="0" w:color="FFFFFF"/>
            </w:tcBorders>
            <w:shd w:val="clear" w:color="auto" w:fill="F1F1F1"/>
          </w:tcPr>
          <w:p w:rsidR="009A06EB" w:rsidRDefault="009A06EB" w:rsidP="009A06EB">
            <w:pPr>
              <w:pStyle w:val="TableParagraph"/>
              <w:spacing w:before="104"/>
              <w:ind w:left="366" w:right="364"/>
              <w:rPr>
                <w:sz w:val="18"/>
              </w:rPr>
            </w:pPr>
            <w:r>
              <w:rPr>
                <w:sz w:val="18"/>
              </w:rPr>
              <w:lastRenderedPageBreak/>
              <w:t>01</w:t>
            </w:r>
          </w:p>
        </w:tc>
        <w:tc>
          <w:tcPr>
            <w:tcW w:w="3269" w:type="dxa"/>
            <w:tcBorders>
              <w:left w:val="single" w:sz="18" w:space="0" w:color="FFFFFF"/>
              <w:right w:val="single" w:sz="18" w:space="0" w:color="FFFFFF"/>
            </w:tcBorders>
            <w:shd w:val="clear" w:color="auto" w:fill="F1F1F1"/>
          </w:tcPr>
          <w:p w:rsidR="009A06EB" w:rsidRDefault="009A06EB" w:rsidP="009A06EB">
            <w:pPr>
              <w:pStyle w:val="TableParagraph"/>
              <w:spacing w:before="104"/>
              <w:ind w:left="270" w:right="270"/>
              <w:rPr>
                <w:sz w:val="18"/>
              </w:rPr>
            </w:pPr>
            <w:r>
              <w:rPr>
                <w:sz w:val="18"/>
              </w:rPr>
              <w:t>Castelo</w:t>
            </w:r>
            <w:r>
              <w:rPr>
                <w:spacing w:val="-2"/>
                <w:sz w:val="18"/>
              </w:rPr>
              <w:t xml:space="preserve"> </w:t>
            </w:r>
            <w:r>
              <w:rPr>
                <w:sz w:val="18"/>
              </w:rPr>
              <w:t>D’Água</w:t>
            </w:r>
          </w:p>
        </w:tc>
        <w:tc>
          <w:tcPr>
            <w:tcW w:w="2224" w:type="dxa"/>
            <w:tcBorders>
              <w:left w:val="single" w:sz="18" w:space="0" w:color="FFFFFF"/>
              <w:right w:val="single" w:sz="18" w:space="0" w:color="FFFFFF"/>
            </w:tcBorders>
            <w:shd w:val="clear" w:color="auto" w:fill="F1F1F1"/>
          </w:tcPr>
          <w:p w:rsidR="009A06EB" w:rsidRDefault="009A06EB" w:rsidP="009A06EB">
            <w:pPr>
              <w:pStyle w:val="TableParagraph"/>
              <w:spacing w:before="101"/>
              <w:ind w:left="333" w:right="334"/>
              <w:rPr>
                <w:sz w:val="18"/>
              </w:rPr>
            </w:pPr>
            <w:r>
              <w:rPr>
                <w:rFonts w:ascii="Symbol" w:hAnsi="Symbol"/>
                <w:sz w:val="18"/>
              </w:rPr>
              <w:t></w:t>
            </w:r>
            <w:r>
              <w:rPr>
                <w:sz w:val="18"/>
              </w:rPr>
              <w:t>2,22</w:t>
            </w:r>
            <w:r>
              <w:rPr>
                <w:spacing w:val="2"/>
                <w:sz w:val="18"/>
              </w:rPr>
              <w:t xml:space="preserve"> </w:t>
            </w:r>
            <w:r>
              <w:rPr>
                <w:sz w:val="18"/>
              </w:rPr>
              <w:t>x</w:t>
            </w:r>
            <w:r>
              <w:rPr>
                <w:spacing w:val="-2"/>
                <w:sz w:val="18"/>
              </w:rPr>
              <w:t xml:space="preserve"> </w:t>
            </w:r>
            <w:r>
              <w:rPr>
                <w:sz w:val="18"/>
              </w:rPr>
              <w:t>10,00</w:t>
            </w:r>
          </w:p>
        </w:tc>
        <w:tc>
          <w:tcPr>
            <w:tcW w:w="2113" w:type="dxa"/>
            <w:tcBorders>
              <w:left w:val="single" w:sz="18" w:space="0" w:color="FFFFFF"/>
              <w:right w:val="nil"/>
            </w:tcBorders>
            <w:shd w:val="clear" w:color="auto" w:fill="F1F1F1"/>
          </w:tcPr>
          <w:p w:rsidR="009A06EB" w:rsidRDefault="009A06EB" w:rsidP="009A06EB">
            <w:pPr>
              <w:pStyle w:val="TableParagraph"/>
              <w:spacing w:before="104"/>
              <w:ind w:left="315" w:right="315"/>
              <w:rPr>
                <w:sz w:val="18"/>
              </w:rPr>
            </w:pPr>
            <w:r>
              <w:rPr>
                <w:sz w:val="18"/>
              </w:rPr>
              <w:t>3,87</w:t>
            </w:r>
          </w:p>
        </w:tc>
      </w:tr>
      <w:tr w:rsidR="009A06EB" w:rsidTr="009A06EB">
        <w:trPr>
          <w:trHeight w:val="589"/>
          <w:jc w:val="center"/>
        </w:trPr>
        <w:tc>
          <w:tcPr>
            <w:tcW w:w="7312" w:type="dxa"/>
            <w:gridSpan w:val="3"/>
            <w:tcBorders>
              <w:left w:val="nil"/>
              <w:right w:val="single" w:sz="18" w:space="0" w:color="FFFFFF"/>
            </w:tcBorders>
            <w:shd w:val="clear" w:color="auto" w:fill="C5D9F0"/>
          </w:tcPr>
          <w:p w:rsidR="009A06EB" w:rsidRDefault="009A06EB" w:rsidP="009A06EB">
            <w:pPr>
              <w:pStyle w:val="TableParagraph"/>
              <w:spacing w:before="6"/>
              <w:jc w:val="left"/>
              <w:rPr>
                <w:rFonts w:ascii="Arial"/>
                <w:b/>
                <w:sz w:val="17"/>
              </w:rPr>
            </w:pPr>
          </w:p>
          <w:p w:rsidR="009A06EB" w:rsidRDefault="009A06EB" w:rsidP="009A06EB">
            <w:pPr>
              <w:pStyle w:val="TableParagraph"/>
              <w:spacing w:before="0"/>
              <w:ind w:left="2053" w:right="2053"/>
              <w:rPr>
                <w:rFonts w:ascii="Arial" w:hAnsi="Arial"/>
                <w:b/>
                <w:sz w:val="18"/>
              </w:rPr>
            </w:pPr>
            <w:r>
              <w:rPr>
                <w:rFonts w:ascii="Arial" w:hAnsi="Arial"/>
                <w:b/>
                <w:sz w:val="18"/>
              </w:rPr>
              <w:t>Total</w:t>
            </w:r>
            <w:r>
              <w:rPr>
                <w:rFonts w:ascii="Arial" w:hAnsi="Arial"/>
                <w:b/>
                <w:spacing w:val="-3"/>
                <w:sz w:val="18"/>
              </w:rPr>
              <w:t xml:space="preserve"> </w:t>
            </w:r>
            <w:r>
              <w:rPr>
                <w:rFonts w:ascii="Arial" w:hAnsi="Arial"/>
                <w:b/>
                <w:sz w:val="18"/>
              </w:rPr>
              <w:t>Demais</w:t>
            </w:r>
            <w:r>
              <w:rPr>
                <w:rFonts w:ascii="Arial" w:hAnsi="Arial"/>
                <w:b/>
                <w:spacing w:val="-2"/>
                <w:sz w:val="18"/>
              </w:rPr>
              <w:t xml:space="preserve"> </w:t>
            </w:r>
            <w:r>
              <w:rPr>
                <w:rFonts w:ascii="Arial" w:hAnsi="Arial"/>
                <w:b/>
                <w:sz w:val="18"/>
              </w:rPr>
              <w:t>Espaços</w:t>
            </w:r>
          </w:p>
        </w:tc>
        <w:tc>
          <w:tcPr>
            <w:tcW w:w="2113" w:type="dxa"/>
            <w:tcBorders>
              <w:left w:val="single" w:sz="18" w:space="0" w:color="FFFFFF"/>
              <w:right w:val="nil"/>
            </w:tcBorders>
            <w:shd w:val="clear" w:color="auto" w:fill="C5D9F0"/>
          </w:tcPr>
          <w:p w:rsidR="009A06EB" w:rsidRDefault="009A06EB" w:rsidP="009A06EB">
            <w:pPr>
              <w:pStyle w:val="TableParagraph"/>
              <w:spacing w:before="6"/>
              <w:jc w:val="left"/>
              <w:rPr>
                <w:rFonts w:ascii="Arial"/>
                <w:b/>
                <w:sz w:val="17"/>
              </w:rPr>
            </w:pPr>
          </w:p>
          <w:p w:rsidR="009A06EB" w:rsidRDefault="009A06EB" w:rsidP="009A06EB">
            <w:pPr>
              <w:pStyle w:val="TableParagraph"/>
              <w:spacing w:before="0"/>
              <w:ind w:left="315" w:right="315"/>
              <w:rPr>
                <w:rFonts w:ascii="Arial"/>
                <w:b/>
                <w:sz w:val="18"/>
              </w:rPr>
            </w:pPr>
            <w:r>
              <w:rPr>
                <w:rFonts w:ascii="Arial"/>
                <w:b/>
                <w:sz w:val="18"/>
              </w:rPr>
              <w:t>244,19</w:t>
            </w:r>
          </w:p>
        </w:tc>
      </w:tr>
    </w:tbl>
    <w:p w:rsidR="005F036F" w:rsidRDefault="005F036F" w:rsidP="009A5472"/>
    <w:tbl>
      <w:tblPr>
        <w:tblStyle w:val="TableNormal"/>
        <w:tblW w:w="8628" w:type="dxa"/>
        <w:jc w:val="center"/>
        <w:tblBorders>
          <w:top w:val="single" w:sz="2" w:space="0" w:color="DBE4F0"/>
          <w:left w:val="single" w:sz="2" w:space="0" w:color="DBE4F0"/>
          <w:bottom w:val="single" w:sz="2" w:space="0" w:color="DBE4F0"/>
          <w:right w:val="single" w:sz="2" w:space="0" w:color="DBE4F0"/>
          <w:insideH w:val="single" w:sz="2" w:space="0" w:color="DBE4F0"/>
          <w:insideV w:val="single" w:sz="2" w:space="0" w:color="DBE4F0"/>
        </w:tblBorders>
        <w:tblLayout w:type="fixed"/>
        <w:tblLook w:val="01E0" w:firstRow="1" w:lastRow="1" w:firstColumn="1" w:lastColumn="1" w:noHBand="0" w:noVBand="0"/>
      </w:tblPr>
      <w:tblGrid>
        <w:gridCol w:w="6695"/>
        <w:gridCol w:w="1933"/>
      </w:tblGrid>
      <w:tr w:rsidR="009A06EB" w:rsidTr="009A06EB">
        <w:trPr>
          <w:trHeight w:val="606"/>
          <w:jc w:val="center"/>
        </w:trPr>
        <w:tc>
          <w:tcPr>
            <w:tcW w:w="6695" w:type="dxa"/>
            <w:tcBorders>
              <w:left w:val="nil"/>
              <w:right w:val="single" w:sz="18" w:space="0" w:color="FFFFFF"/>
            </w:tcBorders>
            <w:shd w:val="clear" w:color="auto" w:fill="C5D9F0"/>
          </w:tcPr>
          <w:p w:rsidR="009A06EB" w:rsidRDefault="009A06EB" w:rsidP="009A06EB">
            <w:pPr>
              <w:pStyle w:val="TableParagraph"/>
              <w:spacing w:before="8"/>
              <w:jc w:val="left"/>
              <w:rPr>
                <w:rFonts w:ascii="Arial"/>
                <w:b/>
                <w:sz w:val="17"/>
              </w:rPr>
            </w:pPr>
          </w:p>
          <w:p w:rsidR="009A06EB" w:rsidRDefault="009A06EB" w:rsidP="009A06EB">
            <w:pPr>
              <w:pStyle w:val="TableParagraph"/>
              <w:spacing w:before="0"/>
              <w:ind w:left="2053" w:right="2054"/>
              <w:rPr>
                <w:rFonts w:ascii="Arial" w:hAnsi="Arial"/>
                <w:b/>
                <w:sz w:val="18"/>
              </w:rPr>
            </w:pPr>
            <w:r>
              <w:rPr>
                <w:rFonts w:ascii="Arial" w:hAnsi="Arial"/>
                <w:b/>
                <w:sz w:val="18"/>
              </w:rPr>
              <w:t>Área</w:t>
            </w:r>
            <w:r>
              <w:rPr>
                <w:rFonts w:ascii="Arial" w:hAnsi="Arial"/>
                <w:b/>
                <w:spacing w:val="-1"/>
                <w:sz w:val="18"/>
              </w:rPr>
              <w:t xml:space="preserve"> </w:t>
            </w:r>
            <w:r>
              <w:rPr>
                <w:rFonts w:ascii="Arial" w:hAnsi="Arial"/>
                <w:b/>
                <w:sz w:val="18"/>
              </w:rPr>
              <w:t>Construída</w:t>
            </w:r>
            <w:r>
              <w:rPr>
                <w:rFonts w:ascii="Arial" w:hAnsi="Arial"/>
                <w:b/>
                <w:spacing w:val="-1"/>
                <w:sz w:val="18"/>
              </w:rPr>
              <w:t xml:space="preserve"> </w:t>
            </w:r>
            <w:r>
              <w:rPr>
                <w:rFonts w:ascii="Arial" w:hAnsi="Arial"/>
                <w:b/>
                <w:sz w:val="18"/>
              </w:rPr>
              <w:t>Proinfância</w:t>
            </w:r>
            <w:r>
              <w:rPr>
                <w:rFonts w:ascii="Arial" w:hAnsi="Arial"/>
                <w:b/>
                <w:spacing w:val="-3"/>
                <w:sz w:val="18"/>
              </w:rPr>
              <w:t xml:space="preserve"> </w:t>
            </w:r>
            <w:r>
              <w:rPr>
                <w:rFonts w:ascii="Arial" w:hAnsi="Arial"/>
                <w:b/>
                <w:sz w:val="18"/>
              </w:rPr>
              <w:t>Tipo</w:t>
            </w:r>
            <w:r>
              <w:rPr>
                <w:rFonts w:ascii="Arial" w:hAnsi="Arial"/>
                <w:b/>
                <w:spacing w:val="-1"/>
                <w:sz w:val="18"/>
              </w:rPr>
              <w:t xml:space="preserve"> </w:t>
            </w:r>
            <w:r>
              <w:rPr>
                <w:rFonts w:ascii="Arial" w:hAnsi="Arial"/>
                <w:b/>
                <w:sz w:val="18"/>
              </w:rPr>
              <w:t>1</w:t>
            </w:r>
          </w:p>
        </w:tc>
        <w:tc>
          <w:tcPr>
            <w:tcW w:w="1933" w:type="dxa"/>
            <w:tcBorders>
              <w:left w:val="single" w:sz="18" w:space="0" w:color="FFFFFF"/>
              <w:right w:val="nil"/>
            </w:tcBorders>
            <w:shd w:val="clear" w:color="auto" w:fill="C5D9F0"/>
          </w:tcPr>
          <w:p w:rsidR="009A06EB" w:rsidRDefault="009A06EB" w:rsidP="009A06EB">
            <w:pPr>
              <w:pStyle w:val="TableParagraph"/>
              <w:spacing w:before="8"/>
              <w:jc w:val="left"/>
              <w:rPr>
                <w:rFonts w:ascii="Arial"/>
                <w:b/>
                <w:sz w:val="17"/>
              </w:rPr>
            </w:pPr>
          </w:p>
          <w:p w:rsidR="009A06EB" w:rsidRDefault="009A06EB" w:rsidP="009A06EB">
            <w:pPr>
              <w:pStyle w:val="TableParagraph"/>
              <w:spacing w:before="0"/>
              <w:ind w:left="315" w:right="315"/>
              <w:rPr>
                <w:rFonts w:ascii="Arial" w:hAnsi="Arial"/>
                <w:b/>
                <w:sz w:val="18"/>
              </w:rPr>
            </w:pPr>
            <w:r>
              <w:rPr>
                <w:rFonts w:ascii="Arial" w:hAnsi="Arial"/>
                <w:b/>
                <w:sz w:val="18"/>
              </w:rPr>
              <w:t>1.317,99</w:t>
            </w:r>
            <w:r>
              <w:rPr>
                <w:rFonts w:ascii="Arial" w:hAnsi="Arial"/>
                <w:b/>
                <w:spacing w:val="-3"/>
                <w:sz w:val="18"/>
              </w:rPr>
              <w:t xml:space="preserve"> </w:t>
            </w:r>
            <w:r>
              <w:rPr>
                <w:rFonts w:ascii="Arial" w:hAnsi="Arial"/>
                <w:b/>
                <w:sz w:val="18"/>
              </w:rPr>
              <w:t>m²</w:t>
            </w:r>
          </w:p>
        </w:tc>
      </w:tr>
      <w:tr w:rsidR="009A06EB" w:rsidTr="009A06EB">
        <w:trPr>
          <w:trHeight w:val="608"/>
          <w:jc w:val="center"/>
        </w:trPr>
        <w:tc>
          <w:tcPr>
            <w:tcW w:w="6695" w:type="dxa"/>
            <w:tcBorders>
              <w:left w:val="nil"/>
              <w:right w:val="single" w:sz="18" w:space="0" w:color="FFFFFF"/>
            </w:tcBorders>
            <w:shd w:val="clear" w:color="auto" w:fill="C5D9F0"/>
          </w:tcPr>
          <w:p w:rsidR="009A06EB" w:rsidRDefault="009A06EB" w:rsidP="009A06EB">
            <w:pPr>
              <w:pStyle w:val="TableParagraph"/>
              <w:spacing w:before="8"/>
              <w:jc w:val="left"/>
              <w:rPr>
                <w:rFonts w:ascii="Arial"/>
                <w:b/>
                <w:sz w:val="17"/>
              </w:rPr>
            </w:pPr>
          </w:p>
          <w:p w:rsidR="009A06EB" w:rsidRDefault="009A06EB" w:rsidP="009A06EB">
            <w:pPr>
              <w:pStyle w:val="TableParagraph"/>
              <w:spacing w:before="0"/>
              <w:ind w:left="2053" w:right="2052"/>
              <w:rPr>
                <w:rFonts w:ascii="Arial" w:hAnsi="Arial"/>
                <w:b/>
                <w:sz w:val="18"/>
              </w:rPr>
            </w:pPr>
            <w:r>
              <w:rPr>
                <w:rFonts w:ascii="Arial" w:hAnsi="Arial"/>
                <w:b/>
                <w:sz w:val="18"/>
              </w:rPr>
              <w:t>Área</w:t>
            </w:r>
            <w:r>
              <w:rPr>
                <w:rFonts w:ascii="Arial" w:hAnsi="Arial"/>
                <w:b/>
                <w:spacing w:val="-2"/>
                <w:sz w:val="18"/>
              </w:rPr>
              <w:t xml:space="preserve"> </w:t>
            </w:r>
            <w:r>
              <w:rPr>
                <w:rFonts w:ascii="Arial" w:hAnsi="Arial"/>
                <w:b/>
                <w:sz w:val="18"/>
              </w:rPr>
              <w:t>Ocupada</w:t>
            </w:r>
            <w:r>
              <w:rPr>
                <w:rFonts w:ascii="Arial" w:hAnsi="Arial"/>
                <w:b/>
                <w:spacing w:val="1"/>
                <w:sz w:val="18"/>
              </w:rPr>
              <w:t xml:space="preserve"> </w:t>
            </w:r>
            <w:r>
              <w:rPr>
                <w:rFonts w:ascii="Arial" w:hAnsi="Arial"/>
                <w:b/>
                <w:sz w:val="18"/>
              </w:rPr>
              <w:t>Proinfância Tipo</w:t>
            </w:r>
            <w:r>
              <w:rPr>
                <w:rFonts w:ascii="Arial" w:hAnsi="Arial"/>
                <w:b/>
                <w:spacing w:val="-1"/>
                <w:sz w:val="18"/>
              </w:rPr>
              <w:t xml:space="preserve"> </w:t>
            </w:r>
            <w:r>
              <w:rPr>
                <w:rFonts w:ascii="Arial" w:hAnsi="Arial"/>
                <w:b/>
                <w:sz w:val="18"/>
              </w:rPr>
              <w:t>1</w:t>
            </w:r>
          </w:p>
        </w:tc>
        <w:tc>
          <w:tcPr>
            <w:tcW w:w="1933" w:type="dxa"/>
            <w:tcBorders>
              <w:left w:val="single" w:sz="18" w:space="0" w:color="FFFFFF"/>
              <w:right w:val="nil"/>
            </w:tcBorders>
            <w:shd w:val="clear" w:color="auto" w:fill="C5D9F0"/>
          </w:tcPr>
          <w:p w:rsidR="009A06EB" w:rsidRDefault="009A06EB" w:rsidP="009A06EB">
            <w:pPr>
              <w:pStyle w:val="TableParagraph"/>
              <w:spacing w:before="8"/>
              <w:jc w:val="left"/>
              <w:rPr>
                <w:rFonts w:ascii="Arial"/>
                <w:b/>
                <w:sz w:val="17"/>
              </w:rPr>
            </w:pPr>
          </w:p>
          <w:p w:rsidR="009A06EB" w:rsidRDefault="009A06EB" w:rsidP="009A06EB">
            <w:pPr>
              <w:pStyle w:val="TableParagraph"/>
              <w:spacing w:before="0"/>
              <w:ind w:left="315" w:right="315"/>
              <w:rPr>
                <w:rFonts w:ascii="Arial" w:hAnsi="Arial"/>
                <w:b/>
                <w:sz w:val="18"/>
              </w:rPr>
            </w:pPr>
            <w:r>
              <w:rPr>
                <w:rFonts w:ascii="Arial" w:hAnsi="Arial"/>
                <w:b/>
                <w:sz w:val="18"/>
              </w:rPr>
              <w:t>1.514,30</w:t>
            </w:r>
            <w:r>
              <w:rPr>
                <w:rFonts w:ascii="Arial" w:hAnsi="Arial"/>
                <w:b/>
                <w:spacing w:val="-3"/>
                <w:sz w:val="18"/>
              </w:rPr>
              <w:t xml:space="preserve"> </w:t>
            </w:r>
            <w:r>
              <w:rPr>
                <w:rFonts w:ascii="Arial" w:hAnsi="Arial"/>
                <w:b/>
                <w:sz w:val="18"/>
              </w:rPr>
              <w:t>m²</w:t>
            </w:r>
          </w:p>
        </w:tc>
      </w:tr>
    </w:tbl>
    <w:p w:rsidR="005F036F" w:rsidRDefault="005F036F" w:rsidP="009A5472"/>
    <w:p w:rsidR="005F036F" w:rsidRDefault="005F036F" w:rsidP="005F036F">
      <w:pPr>
        <w:pStyle w:val="Ttulo2"/>
        <w:jc w:val="both"/>
        <w:rPr>
          <w:rFonts w:ascii="Arial" w:hAnsi="Arial" w:cs="Arial"/>
          <w:b/>
          <w:color w:val="000000" w:themeColor="text1"/>
          <w:sz w:val="24"/>
          <w:szCs w:val="24"/>
        </w:rPr>
      </w:pPr>
      <w:r>
        <w:rPr>
          <w:rFonts w:ascii="Arial" w:hAnsi="Arial" w:cs="Arial"/>
          <w:b/>
          <w:color w:val="000000" w:themeColor="text1"/>
          <w:sz w:val="24"/>
          <w:szCs w:val="24"/>
        </w:rPr>
        <w:t xml:space="preserve">7.2. </w:t>
      </w:r>
      <w:r w:rsidRPr="005F036F">
        <w:rPr>
          <w:rFonts w:ascii="Arial" w:hAnsi="Arial" w:cs="Arial"/>
          <w:b/>
          <w:color w:val="000000" w:themeColor="text1"/>
          <w:sz w:val="24"/>
          <w:szCs w:val="24"/>
        </w:rPr>
        <w:t>TABELA DE ESPECIFICAÇÕES DE LOUÇAS E METAIS</w:t>
      </w:r>
    </w:p>
    <w:tbl>
      <w:tblPr>
        <w:tblStyle w:val="TableNormal"/>
        <w:tblW w:w="9072" w:type="dxa"/>
        <w:tblCellSpacing w:w="21" w:type="dxa"/>
        <w:tblLayout w:type="fixed"/>
        <w:tblLook w:val="01E0" w:firstRow="1" w:lastRow="1" w:firstColumn="1" w:lastColumn="1" w:noHBand="0" w:noVBand="0"/>
      </w:tblPr>
      <w:tblGrid>
        <w:gridCol w:w="1843"/>
        <w:gridCol w:w="1423"/>
        <w:gridCol w:w="5806"/>
      </w:tblGrid>
      <w:tr w:rsidR="009A06EB" w:rsidTr="00E840DD">
        <w:trPr>
          <w:trHeight w:val="369"/>
          <w:tblCellSpacing w:w="21" w:type="dxa"/>
        </w:trPr>
        <w:tc>
          <w:tcPr>
            <w:tcW w:w="8988" w:type="dxa"/>
            <w:gridSpan w:val="3"/>
            <w:tcBorders>
              <w:top w:val="nil"/>
              <w:left w:val="nil"/>
              <w:right w:val="nil"/>
            </w:tcBorders>
            <w:shd w:val="clear" w:color="auto" w:fill="336699"/>
          </w:tcPr>
          <w:p w:rsidR="009A06EB" w:rsidRDefault="009A06EB" w:rsidP="001D1A86">
            <w:pPr>
              <w:pStyle w:val="TableParagraph"/>
              <w:spacing w:before="138"/>
              <w:ind w:left="86"/>
              <w:jc w:val="left"/>
              <w:rPr>
                <w:rFonts w:ascii="Arial"/>
                <w:b/>
                <w:sz w:val="18"/>
              </w:rPr>
            </w:pPr>
            <w:r>
              <w:rPr>
                <w:rFonts w:ascii="Arial"/>
                <w:b/>
                <w:color w:val="FFFFFF"/>
                <w:sz w:val="18"/>
              </w:rPr>
              <w:t>Bloco</w:t>
            </w:r>
            <w:r>
              <w:rPr>
                <w:rFonts w:ascii="Arial"/>
                <w:b/>
                <w:color w:val="FFFFFF"/>
                <w:spacing w:val="-1"/>
                <w:sz w:val="18"/>
              </w:rPr>
              <w:t xml:space="preserve"> </w:t>
            </w:r>
            <w:r>
              <w:rPr>
                <w:rFonts w:ascii="Arial"/>
                <w:b/>
                <w:color w:val="FFFFFF"/>
                <w:sz w:val="18"/>
              </w:rPr>
              <w:t>A</w:t>
            </w:r>
          </w:p>
        </w:tc>
      </w:tr>
      <w:tr w:rsidR="009A06EB" w:rsidTr="00E840DD">
        <w:trPr>
          <w:trHeight w:val="368"/>
          <w:tblCellSpacing w:w="21" w:type="dxa"/>
        </w:trPr>
        <w:tc>
          <w:tcPr>
            <w:tcW w:w="8988" w:type="dxa"/>
            <w:gridSpan w:val="3"/>
            <w:tcBorders>
              <w:left w:val="nil"/>
              <w:right w:val="nil"/>
            </w:tcBorders>
            <w:shd w:val="clear" w:color="auto" w:fill="336699"/>
          </w:tcPr>
          <w:p w:rsidR="009A06EB" w:rsidRDefault="009A06EB" w:rsidP="001D1A86">
            <w:pPr>
              <w:pStyle w:val="TableParagraph"/>
              <w:spacing w:before="137"/>
              <w:ind w:left="86"/>
              <w:jc w:val="left"/>
              <w:rPr>
                <w:rFonts w:ascii="Arial" w:hAnsi="Arial"/>
                <w:b/>
                <w:sz w:val="18"/>
              </w:rPr>
            </w:pPr>
            <w:r>
              <w:rPr>
                <w:rFonts w:ascii="Arial" w:hAnsi="Arial"/>
                <w:b/>
                <w:color w:val="FFFFFF"/>
                <w:sz w:val="18"/>
              </w:rPr>
              <w:t>Sanitários</w:t>
            </w:r>
            <w:r>
              <w:rPr>
                <w:rFonts w:ascii="Arial" w:hAnsi="Arial"/>
                <w:b/>
                <w:color w:val="FFFFFF"/>
                <w:spacing w:val="-4"/>
                <w:sz w:val="18"/>
              </w:rPr>
              <w:t xml:space="preserve"> </w:t>
            </w:r>
            <w:r>
              <w:rPr>
                <w:rFonts w:ascii="Arial" w:hAnsi="Arial"/>
                <w:b/>
                <w:color w:val="FFFFFF"/>
                <w:sz w:val="18"/>
              </w:rPr>
              <w:t>Adultos</w:t>
            </w:r>
            <w:r>
              <w:rPr>
                <w:rFonts w:ascii="Arial" w:hAnsi="Arial"/>
                <w:b/>
                <w:color w:val="FFFFFF"/>
                <w:spacing w:val="-2"/>
                <w:sz w:val="18"/>
              </w:rPr>
              <w:t xml:space="preserve"> </w:t>
            </w:r>
            <w:r>
              <w:rPr>
                <w:rFonts w:ascii="Arial" w:hAnsi="Arial"/>
                <w:b/>
                <w:color w:val="FFFFFF"/>
                <w:sz w:val="18"/>
              </w:rPr>
              <w:t>Acessíveis Feminino</w:t>
            </w:r>
            <w:r>
              <w:rPr>
                <w:rFonts w:ascii="Arial" w:hAnsi="Arial"/>
                <w:b/>
                <w:color w:val="FFFFFF"/>
                <w:spacing w:val="-4"/>
                <w:sz w:val="18"/>
              </w:rPr>
              <w:t xml:space="preserve"> </w:t>
            </w:r>
            <w:r>
              <w:rPr>
                <w:rFonts w:ascii="Arial" w:hAnsi="Arial"/>
                <w:b/>
                <w:color w:val="FFFFFF"/>
                <w:sz w:val="18"/>
              </w:rPr>
              <w:t>e</w:t>
            </w:r>
            <w:r>
              <w:rPr>
                <w:rFonts w:ascii="Arial" w:hAnsi="Arial"/>
                <w:b/>
                <w:color w:val="FFFFFF"/>
                <w:spacing w:val="-2"/>
                <w:sz w:val="18"/>
              </w:rPr>
              <w:t xml:space="preserve"> </w:t>
            </w:r>
            <w:r>
              <w:rPr>
                <w:rFonts w:ascii="Arial" w:hAnsi="Arial"/>
                <w:b/>
                <w:color w:val="FFFFFF"/>
                <w:sz w:val="18"/>
              </w:rPr>
              <w:t>Masculino</w:t>
            </w:r>
          </w:p>
        </w:tc>
      </w:tr>
      <w:tr w:rsidR="00E840DD" w:rsidTr="00E840DD">
        <w:trPr>
          <w:trHeight w:val="239"/>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Bacia</w:t>
            </w:r>
            <w:r>
              <w:rPr>
                <w:spacing w:val="-3"/>
                <w:sz w:val="18"/>
              </w:rPr>
              <w:t xml:space="preserve"> </w:t>
            </w:r>
            <w:r>
              <w:rPr>
                <w:sz w:val="18"/>
              </w:rPr>
              <w:t>sanitária</w:t>
            </w:r>
            <w:r>
              <w:rPr>
                <w:spacing w:val="-4"/>
                <w:sz w:val="18"/>
              </w:rPr>
              <w:t xml:space="preserve"> </w:t>
            </w:r>
            <w:r>
              <w:rPr>
                <w:sz w:val="18"/>
              </w:rPr>
              <w:t>convencional,</w:t>
            </w:r>
            <w:r>
              <w:rPr>
                <w:spacing w:val="-2"/>
                <w:sz w:val="18"/>
              </w:rPr>
              <w:t xml:space="preserve"> </w:t>
            </w:r>
            <w:r>
              <w:rPr>
                <w:sz w:val="18"/>
              </w:rPr>
              <w:t>DECA,</w:t>
            </w:r>
            <w:r>
              <w:rPr>
                <w:spacing w:val="-1"/>
                <w:sz w:val="18"/>
              </w:rPr>
              <w:t xml:space="preserve"> </w:t>
            </w:r>
            <w:r>
              <w:rPr>
                <w:sz w:val="18"/>
              </w:rPr>
              <w:t>ou</w:t>
            </w:r>
            <w:r>
              <w:rPr>
                <w:spacing w:val="-1"/>
                <w:sz w:val="18"/>
              </w:rPr>
              <w:t xml:space="preserve"> </w:t>
            </w:r>
            <w:r>
              <w:rPr>
                <w:sz w:val="18"/>
              </w:rPr>
              <w:t>equivalente</w:t>
            </w:r>
            <w:r>
              <w:rPr>
                <w:spacing w:val="-1"/>
                <w:sz w:val="18"/>
              </w:rPr>
              <w:t xml:space="preserve"> </w:t>
            </w:r>
            <w:r>
              <w:rPr>
                <w:sz w:val="18"/>
              </w:rPr>
              <w:t>com</w:t>
            </w:r>
            <w:r>
              <w:rPr>
                <w:spacing w:val="-2"/>
                <w:sz w:val="18"/>
              </w:rPr>
              <w:t xml:space="preserve"> </w:t>
            </w:r>
            <w:r>
              <w:rPr>
                <w:sz w:val="18"/>
              </w:rPr>
              <w:t>acessórios.</w:t>
            </w:r>
          </w:p>
        </w:tc>
      </w:tr>
      <w:tr w:rsidR="00E840DD" w:rsidTr="00E840DD">
        <w:trPr>
          <w:trHeight w:val="236"/>
          <w:tblCellSpacing w:w="21" w:type="dxa"/>
        </w:trPr>
        <w:tc>
          <w:tcPr>
            <w:tcW w:w="1780" w:type="dxa"/>
            <w:tcBorders>
              <w:left w:val="nil"/>
            </w:tcBorders>
            <w:shd w:val="clear" w:color="auto" w:fill="E0E6EF"/>
          </w:tcPr>
          <w:p w:rsidR="009A06EB" w:rsidRDefault="009A06EB" w:rsidP="001D1A86">
            <w:pPr>
              <w:pStyle w:val="TableParagraph"/>
              <w:spacing w:before="61"/>
              <w:ind w:left="771" w:right="740"/>
              <w:rPr>
                <w:sz w:val="18"/>
              </w:rPr>
            </w:pPr>
            <w:r>
              <w:rPr>
                <w:sz w:val="18"/>
              </w:rPr>
              <w:t>02</w:t>
            </w:r>
          </w:p>
        </w:tc>
        <w:tc>
          <w:tcPr>
            <w:tcW w:w="7166" w:type="dxa"/>
            <w:gridSpan w:val="2"/>
            <w:tcBorders>
              <w:right w:val="nil"/>
            </w:tcBorders>
            <w:shd w:val="clear" w:color="auto" w:fill="E0E6EF"/>
          </w:tcPr>
          <w:p w:rsidR="009A06EB" w:rsidRDefault="009A06EB" w:rsidP="001D1A86">
            <w:pPr>
              <w:pStyle w:val="TableParagraph"/>
              <w:spacing w:before="61"/>
              <w:jc w:val="left"/>
              <w:rPr>
                <w:sz w:val="18"/>
              </w:rPr>
            </w:pPr>
            <w:r>
              <w:rPr>
                <w:sz w:val="18"/>
              </w:rPr>
              <w:t>Papeleira</w:t>
            </w:r>
            <w:r>
              <w:rPr>
                <w:spacing w:val="-2"/>
                <w:sz w:val="18"/>
              </w:rPr>
              <w:t xml:space="preserve"> </w:t>
            </w:r>
            <w:r>
              <w:rPr>
                <w:sz w:val="18"/>
              </w:rPr>
              <w:t>de</w:t>
            </w:r>
            <w:r>
              <w:rPr>
                <w:spacing w:val="-1"/>
                <w:sz w:val="18"/>
              </w:rPr>
              <w:t xml:space="preserve"> </w:t>
            </w:r>
            <w:r>
              <w:rPr>
                <w:sz w:val="18"/>
              </w:rPr>
              <w:t>sobrepor</w:t>
            </w:r>
            <w:r>
              <w:rPr>
                <w:spacing w:val="-1"/>
                <w:sz w:val="18"/>
              </w:rPr>
              <w:t xml:space="preserve"> </w:t>
            </w:r>
            <w:r>
              <w:rPr>
                <w:sz w:val="18"/>
              </w:rPr>
              <w:t>interfolhado.</w:t>
            </w:r>
          </w:p>
        </w:tc>
      </w:tr>
      <w:tr w:rsidR="00E840DD" w:rsidTr="00E840DD">
        <w:trPr>
          <w:trHeight w:val="239"/>
          <w:tblCellSpacing w:w="21" w:type="dxa"/>
        </w:trPr>
        <w:tc>
          <w:tcPr>
            <w:tcW w:w="1780" w:type="dxa"/>
            <w:tcBorders>
              <w:left w:val="nil"/>
            </w:tcBorders>
            <w:shd w:val="clear" w:color="auto" w:fill="F1F1F1"/>
          </w:tcPr>
          <w:p w:rsidR="009A06EB" w:rsidRDefault="009A06EB" w:rsidP="001D1A86">
            <w:pPr>
              <w:pStyle w:val="TableParagraph"/>
              <w:ind w:left="771" w:right="740"/>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ind w:left="70"/>
              <w:jc w:val="left"/>
              <w:rPr>
                <w:sz w:val="18"/>
              </w:rPr>
            </w:pPr>
            <w:r>
              <w:rPr>
                <w:sz w:val="18"/>
              </w:rPr>
              <w:t>Ducha</w:t>
            </w:r>
            <w:r>
              <w:rPr>
                <w:spacing w:val="-2"/>
                <w:sz w:val="18"/>
              </w:rPr>
              <w:t xml:space="preserve"> </w:t>
            </w:r>
            <w:r>
              <w:rPr>
                <w:sz w:val="18"/>
              </w:rPr>
              <w:t>higiênica</w:t>
            </w:r>
            <w:r>
              <w:rPr>
                <w:spacing w:val="-2"/>
                <w:sz w:val="18"/>
              </w:rPr>
              <w:t xml:space="preserve"> </w:t>
            </w:r>
            <w:r>
              <w:rPr>
                <w:sz w:val="18"/>
              </w:rPr>
              <w:t>com registro</w:t>
            </w:r>
            <w:r>
              <w:rPr>
                <w:spacing w:val="-2"/>
                <w:sz w:val="18"/>
              </w:rPr>
              <w:t xml:space="preserve"> </w:t>
            </w:r>
            <w:r>
              <w:rPr>
                <w:sz w:val="18"/>
              </w:rPr>
              <w:t>e</w:t>
            </w:r>
            <w:r>
              <w:rPr>
                <w:spacing w:val="-1"/>
                <w:sz w:val="18"/>
              </w:rPr>
              <w:t xml:space="preserve"> </w:t>
            </w:r>
            <w:r>
              <w:rPr>
                <w:sz w:val="18"/>
              </w:rPr>
              <w:t>derivação,</w:t>
            </w:r>
            <w:r>
              <w:rPr>
                <w:spacing w:val="-2"/>
                <w:sz w:val="18"/>
              </w:rPr>
              <w:t xml:space="preserve"> </w:t>
            </w:r>
            <w:r>
              <w:rPr>
                <w:sz w:val="18"/>
              </w:rPr>
              <w:t>DECA, ou</w:t>
            </w:r>
            <w:r>
              <w:rPr>
                <w:spacing w:val="-1"/>
                <w:sz w:val="18"/>
              </w:rPr>
              <w:t xml:space="preserve"> </w:t>
            </w:r>
            <w:r>
              <w:rPr>
                <w:sz w:val="18"/>
              </w:rPr>
              <w:t>equivalente.</w:t>
            </w:r>
          </w:p>
        </w:tc>
      </w:tr>
      <w:tr w:rsidR="00E840DD" w:rsidTr="00E840DD">
        <w:trPr>
          <w:trHeight w:val="236"/>
          <w:tblCellSpacing w:w="21" w:type="dxa"/>
        </w:trPr>
        <w:tc>
          <w:tcPr>
            <w:tcW w:w="1780" w:type="dxa"/>
            <w:tcBorders>
              <w:left w:val="nil"/>
            </w:tcBorders>
            <w:shd w:val="clear" w:color="auto" w:fill="E0E6EF"/>
          </w:tcPr>
          <w:p w:rsidR="009A06EB" w:rsidRDefault="009A06EB" w:rsidP="001D1A86">
            <w:pPr>
              <w:pStyle w:val="TableParagraph"/>
              <w:spacing w:before="61"/>
              <w:ind w:left="771" w:right="740"/>
              <w:rPr>
                <w:sz w:val="18"/>
              </w:rPr>
            </w:pPr>
            <w:r>
              <w:rPr>
                <w:sz w:val="18"/>
              </w:rPr>
              <w:t>02</w:t>
            </w:r>
          </w:p>
        </w:tc>
        <w:tc>
          <w:tcPr>
            <w:tcW w:w="7166" w:type="dxa"/>
            <w:gridSpan w:val="2"/>
            <w:tcBorders>
              <w:right w:val="nil"/>
            </w:tcBorders>
            <w:shd w:val="clear" w:color="auto" w:fill="E0E6EF"/>
          </w:tcPr>
          <w:p w:rsidR="009A06EB" w:rsidRDefault="009A06EB" w:rsidP="001D1A86">
            <w:pPr>
              <w:pStyle w:val="TableParagraph"/>
              <w:spacing w:before="61"/>
              <w:jc w:val="left"/>
              <w:rPr>
                <w:sz w:val="18"/>
              </w:rPr>
            </w:pPr>
            <w:r>
              <w:rPr>
                <w:sz w:val="18"/>
              </w:rPr>
              <w:t>Válvula</w:t>
            </w:r>
            <w:r>
              <w:rPr>
                <w:spacing w:val="-1"/>
                <w:sz w:val="18"/>
              </w:rPr>
              <w:t xml:space="preserve"> </w:t>
            </w:r>
            <w:r>
              <w:rPr>
                <w:sz w:val="18"/>
              </w:rPr>
              <w:t>de</w:t>
            </w:r>
            <w:r>
              <w:rPr>
                <w:spacing w:val="-1"/>
                <w:sz w:val="18"/>
              </w:rPr>
              <w:t xml:space="preserve"> </w:t>
            </w:r>
            <w:r>
              <w:rPr>
                <w:sz w:val="18"/>
              </w:rPr>
              <w:t>descarga com acionamento</w:t>
            </w:r>
            <w:r>
              <w:rPr>
                <w:spacing w:val="-1"/>
                <w:sz w:val="18"/>
              </w:rPr>
              <w:t xml:space="preserve"> </w:t>
            </w:r>
            <w:r>
              <w:rPr>
                <w:sz w:val="18"/>
              </w:rPr>
              <w:t>por</w:t>
            </w:r>
            <w:r>
              <w:rPr>
                <w:spacing w:val="-1"/>
                <w:sz w:val="18"/>
              </w:rPr>
              <w:t xml:space="preserve"> </w:t>
            </w:r>
            <w:r>
              <w:rPr>
                <w:sz w:val="18"/>
              </w:rPr>
              <w:t>alavanca.</w:t>
            </w:r>
          </w:p>
        </w:tc>
      </w:tr>
      <w:tr w:rsidR="00E840DD" w:rsidTr="00E840DD">
        <w:trPr>
          <w:trHeight w:val="237"/>
          <w:tblCellSpacing w:w="21" w:type="dxa"/>
        </w:trPr>
        <w:tc>
          <w:tcPr>
            <w:tcW w:w="1780" w:type="dxa"/>
            <w:tcBorders>
              <w:left w:val="nil"/>
            </w:tcBorders>
            <w:shd w:val="clear" w:color="auto" w:fill="F3F3F3"/>
          </w:tcPr>
          <w:p w:rsidR="009A06EB" w:rsidRDefault="009A06EB" w:rsidP="001D1A86">
            <w:pPr>
              <w:pStyle w:val="TableParagraph"/>
              <w:spacing w:before="64"/>
              <w:ind w:left="756" w:right="754"/>
              <w:rPr>
                <w:sz w:val="18"/>
              </w:rPr>
            </w:pPr>
            <w:r>
              <w:rPr>
                <w:sz w:val="18"/>
              </w:rPr>
              <w:t>02</w:t>
            </w:r>
          </w:p>
        </w:tc>
        <w:tc>
          <w:tcPr>
            <w:tcW w:w="7166" w:type="dxa"/>
            <w:gridSpan w:val="2"/>
            <w:tcBorders>
              <w:right w:val="nil"/>
            </w:tcBorders>
            <w:shd w:val="clear" w:color="auto" w:fill="F3F3F3"/>
          </w:tcPr>
          <w:p w:rsidR="009A06EB" w:rsidRDefault="009A06EB" w:rsidP="001D1A86">
            <w:pPr>
              <w:pStyle w:val="TableParagraph"/>
              <w:spacing w:before="64"/>
              <w:jc w:val="left"/>
              <w:rPr>
                <w:sz w:val="18"/>
              </w:rPr>
            </w:pPr>
            <w:r>
              <w:rPr>
                <w:sz w:val="18"/>
              </w:rPr>
              <w:t>Lavatório</w:t>
            </w:r>
            <w:r>
              <w:rPr>
                <w:spacing w:val="-3"/>
                <w:sz w:val="18"/>
              </w:rPr>
              <w:t xml:space="preserve"> </w:t>
            </w:r>
            <w:r>
              <w:rPr>
                <w:sz w:val="18"/>
              </w:rPr>
              <w:t>de</w:t>
            </w:r>
            <w:r>
              <w:rPr>
                <w:spacing w:val="-2"/>
                <w:sz w:val="18"/>
              </w:rPr>
              <w:t xml:space="preserve"> </w:t>
            </w:r>
            <w:r>
              <w:rPr>
                <w:sz w:val="18"/>
              </w:rPr>
              <w:t>canto</w:t>
            </w:r>
            <w:r>
              <w:rPr>
                <w:spacing w:val="-1"/>
                <w:sz w:val="18"/>
              </w:rPr>
              <w:t xml:space="preserve"> </w:t>
            </w:r>
            <w:r>
              <w:rPr>
                <w:sz w:val="18"/>
              </w:rPr>
              <w:t>suspenso,</w:t>
            </w:r>
            <w:r>
              <w:rPr>
                <w:spacing w:val="-2"/>
                <w:sz w:val="18"/>
              </w:rPr>
              <w:t xml:space="preserve"> </w:t>
            </w:r>
            <w:r>
              <w:rPr>
                <w:sz w:val="18"/>
              </w:rPr>
              <w:t>DECA ou</w:t>
            </w:r>
            <w:r>
              <w:rPr>
                <w:spacing w:val="3"/>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E0E6EF"/>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E0E6EF"/>
          </w:tcPr>
          <w:p w:rsidR="009A06EB" w:rsidRDefault="009A06EB" w:rsidP="001D1A86">
            <w:pPr>
              <w:pStyle w:val="TableParagraph"/>
              <w:jc w:val="left"/>
              <w:rPr>
                <w:sz w:val="18"/>
              </w:rPr>
            </w:pPr>
            <w:r>
              <w:rPr>
                <w:sz w:val="18"/>
              </w:rPr>
              <w:t>Torneira</w:t>
            </w:r>
            <w:r>
              <w:rPr>
                <w:spacing w:val="-2"/>
                <w:sz w:val="18"/>
              </w:rPr>
              <w:t xml:space="preserve"> </w:t>
            </w:r>
            <w:r>
              <w:rPr>
                <w:sz w:val="18"/>
              </w:rPr>
              <w:t>para</w:t>
            </w:r>
            <w:r>
              <w:rPr>
                <w:spacing w:val="-2"/>
                <w:sz w:val="18"/>
              </w:rPr>
              <w:t xml:space="preserve"> </w:t>
            </w:r>
            <w:r>
              <w:rPr>
                <w:sz w:val="18"/>
              </w:rPr>
              <w:t>lavatório</w:t>
            </w:r>
            <w:r>
              <w:rPr>
                <w:spacing w:val="-1"/>
                <w:sz w:val="18"/>
              </w:rPr>
              <w:t xml:space="preserve"> </w:t>
            </w:r>
            <w:r>
              <w:rPr>
                <w:sz w:val="18"/>
              </w:rPr>
              <w:t>com</w:t>
            </w:r>
            <w:r>
              <w:rPr>
                <w:spacing w:val="-1"/>
                <w:sz w:val="18"/>
              </w:rPr>
              <w:t xml:space="preserve"> </w:t>
            </w:r>
            <w:r>
              <w:rPr>
                <w:sz w:val="18"/>
              </w:rPr>
              <w:t>acionamento</w:t>
            </w:r>
            <w:r>
              <w:rPr>
                <w:spacing w:val="-2"/>
                <w:sz w:val="18"/>
              </w:rPr>
              <w:t xml:space="preserve"> </w:t>
            </w:r>
            <w:r>
              <w:rPr>
                <w:sz w:val="18"/>
              </w:rPr>
              <w:t>por</w:t>
            </w:r>
            <w:r>
              <w:rPr>
                <w:spacing w:val="-5"/>
                <w:sz w:val="18"/>
              </w:rPr>
              <w:t xml:space="preserve"> </w:t>
            </w:r>
            <w:r>
              <w:rPr>
                <w:sz w:val="18"/>
              </w:rPr>
              <w:t>alavanca.</w:t>
            </w:r>
          </w:p>
        </w:tc>
      </w:tr>
      <w:tr w:rsidR="00E840DD" w:rsidTr="00E840DD">
        <w:trPr>
          <w:trHeight w:val="236"/>
          <w:tblCellSpacing w:w="21" w:type="dxa"/>
        </w:trPr>
        <w:tc>
          <w:tcPr>
            <w:tcW w:w="1780" w:type="dxa"/>
            <w:tcBorders>
              <w:left w:val="nil"/>
            </w:tcBorders>
            <w:shd w:val="clear" w:color="auto" w:fill="F3F3F3"/>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3F3F3"/>
          </w:tcPr>
          <w:p w:rsidR="009A06EB" w:rsidRDefault="009A06EB" w:rsidP="001D1A86">
            <w:pPr>
              <w:pStyle w:val="TableParagraph"/>
              <w:jc w:val="left"/>
              <w:rPr>
                <w:sz w:val="18"/>
              </w:rPr>
            </w:pPr>
            <w:r>
              <w:rPr>
                <w:sz w:val="18"/>
              </w:rPr>
              <w:t>Dispenser</w:t>
            </w:r>
            <w:r>
              <w:rPr>
                <w:spacing w:val="-4"/>
                <w:sz w:val="18"/>
              </w:rPr>
              <w:t xml:space="preserve"> </w:t>
            </w:r>
            <w:r>
              <w:rPr>
                <w:sz w:val="18"/>
              </w:rPr>
              <w:t>toalha,</w:t>
            </w:r>
            <w:r>
              <w:rPr>
                <w:spacing w:val="-2"/>
                <w:sz w:val="18"/>
              </w:rPr>
              <w:t xml:space="preserve"> </w:t>
            </w:r>
            <w:r>
              <w:rPr>
                <w:sz w:val="18"/>
              </w:rPr>
              <w:t>Melhoramentos</w:t>
            </w:r>
            <w:r>
              <w:rPr>
                <w:spacing w:val="-1"/>
                <w:sz w:val="18"/>
              </w:rPr>
              <w:t xml:space="preserve"> </w:t>
            </w:r>
            <w:r>
              <w:rPr>
                <w:sz w:val="18"/>
              </w:rPr>
              <w:t>ou</w:t>
            </w:r>
            <w:r>
              <w:rPr>
                <w:spacing w:val="-2"/>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E0E6EF"/>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E0E6EF"/>
          </w:tcPr>
          <w:p w:rsidR="009A06EB" w:rsidRDefault="009A06EB" w:rsidP="001D1A86">
            <w:pPr>
              <w:pStyle w:val="TableParagraph"/>
              <w:jc w:val="left"/>
              <w:rPr>
                <w:sz w:val="18"/>
              </w:rPr>
            </w:pPr>
            <w:r>
              <w:rPr>
                <w:sz w:val="18"/>
              </w:rPr>
              <w:t>Saboneteira,</w:t>
            </w:r>
            <w:r>
              <w:rPr>
                <w:spacing w:val="-3"/>
                <w:sz w:val="18"/>
              </w:rPr>
              <w:t xml:space="preserve"> </w:t>
            </w:r>
            <w:r>
              <w:rPr>
                <w:sz w:val="18"/>
              </w:rPr>
              <w:t>Melhoramentos</w:t>
            </w:r>
            <w:r>
              <w:rPr>
                <w:spacing w:val="-3"/>
                <w:sz w:val="18"/>
              </w:rPr>
              <w:t xml:space="preserve"> </w:t>
            </w:r>
            <w:r>
              <w:rPr>
                <w:sz w:val="18"/>
              </w:rPr>
              <w:t>ou</w:t>
            </w:r>
            <w:r>
              <w:rPr>
                <w:spacing w:val="-2"/>
                <w:sz w:val="18"/>
              </w:rPr>
              <w:t xml:space="preserve"> </w:t>
            </w:r>
            <w:r>
              <w:rPr>
                <w:sz w:val="18"/>
              </w:rPr>
              <w:t>equivalente.</w:t>
            </w:r>
          </w:p>
        </w:tc>
      </w:tr>
      <w:tr w:rsidR="00E840DD" w:rsidTr="00E840DD">
        <w:trPr>
          <w:trHeight w:val="236"/>
          <w:tblCellSpacing w:w="21" w:type="dxa"/>
        </w:trPr>
        <w:tc>
          <w:tcPr>
            <w:tcW w:w="1780" w:type="dxa"/>
            <w:tcBorders>
              <w:left w:val="nil"/>
            </w:tcBorders>
            <w:shd w:val="clear" w:color="auto" w:fill="F1F1F1"/>
          </w:tcPr>
          <w:p w:rsidR="009A06EB" w:rsidRDefault="009A06EB" w:rsidP="001D1A86">
            <w:pPr>
              <w:pStyle w:val="TableParagraph"/>
              <w:spacing w:before="61"/>
              <w:ind w:left="756" w:right="754"/>
              <w:rPr>
                <w:sz w:val="18"/>
              </w:rPr>
            </w:pPr>
            <w:r>
              <w:rPr>
                <w:sz w:val="18"/>
              </w:rPr>
              <w:t>04</w:t>
            </w:r>
          </w:p>
        </w:tc>
        <w:tc>
          <w:tcPr>
            <w:tcW w:w="7166" w:type="dxa"/>
            <w:gridSpan w:val="2"/>
            <w:tcBorders>
              <w:right w:val="nil"/>
            </w:tcBorders>
            <w:shd w:val="clear" w:color="auto" w:fill="F1F1F1"/>
          </w:tcPr>
          <w:p w:rsidR="009A06EB" w:rsidRDefault="009A06EB" w:rsidP="001D1A86">
            <w:pPr>
              <w:pStyle w:val="TableParagraph"/>
              <w:spacing w:before="61"/>
              <w:jc w:val="left"/>
              <w:rPr>
                <w:sz w:val="18"/>
              </w:rPr>
            </w:pPr>
            <w:r>
              <w:rPr>
                <w:sz w:val="18"/>
              </w:rPr>
              <w:t>Barra 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237"/>
          <w:tblCellSpacing w:w="21" w:type="dxa"/>
        </w:trPr>
        <w:tc>
          <w:tcPr>
            <w:tcW w:w="1780" w:type="dxa"/>
            <w:tcBorders>
              <w:left w:val="nil"/>
            </w:tcBorders>
            <w:shd w:val="clear" w:color="auto" w:fill="E0E6EF"/>
          </w:tcPr>
          <w:p w:rsidR="009A06EB" w:rsidRDefault="009A06EB" w:rsidP="001D1A86">
            <w:pPr>
              <w:pStyle w:val="TableParagraph"/>
              <w:ind w:left="756" w:right="754"/>
              <w:rPr>
                <w:sz w:val="18"/>
              </w:rPr>
            </w:pPr>
            <w:r>
              <w:rPr>
                <w:sz w:val="18"/>
              </w:rPr>
              <w:t>04</w:t>
            </w:r>
          </w:p>
        </w:tc>
        <w:tc>
          <w:tcPr>
            <w:tcW w:w="7166" w:type="dxa"/>
            <w:gridSpan w:val="2"/>
            <w:tcBorders>
              <w:right w:val="nil"/>
            </w:tcBorders>
            <w:shd w:val="clear" w:color="auto" w:fill="E0E6EF"/>
          </w:tcPr>
          <w:p w:rsidR="009A06EB" w:rsidRDefault="009A06EB" w:rsidP="001D1A86">
            <w:pPr>
              <w:pStyle w:val="TableParagraph"/>
              <w:jc w:val="left"/>
              <w:rPr>
                <w:sz w:val="18"/>
              </w:rPr>
            </w:pPr>
            <w:r>
              <w:rPr>
                <w:sz w:val="18"/>
              </w:rPr>
              <w:t>Barra de</w:t>
            </w:r>
            <w:r>
              <w:rPr>
                <w:spacing w:val="-2"/>
                <w:sz w:val="18"/>
              </w:rPr>
              <w:t xml:space="preserve"> </w:t>
            </w:r>
            <w:r>
              <w:rPr>
                <w:sz w:val="18"/>
              </w:rPr>
              <w:t>apoio,</w:t>
            </w:r>
            <w:r>
              <w:rPr>
                <w:spacing w:val="-1"/>
                <w:sz w:val="18"/>
              </w:rPr>
              <w:t xml:space="preserve"> </w:t>
            </w:r>
            <w:r>
              <w:rPr>
                <w:sz w:val="18"/>
              </w:rPr>
              <w:t>aço</w:t>
            </w:r>
            <w:r>
              <w:rPr>
                <w:spacing w:val="-2"/>
                <w:sz w:val="18"/>
              </w:rPr>
              <w:t xml:space="preserve"> </w:t>
            </w:r>
            <w:r>
              <w:rPr>
                <w:sz w:val="18"/>
              </w:rPr>
              <w:t>inox</w:t>
            </w:r>
            <w:r>
              <w:rPr>
                <w:spacing w:val="-4"/>
                <w:sz w:val="18"/>
              </w:rPr>
              <w:t xml:space="preserve"> </w:t>
            </w:r>
            <w:r>
              <w:rPr>
                <w:sz w:val="18"/>
              </w:rPr>
              <w:t>polido,</w:t>
            </w:r>
            <w:r>
              <w:rPr>
                <w:spacing w:val="1"/>
                <w:sz w:val="18"/>
              </w:rPr>
              <w:t xml:space="preserve"> </w:t>
            </w:r>
            <w:r>
              <w:rPr>
                <w:sz w:val="18"/>
              </w:rPr>
              <w:t>DECA ou equivalente.</w:t>
            </w:r>
          </w:p>
        </w:tc>
      </w:tr>
      <w:tr w:rsidR="00E840DD" w:rsidTr="00E840DD">
        <w:trPr>
          <w:trHeight w:val="239"/>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Barra 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236"/>
          <w:tblCellSpacing w:w="21" w:type="dxa"/>
        </w:trPr>
        <w:tc>
          <w:tcPr>
            <w:tcW w:w="1780" w:type="dxa"/>
            <w:tcBorders>
              <w:left w:val="nil"/>
            </w:tcBorders>
            <w:shd w:val="clear" w:color="auto" w:fill="DBE4F0"/>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DBE4F0"/>
          </w:tcPr>
          <w:p w:rsidR="009A06EB" w:rsidRDefault="009A06EB" w:rsidP="001D1A86">
            <w:pPr>
              <w:pStyle w:val="TableParagraph"/>
              <w:jc w:val="left"/>
              <w:rPr>
                <w:sz w:val="18"/>
              </w:rPr>
            </w:pPr>
            <w:r>
              <w:rPr>
                <w:sz w:val="18"/>
              </w:rPr>
              <w:t>Espelho</w:t>
            </w:r>
            <w:r>
              <w:rPr>
                <w:spacing w:val="-1"/>
                <w:sz w:val="18"/>
              </w:rPr>
              <w:t xml:space="preserve"> </w:t>
            </w:r>
            <w:r>
              <w:rPr>
                <w:sz w:val="18"/>
              </w:rPr>
              <w:t>cristal</w:t>
            </w:r>
            <w:r>
              <w:rPr>
                <w:spacing w:val="-3"/>
                <w:sz w:val="18"/>
              </w:rPr>
              <w:t xml:space="preserve"> </w:t>
            </w:r>
            <w:r>
              <w:rPr>
                <w:sz w:val="18"/>
              </w:rPr>
              <w:t>4mm sem</w:t>
            </w:r>
            <w:r>
              <w:rPr>
                <w:spacing w:val="-1"/>
                <w:sz w:val="18"/>
              </w:rPr>
              <w:t xml:space="preserve"> </w:t>
            </w:r>
            <w:r>
              <w:rPr>
                <w:sz w:val="18"/>
              </w:rPr>
              <w:t>moldura,</w:t>
            </w:r>
            <w:r>
              <w:rPr>
                <w:spacing w:val="-1"/>
                <w:sz w:val="18"/>
              </w:rPr>
              <w:t xml:space="preserve"> </w:t>
            </w:r>
            <w:r>
              <w:rPr>
                <w:sz w:val="18"/>
              </w:rPr>
              <w:t>dimensões</w:t>
            </w:r>
            <w:r>
              <w:rPr>
                <w:spacing w:val="1"/>
                <w:sz w:val="18"/>
              </w:rPr>
              <w:t xml:space="preserve"> </w:t>
            </w:r>
            <w:r>
              <w:rPr>
                <w:sz w:val="18"/>
              </w:rPr>
              <w:t>50x90cm.</w:t>
            </w:r>
          </w:p>
        </w:tc>
      </w:tr>
      <w:tr w:rsidR="009A06EB" w:rsidTr="00E840DD">
        <w:trPr>
          <w:trHeight w:val="370"/>
          <w:tblCellSpacing w:w="21" w:type="dxa"/>
        </w:trPr>
        <w:tc>
          <w:tcPr>
            <w:tcW w:w="8988" w:type="dxa"/>
            <w:gridSpan w:val="3"/>
            <w:tcBorders>
              <w:left w:val="nil"/>
              <w:right w:val="nil"/>
            </w:tcBorders>
            <w:shd w:val="clear" w:color="auto" w:fill="336699"/>
          </w:tcPr>
          <w:p w:rsidR="009A06EB" w:rsidRDefault="009A06EB" w:rsidP="001D1A86">
            <w:pPr>
              <w:pStyle w:val="TableParagraph"/>
              <w:spacing w:before="137"/>
              <w:ind w:left="86"/>
              <w:jc w:val="left"/>
              <w:rPr>
                <w:rFonts w:ascii="Arial" w:hAnsi="Arial"/>
                <w:b/>
                <w:sz w:val="18"/>
              </w:rPr>
            </w:pPr>
            <w:r>
              <w:rPr>
                <w:rFonts w:ascii="Arial" w:hAnsi="Arial"/>
                <w:b/>
                <w:color w:val="FFFFFF"/>
                <w:sz w:val="18"/>
              </w:rPr>
              <w:t>Higienização</w:t>
            </w:r>
            <w:r>
              <w:rPr>
                <w:rFonts w:ascii="Arial" w:hAnsi="Arial"/>
                <w:b/>
                <w:color w:val="FFFFFF"/>
                <w:spacing w:val="-2"/>
                <w:sz w:val="18"/>
              </w:rPr>
              <w:t xml:space="preserve"> </w:t>
            </w:r>
            <w:r>
              <w:rPr>
                <w:rFonts w:ascii="Arial" w:hAnsi="Arial"/>
                <w:b/>
                <w:color w:val="FFFFFF"/>
                <w:sz w:val="18"/>
              </w:rPr>
              <w:t>e</w:t>
            </w:r>
            <w:r>
              <w:rPr>
                <w:rFonts w:ascii="Arial" w:hAnsi="Arial"/>
                <w:b/>
                <w:color w:val="FFFFFF"/>
                <w:spacing w:val="-2"/>
                <w:sz w:val="18"/>
              </w:rPr>
              <w:t xml:space="preserve"> </w:t>
            </w:r>
            <w:r>
              <w:rPr>
                <w:rFonts w:ascii="Arial" w:hAnsi="Arial"/>
                <w:b/>
                <w:color w:val="FFFFFF"/>
                <w:sz w:val="18"/>
              </w:rPr>
              <w:t>Lactário</w:t>
            </w:r>
          </w:p>
        </w:tc>
      </w:tr>
      <w:tr w:rsidR="00E840DD" w:rsidTr="00E840DD">
        <w:trPr>
          <w:trHeight w:val="237"/>
          <w:tblCellSpacing w:w="21" w:type="dxa"/>
        </w:trPr>
        <w:tc>
          <w:tcPr>
            <w:tcW w:w="1780" w:type="dxa"/>
            <w:tcBorders>
              <w:left w:val="nil"/>
            </w:tcBorders>
            <w:shd w:val="clear" w:color="auto" w:fill="F1F1F1"/>
          </w:tcPr>
          <w:p w:rsidR="009A06EB" w:rsidRDefault="009A06EB" w:rsidP="001D1A86">
            <w:pPr>
              <w:pStyle w:val="TableParagraph"/>
              <w:spacing w:before="61"/>
              <w:ind w:left="756" w:right="754"/>
              <w:rPr>
                <w:sz w:val="18"/>
              </w:rPr>
            </w:pPr>
            <w:r>
              <w:rPr>
                <w:sz w:val="18"/>
              </w:rPr>
              <w:t>01</w:t>
            </w:r>
          </w:p>
        </w:tc>
        <w:tc>
          <w:tcPr>
            <w:tcW w:w="7166" w:type="dxa"/>
            <w:gridSpan w:val="2"/>
            <w:tcBorders>
              <w:right w:val="nil"/>
            </w:tcBorders>
            <w:shd w:val="clear" w:color="auto" w:fill="F1F1F1"/>
          </w:tcPr>
          <w:p w:rsidR="009A06EB" w:rsidRDefault="009A06EB" w:rsidP="001D1A86">
            <w:pPr>
              <w:pStyle w:val="TableParagraph"/>
              <w:spacing w:before="61"/>
              <w:jc w:val="left"/>
              <w:rPr>
                <w:sz w:val="18"/>
              </w:rPr>
            </w:pPr>
            <w:r>
              <w:rPr>
                <w:sz w:val="18"/>
              </w:rPr>
              <w:t>Cuba de</w:t>
            </w:r>
            <w:r>
              <w:rPr>
                <w:spacing w:val="-2"/>
                <w:sz w:val="18"/>
              </w:rPr>
              <w:t xml:space="preserve"> </w:t>
            </w:r>
            <w:r>
              <w:rPr>
                <w:sz w:val="18"/>
              </w:rPr>
              <w:t>embutir</w:t>
            </w:r>
            <w:r>
              <w:rPr>
                <w:spacing w:val="-2"/>
                <w:sz w:val="18"/>
              </w:rPr>
              <w:t xml:space="preserve"> </w:t>
            </w:r>
            <w:r>
              <w:rPr>
                <w:sz w:val="18"/>
              </w:rPr>
              <w:t>oval</w:t>
            </w:r>
            <w:r>
              <w:rPr>
                <w:spacing w:val="-2"/>
                <w:sz w:val="18"/>
              </w:rPr>
              <w:t xml:space="preserve"> </w:t>
            </w:r>
            <w:r>
              <w:rPr>
                <w:sz w:val="18"/>
              </w:rPr>
              <w:t>cor branco</w:t>
            </w:r>
            <w:r>
              <w:rPr>
                <w:spacing w:val="1"/>
                <w:sz w:val="18"/>
              </w:rPr>
              <w:t xml:space="preserve"> </w:t>
            </w:r>
            <w:r>
              <w:rPr>
                <w:sz w:val="18"/>
              </w:rPr>
              <w:t>gelo, DECA,</w:t>
            </w:r>
            <w:r>
              <w:rPr>
                <w:spacing w:val="-2"/>
                <w:sz w:val="18"/>
              </w:rPr>
              <w:t xml:space="preserve"> </w:t>
            </w:r>
            <w:r>
              <w:rPr>
                <w:sz w:val="18"/>
              </w:rPr>
              <w:t>ou equivalente.</w:t>
            </w:r>
          </w:p>
        </w:tc>
      </w:tr>
      <w:tr w:rsidR="00E840DD" w:rsidTr="00E840DD">
        <w:trPr>
          <w:trHeight w:val="237"/>
          <w:tblCellSpacing w:w="21" w:type="dxa"/>
        </w:trPr>
        <w:tc>
          <w:tcPr>
            <w:tcW w:w="1780" w:type="dxa"/>
            <w:tcBorders>
              <w:left w:val="nil"/>
            </w:tcBorders>
            <w:shd w:val="clear" w:color="auto" w:fill="DBE4F0"/>
          </w:tcPr>
          <w:p w:rsidR="009A06EB" w:rsidRDefault="009A06EB" w:rsidP="001D1A86">
            <w:pPr>
              <w:pStyle w:val="TableParagraph"/>
              <w:ind w:left="756" w:right="754"/>
              <w:rPr>
                <w:sz w:val="18"/>
              </w:rPr>
            </w:pPr>
            <w:r>
              <w:rPr>
                <w:sz w:val="18"/>
              </w:rPr>
              <w:t>01</w:t>
            </w:r>
          </w:p>
        </w:tc>
        <w:tc>
          <w:tcPr>
            <w:tcW w:w="7166" w:type="dxa"/>
            <w:gridSpan w:val="2"/>
            <w:tcBorders>
              <w:right w:val="nil"/>
            </w:tcBorders>
            <w:shd w:val="clear" w:color="auto" w:fill="DBE4F0"/>
          </w:tcPr>
          <w:p w:rsidR="009A06EB" w:rsidRDefault="009A06EB" w:rsidP="001D1A86">
            <w:pPr>
              <w:pStyle w:val="TableParagraph"/>
              <w:jc w:val="left"/>
              <w:rPr>
                <w:sz w:val="18"/>
              </w:rPr>
            </w:pPr>
            <w:r>
              <w:rPr>
                <w:sz w:val="18"/>
              </w:rPr>
              <w:t>Torneira</w:t>
            </w:r>
            <w:r>
              <w:rPr>
                <w:spacing w:val="-1"/>
                <w:sz w:val="18"/>
              </w:rPr>
              <w:t xml:space="preserve"> </w:t>
            </w:r>
            <w:r>
              <w:rPr>
                <w:sz w:val="18"/>
              </w:rPr>
              <w:t>para</w:t>
            </w:r>
            <w:r>
              <w:rPr>
                <w:spacing w:val="-1"/>
                <w:sz w:val="18"/>
              </w:rPr>
              <w:t xml:space="preserve"> </w:t>
            </w:r>
            <w:r>
              <w:rPr>
                <w:sz w:val="18"/>
              </w:rPr>
              <w:t>lavatório</w:t>
            </w:r>
            <w:r>
              <w:rPr>
                <w:spacing w:val="-3"/>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1"/>
                <w:sz w:val="18"/>
              </w:rPr>
              <w:t xml:space="preserve"> </w:t>
            </w:r>
            <w:r>
              <w:rPr>
                <w:sz w:val="18"/>
              </w:rPr>
              <w:t>baixa,</w:t>
            </w:r>
            <w:r>
              <w:rPr>
                <w:spacing w:val="-1"/>
                <w:sz w:val="18"/>
              </w:rPr>
              <w:t xml:space="preserve"> </w:t>
            </w:r>
            <w:r>
              <w:rPr>
                <w:sz w:val="18"/>
              </w:rPr>
              <w:t>DECA, ou</w:t>
            </w:r>
            <w:r>
              <w:rPr>
                <w:spacing w:val="-1"/>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01</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2"/>
                <w:sz w:val="18"/>
              </w:rPr>
              <w:t xml:space="preserve"> </w:t>
            </w:r>
            <w:r>
              <w:rPr>
                <w:sz w:val="18"/>
              </w:rPr>
              <w:t>ou</w:t>
            </w:r>
            <w:r>
              <w:rPr>
                <w:spacing w:val="-3"/>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DBE4F0"/>
          </w:tcPr>
          <w:p w:rsidR="009A06EB" w:rsidRDefault="009A06EB" w:rsidP="001D1A86">
            <w:pPr>
              <w:pStyle w:val="TableParagraph"/>
              <w:ind w:left="756" w:right="754"/>
              <w:rPr>
                <w:sz w:val="18"/>
              </w:rPr>
            </w:pPr>
            <w:r>
              <w:rPr>
                <w:sz w:val="18"/>
              </w:rPr>
              <w:t>01</w:t>
            </w:r>
          </w:p>
        </w:tc>
        <w:tc>
          <w:tcPr>
            <w:tcW w:w="7166" w:type="dxa"/>
            <w:gridSpan w:val="2"/>
            <w:tcBorders>
              <w:right w:val="nil"/>
            </w:tcBorders>
            <w:shd w:val="clear" w:color="auto" w:fill="DBE4F0"/>
          </w:tcPr>
          <w:p w:rsidR="009A06EB" w:rsidRDefault="009A06EB" w:rsidP="001D1A86">
            <w:pPr>
              <w:pStyle w:val="TableParagraph"/>
              <w:jc w:val="left"/>
              <w:rPr>
                <w:sz w:val="18"/>
              </w:rPr>
            </w:pPr>
            <w:r>
              <w:rPr>
                <w:sz w:val="18"/>
              </w:rPr>
              <w:t>Saboneteira,</w:t>
            </w:r>
            <w:r>
              <w:rPr>
                <w:spacing w:val="-4"/>
                <w:sz w:val="18"/>
              </w:rPr>
              <w:t xml:space="preserve"> </w:t>
            </w:r>
            <w:r>
              <w:rPr>
                <w:sz w:val="18"/>
              </w:rPr>
              <w:t>Melhoramentos</w:t>
            </w:r>
            <w:r>
              <w:rPr>
                <w:spacing w:val="-4"/>
                <w:sz w:val="18"/>
              </w:rPr>
              <w:t xml:space="preserve"> </w:t>
            </w:r>
            <w:r>
              <w:rPr>
                <w:sz w:val="18"/>
              </w:rPr>
              <w:t>ou</w:t>
            </w:r>
            <w:r>
              <w:rPr>
                <w:spacing w:val="-4"/>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Cabide</w:t>
            </w:r>
            <w:r>
              <w:rPr>
                <w:spacing w:val="-2"/>
                <w:sz w:val="18"/>
              </w:rPr>
              <w:t xml:space="preserve"> </w:t>
            </w:r>
            <w:r>
              <w:rPr>
                <w:sz w:val="18"/>
              </w:rPr>
              <w:t>metálico, Deca</w:t>
            </w:r>
            <w:r>
              <w:rPr>
                <w:spacing w:val="-2"/>
                <w:sz w:val="18"/>
              </w:rPr>
              <w:t xml:space="preserve"> </w:t>
            </w:r>
            <w:r>
              <w:rPr>
                <w:sz w:val="18"/>
              </w:rPr>
              <w:t>ou</w:t>
            </w:r>
            <w:r>
              <w:rPr>
                <w:spacing w:val="-1"/>
                <w:sz w:val="18"/>
              </w:rPr>
              <w:t xml:space="preserve"> </w:t>
            </w:r>
            <w:r>
              <w:rPr>
                <w:sz w:val="18"/>
              </w:rPr>
              <w:t>equivalente.</w:t>
            </w:r>
          </w:p>
        </w:tc>
      </w:tr>
      <w:tr w:rsidR="00E840DD" w:rsidTr="00E840DD">
        <w:trPr>
          <w:trHeight w:val="236"/>
          <w:tblCellSpacing w:w="21" w:type="dxa"/>
        </w:trPr>
        <w:tc>
          <w:tcPr>
            <w:tcW w:w="1780" w:type="dxa"/>
            <w:tcBorders>
              <w:left w:val="nil"/>
            </w:tcBorders>
            <w:shd w:val="clear" w:color="auto" w:fill="DBE4F0"/>
          </w:tcPr>
          <w:p w:rsidR="009A06EB" w:rsidRDefault="009A06EB" w:rsidP="001D1A86">
            <w:pPr>
              <w:pStyle w:val="TableParagraph"/>
              <w:spacing w:before="61"/>
              <w:ind w:left="756" w:right="754"/>
              <w:rPr>
                <w:sz w:val="18"/>
              </w:rPr>
            </w:pPr>
            <w:r>
              <w:rPr>
                <w:sz w:val="18"/>
              </w:rPr>
              <w:t>02</w:t>
            </w:r>
          </w:p>
        </w:tc>
        <w:tc>
          <w:tcPr>
            <w:tcW w:w="7166" w:type="dxa"/>
            <w:gridSpan w:val="2"/>
            <w:tcBorders>
              <w:right w:val="nil"/>
            </w:tcBorders>
            <w:shd w:val="clear" w:color="auto" w:fill="DBE4F0"/>
          </w:tcPr>
          <w:p w:rsidR="009A06EB" w:rsidRDefault="009A06EB" w:rsidP="001D1A86">
            <w:pPr>
              <w:pStyle w:val="TableParagraph"/>
              <w:spacing w:before="61"/>
              <w:jc w:val="left"/>
              <w:rPr>
                <w:sz w:val="18"/>
              </w:rPr>
            </w:pPr>
            <w:r>
              <w:rPr>
                <w:sz w:val="18"/>
              </w:rPr>
              <w:t>Cuba de</w:t>
            </w:r>
            <w:r>
              <w:rPr>
                <w:spacing w:val="-3"/>
                <w:sz w:val="18"/>
              </w:rPr>
              <w:t xml:space="preserve"> </w:t>
            </w:r>
            <w:r>
              <w:rPr>
                <w:sz w:val="18"/>
              </w:rPr>
              <w:t>embutir</w:t>
            </w:r>
            <w:r>
              <w:rPr>
                <w:spacing w:val="-3"/>
                <w:sz w:val="18"/>
              </w:rPr>
              <w:t xml:space="preserve"> </w:t>
            </w:r>
            <w:r>
              <w:rPr>
                <w:sz w:val="18"/>
              </w:rPr>
              <w:t>em</w:t>
            </w:r>
            <w:r>
              <w:rPr>
                <w:spacing w:val="-2"/>
                <w:sz w:val="18"/>
              </w:rPr>
              <w:t xml:space="preserve"> </w:t>
            </w:r>
            <w:r>
              <w:rPr>
                <w:sz w:val="18"/>
              </w:rPr>
              <w:t>aço</w:t>
            </w:r>
            <w:r>
              <w:rPr>
                <w:spacing w:val="-1"/>
                <w:sz w:val="18"/>
              </w:rPr>
              <w:t xml:space="preserve"> </w:t>
            </w:r>
            <w:r>
              <w:rPr>
                <w:sz w:val="18"/>
              </w:rPr>
              <w:t>inoxidável</w:t>
            </w:r>
            <w:r>
              <w:rPr>
                <w:spacing w:val="-1"/>
                <w:sz w:val="18"/>
              </w:rPr>
              <w:t xml:space="preserve"> </w:t>
            </w:r>
            <w:r>
              <w:rPr>
                <w:sz w:val="18"/>
              </w:rPr>
              <w:t>completa,</w:t>
            </w:r>
            <w:r>
              <w:rPr>
                <w:spacing w:val="-2"/>
                <w:sz w:val="18"/>
              </w:rPr>
              <w:t xml:space="preserve"> </w:t>
            </w:r>
            <w:r>
              <w:rPr>
                <w:sz w:val="18"/>
              </w:rPr>
              <w:t>dimensões</w:t>
            </w:r>
            <w:r>
              <w:rPr>
                <w:spacing w:val="2"/>
                <w:sz w:val="18"/>
              </w:rPr>
              <w:t xml:space="preserve"> </w:t>
            </w:r>
            <w:r>
              <w:rPr>
                <w:sz w:val="18"/>
              </w:rPr>
              <w:t>40x34x17cm.</w:t>
            </w:r>
          </w:p>
        </w:tc>
      </w:tr>
      <w:tr w:rsidR="00E840DD" w:rsidTr="00E840DD">
        <w:trPr>
          <w:trHeight w:val="237"/>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Torneira</w:t>
            </w:r>
            <w:r>
              <w:rPr>
                <w:spacing w:val="-1"/>
                <w:sz w:val="18"/>
              </w:rPr>
              <w:t xml:space="preserve"> </w:t>
            </w:r>
            <w:r>
              <w:rPr>
                <w:sz w:val="18"/>
              </w:rPr>
              <w:t>para cozinha</w:t>
            </w:r>
            <w:r>
              <w:rPr>
                <w:spacing w:val="-3"/>
                <w:sz w:val="18"/>
              </w:rPr>
              <w:t xml:space="preserve"> </w:t>
            </w:r>
            <w:r>
              <w:rPr>
                <w:sz w:val="18"/>
              </w:rPr>
              <w:t>de</w:t>
            </w:r>
            <w:r>
              <w:rPr>
                <w:spacing w:val="-2"/>
                <w:sz w:val="18"/>
              </w:rPr>
              <w:t xml:space="preserve"> </w:t>
            </w:r>
            <w:r>
              <w:rPr>
                <w:sz w:val="18"/>
              </w:rPr>
              <w:t>mesa bica</w:t>
            </w:r>
            <w:r>
              <w:rPr>
                <w:spacing w:val="-3"/>
                <w:sz w:val="18"/>
              </w:rPr>
              <w:t xml:space="preserve"> </w:t>
            </w:r>
            <w:r>
              <w:rPr>
                <w:sz w:val="18"/>
              </w:rPr>
              <w:t>móvel, DECA, ou</w:t>
            </w:r>
            <w:r>
              <w:rPr>
                <w:spacing w:val="-1"/>
                <w:sz w:val="18"/>
              </w:rPr>
              <w:t xml:space="preserve"> </w:t>
            </w:r>
            <w:r>
              <w:rPr>
                <w:sz w:val="18"/>
              </w:rPr>
              <w:t>equivalente.</w:t>
            </w:r>
          </w:p>
        </w:tc>
      </w:tr>
      <w:tr w:rsidR="009A06EB" w:rsidTr="00E840DD">
        <w:trPr>
          <w:trHeight w:val="369"/>
          <w:tblCellSpacing w:w="21" w:type="dxa"/>
        </w:trPr>
        <w:tc>
          <w:tcPr>
            <w:tcW w:w="8988" w:type="dxa"/>
            <w:gridSpan w:val="3"/>
            <w:tcBorders>
              <w:left w:val="nil"/>
              <w:right w:val="nil"/>
            </w:tcBorders>
            <w:shd w:val="clear" w:color="auto" w:fill="336699"/>
          </w:tcPr>
          <w:p w:rsidR="009A06EB" w:rsidRDefault="009A06EB" w:rsidP="001D1A86">
            <w:pPr>
              <w:pStyle w:val="TableParagraph"/>
              <w:spacing w:before="137"/>
              <w:ind w:left="86"/>
              <w:jc w:val="left"/>
              <w:rPr>
                <w:rFonts w:ascii="Arial" w:hAnsi="Arial"/>
                <w:b/>
                <w:sz w:val="18"/>
              </w:rPr>
            </w:pPr>
            <w:r>
              <w:rPr>
                <w:rFonts w:ascii="Arial" w:hAnsi="Arial"/>
                <w:b/>
                <w:color w:val="FFFFFF"/>
                <w:sz w:val="18"/>
              </w:rPr>
              <w:t>Fraldários</w:t>
            </w:r>
          </w:p>
        </w:tc>
      </w:tr>
      <w:tr w:rsidR="00E840DD" w:rsidTr="00E840DD">
        <w:trPr>
          <w:trHeight w:val="237"/>
          <w:tblCellSpacing w:w="21" w:type="dxa"/>
        </w:trPr>
        <w:tc>
          <w:tcPr>
            <w:tcW w:w="1780" w:type="dxa"/>
            <w:tcBorders>
              <w:left w:val="nil"/>
            </w:tcBorders>
            <w:shd w:val="clear" w:color="auto" w:fill="DBE4F0"/>
          </w:tcPr>
          <w:p w:rsidR="009A06EB" w:rsidRDefault="009A06EB" w:rsidP="001D1A86">
            <w:pPr>
              <w:pStyle w:val="TableParagraph"/>
              <w:spacing w:before="61"/>
              <w:ind w:left="756" w:right="754"/>
              <w:rPr>
                <w:sz w:val="18"/>
              </w:rPr>
            </w:pPr>
            <w:r>
              <w:rPr>
                <w:sz w:val="18"/>
              </w:rPr>
              <w:t>02</w:t>
            </w:r>
          </w:p>
        </w:tc>
        <w:tc>
          <w:tcPr>
            <w:tcW w:w="7166" w:type="dxa"/>
            <w:gridSpan w:val="2"/>
            <w:tcBorders>
              <w:right w:val="nil"/>
            </w:tcBorders>
            <w:shd w:val="clear" w:color="auto" w:fill="DBE4F0"/>
          </w:tcPr>
          <w:p w:rsidR="009A06EB" w:rsidRDefault="009A06EB" w:rsidP="001D1A86">
            <w:pPr>
              <w:pStyle w:val="TableParagraph"/>
              <w:spacing w:before="61"/>
              <w:jc w:val="left"/>
              <w:rPr>
                <w:sz w:val="18"/>
              </w:rPr>
            </w:pPr>
            <w:r>
              <w:rPr>
                <w:sz w:val="18"/>
              </w:rPr>
              <w:t>Bacia</w:t>
            </w:r>
            <w:r>
              <w:rPr>
                <w:spacing w:val="-3"/>
                <w:sz w:val="18"/>
              </w:rPr>
              <w:t xml:space="preserve"> </w:t>
            </w:r>
            <w:r>
              <w:rPr>
                <w:sz w:val="18"/>
              </w:rPr>
              <w:t>convencional</w:t>
            </w:r>
            <w:r>
              <w:rPr>
                <w:spacing w:val="-2"/>
                <w:sz w:val="18"/>
              </w:rPr>
              <w:t xml:space="preserve"> </w:t>
            </w:r>
            <w:r>
              <w:rPr>
                <w:sz w:val="18"/>
              </w:rPr>
              <w:t>Studio</w:t>
            </w:r>
            <w:r>
              <w:rPr>
                <w:spacing w:val="-1"/>
                <w:sz w:val="18"/>
              </w:rPr>
              <w:t xml:space="preserve"> </w:t>
            </w:r>
            <w:r>
              <w:rPr>
                <w:sz w:val="18"/>
              </w:rPr>
              <w:t>Kids,</w:t>
            </w:r>
            <w:r>
              <w:rPr>
                <w:spacing w:val="-2"/>
                <w:sz w:val="18"/>
              </w:rPr>
              <w:t xml:space="preserve"> </w:t>
            </w:r>
            <w:r>
              <w:rPr>
                <w:sz w:val="18"/>
              </w:rPr>
              <w:t>DECA,</w:t>
            </w:r>
            <w:r>
              <w:rPr>
                <w:spacing w:val="1"/>
                <w:sz w:val="18"/>
              </w:rPr>
              <w:t xml:space="preserve"> </w:t>
            </w:r>
            <w:r>
              <w:rPr>
                <w:sz w:val="18"/>
              </w:rPr>
              <w:t>ou</w:t>
            </w:r>
            <w:r>
              <w:rPr>
                <w:spacing w:val="-3"/>
                <w:sz w:val="18"/>
              </w:rPr>
              <w:t xml:space="preserve"> </w:t>
            </w:r>
            <w:r>
              <w:rPr>
                <w:sz w:val="18"/>
              </w:rPr>
              <w:t>equivalente</w:t>
            </w:r>
            <w:r>
              <w:rPr>
                <w:spacing w:val="-1"/>
                <w:sz w:val="18"/>
              </w:rPr>
              <w:t xml:space="preserve"> </w:t>
            </w:r>
            <w:r>
              <w:rPr>
                <w:sz w:val="18"/>
              </w:rPr>
              <w:t>com</w:t>
            </w:r>
            <w:r>
              <w:rPr>
                <w:spacing w:val="-2"/>
                <w:sz w:val="18"/>
              </w:rPr>
              <w:t xml:space="preserve"> </w:t>
            </w:r>
            <w:r>
              <w:rPr>
                <w:sz w:val="18"/>
              </w:rPr>
              <w:t>acessórios.</w:t>
            </w:r>
          </w:p>
        </w:tc>
      </w:tr>
      <w:tr w:rsidR="00E840DD" w:rsidTr="00E840DD">
        <w:trPr>
          <w:trHeight w:val="239"/>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Válvula</w:t>
            </w:r>
            <w:r>
              <w:rPr>
                <w:spacing w:val="-2"/>
                <w:sz w:val="18"/>
              </w:rPr>
              <w:t xml:space="preserve"> </w:t>
            </w:r>
            <w:r>
              <w:rPr>
                <w:sz w:val="18"/>
              </w:rPr>
              <w:t>de</w:t>
            </w:r>
            <w:r>
              <w:rPr>
                <w:spacing w:val="-2"/>
                <w:sz w:val="18"/>
              </w:rPr>
              <w:t xml:space="preserve"> </w:t>
            </w:r>
            <w:r>
              <w:rPr>
                <w:sz w:val="18"/>
              </w:rPr>
              <w:t>descarga</w:t>
            </w:r>
            <w:r>
              <w:rPr>
                <w:spacing w:val="-3"/>
                <w:sz w:val="18"/>
              </w:rPr>
              <w:t xml:space="preserve"> </w:t>
            </w:r>
            <w:r>
              <w:rPr>
                <w:sz w:val="18"/>
              </w:rPr>
              <w:t>com</w:t>
            </w:r>
            <w:r>
              <w:rPr>
                <w:spacing w:val="-1"/>
                <w:sz w:val="18"/>
              </w:rPr>
              <w:t xml:space="preserve"> </w:t>
            </w:r>
            <w:r>
              <w:rPr>
                <w:sz w:val="18"/>
              </w:rPr>
              <w:t>duplo</w:t>
            </w:r>
            <w:r>
              <w:rPr>
                <w:spacing w:val="-1"/>
                <w:sz w:val="18"/>
              </w:rPr>
              <w:t xml:space="preserve"> </w:t>
            </w:r>
            <w:r>
              <w:rPr>
                <w:sz w:val="18"/>
              </w:rPr>
              <w:t>acionamento.</w:t>
            </w:r>
          </w:p>
        </w:tc>
      </w:tr>
      <w:tr w:rsidR="00E840DD" w:rsidTr="00E840DD">
        <w:trPr>
          <w:trHeight w:val="236"/>
          <w:tblCellSpacing w:w="21" w:type="dxa"/>
        </w:trPr>
        <w:tc>
          <w:tcPr>
            <w:tcW w:w="1780" w:type="dxa"/>
            <w:tcBorders>
              <w:left w:val="nil"/>
            </w:tcBorders>
            <w:shd w:val="clear" w:color="auto" w:fill="DBE4F0"/>
          </w:tcPr>
          <w:p w:rsidR="009A06EB" w:rsidRDefault="009A06EB" w:rsidP="001D1A86">
            <w:pPr>
              <w:pStyle w:val="TableParagraph"/>
              <w:spacing w:before="61"/>
              <w:ind w:left="756" w:right="754"/>
              <w:rPr>
                <w:sz w:val="18"/>
              </w:rPr>
            </w:pPr>
            <w:r>
              <w:rPr>
                <w:sz w:val="18"/>
              </w:rPr>
              <w:t>02</w:t>
            </w:r>
          </w:p>
        </w:tc>
        <w:tc>
          <w:tcPr>
            <w:tcW w:w="7166" w:type="dxa"/>
            <w:gridSpan w:val="2"/>
            <w:tcBorders>
              <w:right w:val="nil"/>
            </w:tcBorders>
            <w:shd w:val="clear" w:color="auto" w:fill="DBE4F0"/>
          </w:tcPr>
          <w:p w:rsidR="009A06EB" w:rsidRDefault="009A06EB" w:rsidP="001D1A86">
            <w:pPr>
              <w:pStyle w:val="TableParagraph"/>
              <w:spacing w:before="61"/>
              <w:jc w:val="left"/>
              <w:rPr>
                <w:sz w:val="18"/>
              </w:rPr>
            </w:pPr>
            <w:r>
              <w:rPr>
                <w:sz w:val="18"/>
              </w:rPr>
              <w:t>Lavatório</w:t>
            </w:r>
            <w:r>
              <w:rPr>
                <w:spacing w:val="-1"/>
                <w:sz w:val="18"/>
              </w:rPr>
              <w:t xml:space="preserve"> </w:t>
            </w:r>
            <w:r>
              <w:rPr>
                <w:sz w:val="18"/>
              </w:rPr>
              <w:t>pequeno cor branco</w:t>
            </w:r>
            <w:r>
              <w:rPr>
                <w:spacing w:val="-4"/>
                <w:sz w:val="18"/>
              </w:rPr>
              <w:t xml:space="preserve"> </w:t>
            </w:r>
            <w:r>
              <w:rPr>
                <w:sz w:val="18"/>
              </w:rPr>
              <w:t>gelo,</w:t>
            </w:r>
            <w:r>
              <w:rPr>
                <w:spacing w:val="-2"/>
                <w:sz w:val="18"/>
              </w:rPr>
              <w:t xml:space="preserve"> </w:t>
            </w:r>
            <w:r>
              <w:rPr>
                <w:sz w:val="18"/>
              </w:rPr>
              <w:t>DECA,</w:t>
            </w:r>
            <w:r>
              <w:rPr>
                <w:spacing w:val="1"/>
                <w:sz w:val="18"/>
              </w:rPr>
              <w:t xml:space="preserve"> </w:t>
            </w:r>
            <w:r>
              <w:rPr>
                <w:sz w:val="18"/>
              </w:rPr>
              <w:t>ou</w:t>
            </w:r>
            <w:r>
              <w:rPr>
                <w:spacing w:val="-1"/>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Torneira</w:t>
            </w:r>
            <w:r>
              <w:rPr>
                <w:spacing w:val="-2"/>
                <w:sz w:val="18"/>
              </w:rPr>
              <w:t xml:space="preserve"> </w:t>
            </w:r>
            <w:r>
              <w:rPr>
                <w:sz w:val="18"/>
              </w:rPr>
              <w:t>para</w:t>
            </w:r>
            <w:r>
              <w:rPr>
                <w:spacing w:val="-1"/>
                <w:sz w:val="18"/>
              </w:rPr>
              <w:t xml:space="preserve"> </w:t>
            </w:r>
            <w:r>
              <w:rPr>
                <w:sz w:val="18"/>
              </w:rPr>
              <w:t>lavatório</w:t>
            </w:r>
            <w:r>
              <w:rPr>
                <w:spacing w:val="-4"/>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2"/>
                <w:sz w:val="18"/>
              </w:rPr>
              <w:t xml:space="preserve"> </w:t>
            </w:r>
            <w:r>
              <w:rPr>
                <w:sz w:val="18"/>
              </w:rPr>
              <w:t>baixa,</w:t>
            </w:r>
            <w:r>
              <w:rPr>
                <w:spacing w:val="-1"/>
                <w:sz w:val="18"/>
              </w:rPr>
              <w:t xml:space="preserve"> </w:t>
            </w:r>
            <w:r>
              <w:rPr>
                <w:sz w:val="18"/>
              </w:rPr>
              <w:t>DECA,</w:t>
            </w:r>
            <w:r>
              <w:rPr>
                <w:spacing w:val="-1"/>
                <w:sz w:val="18"/>
              </w:rPr>
              <w:t xml:space="preserve"> </w:t>
            </w:r>
            <w:r>
              <w:rPr>
                <w:sz w:val="18"/>
              </w:rPr>
              <w:t>ou</w:t>
            </w:r>
            <w:r>
              <w:rPr>
                <w:spacing w:val="-2"/>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DBE4F0"/>
          </w:tcPr>
          <w:p w:rsidR="009A06EB" w:rsidRDefault="009A06EB" w:rsidP="001D1A86">
            <w:pPr>
              <w:pStyle w:val="TableParagraph"/>
              <w:ind w:left="756" w:right="754"/>
              <w:rPr>
                <w:sz w:val="18"/>
              </w:rPr>
            </w:pPr>
            <w:r>
              <w:rPr>
                <w:sz w:val="18"/>
              </w:rPr>
              <w:t>04</w:t>
            </w:r>
          </w:p>
        </w:tc>
        <w:tc>
          <w:tcPr>
            <w:tcW w:w="7166" w:type="dxa"/>
            <w:gridSpan w:val="2"/>
            <w:tcBorders>
              <w:right w:val="nil"/>
            </w:tcBorders>
            <w:shd w:val="clear" w:color="auto" w:fill="DBE4F0"/>
          </w:tcPr>
          <w:p w:rsidR="009A06EB" w:rsidRDefault="009A06EB" w:rsidP="001D1A86">
            <w:pPr>
              <w:pStyle w:val="TableParagraph"/>
              <w:jc w:val="left"/>
              <w:rPr>
                <w:sz w:val="18"/>
              </w:rPr>
            </w:pPr>
            <w:r>
              <w:rPr>
                <w:sz w:val="18"/>
              </w:rPr>
              <w:t>Torneira</w:t>
            </w:r>
            <w:r>
              <w:rPr>
                <w:spacing w:val="-2"/>
                <w:sz w:val="18"/>
              </w:rPr>
              <w:t xml:space="preserve"> </w:t>
            </w:r>
            <w:r>
              <w:rPr>
                <w:sz w:val="18"/>
              </w:rPr>
              <w:t>elétrica</w:t>
            </w:r>
            <w:r>
              <w:rPr>
                <w:spacing w:val="-2"/>
                <w:sz w:val="18"/>
              </w:rPr>
              <w:t xml:space="preserve"> </w:t>
            </w:r>
            <w:r>
              <w:rPr>
                <w:sz w:val="18"/>
              </w:rPr>
              <w:t>com</w:t>
            </w:r>
            <w:r>
              <w:rPr>
                <w:spacing w:val="-1"/>
                <w:sz w:val="18"/>
              </w:rPr>
              <w:t xml:space="preserve"> </w:t>
            </w:r>
            <w:r>
              <w:rPr>
                <w:sz w:val="18"/>
              </w:rPr>
              <w:t>mangueira</w:t>
            </w:r>
            <w:r>
              <w:rPr>
                <w:spacing w:val="-2"/>
                <w:sz w:val="18"/>
              </w:rPr>
              <w:t xml:space="preserve"> </w:t>
            </w:r>
            <w:r>
              <w:rPr>
                <w:sz w:val="18"/>
              </w:rPr>
              <w:t>plástica</w:t>
            </w:r>
            <w:r>
              <w:rPr>
                <w:spacing w:val="1"/>
                <w:sz w:val="18"/>
              </w:rPr>
              <w:t xml:space="preserve"> </w:t>
            </w:r>
            <w:r>
              <w:rPr>
                <w:sz w:val="18"/>
              </w:rPr>
              <w:t>Fortti</w:t>
            </w:r>
            <w:r>
              <w:rPr>
                <w:spacing w:val="-3"/>
                <w:sz w:val="18"/>
              </w:rPr>
              <w:t xml:space="preserve"> </w:t>
            </w:r>
            <w:r>
              <w:rPr>
                <w:sz w:val="18"/>
              </w:rPr>
              <w:t>Maxi,</w:t>
            </w:r>
            <w:r>
              <w:rPr>
                <w:spacing w:val="-1"/>
                <w:sz w:val="18"/>
              </w:rPr>
              <w:t xml:space="preserve"> </w:t>
            </w:r>
            <w:r>
              <w:rPr>
                <w:sz w:val="18"/>
              </w:rPr>
              <w:t>LORENZETTI,</w:t>
            </w:r>
            <w:r>
              <w:rPr>
                <w:spacing w:val="-2"/>
                <w:sz w:val="18"/>
              </w:rPr>
              <w:t xml:space="preserve"> </w:t>
            </w:r>
            <w:r>
              <w:rPr>
                <w:sz w:val="18"/>
              </w:rPr>
              <w:t>ou</w:t>
            </w:r>
            <w:r>
              <w:rPr>
                <w:spacing w:val="-2"/>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F1F1F1"/>
          </w:tcPr>
          <w:p w:rsidR="009A06EB" w:rsidRDefault="009A06EB" w:rsidP="001D1A86">
            <w:pPr>
              <w:pStyle w:val="TableParagraph"/>
              <w:ind w:left="756" w:right="754"/>
              <w:rPr>
                <w:sz w:val="18"/>
              </w:rPr>
            </w:pPr>
            <w:r>
              <w:rPr>
                <w:sz w:val="18"/>
              </w:rPr>
              <w:lastRenderedPageBreak/>
              <w:t>02</w:t>
            </w:r>
          </w:p>
        </w:tc>
        <w:tc>
          <w:tcPr>
            <w:tcW w:w="7166" w:type="dxa"/>
            <w:gridSpan w:val="2"/>
            <w:tcBorders>
              <w:right w:val="nil"/>
            </w:tcBorders>
            <w:shd w:val="clear" w:color="auto" w:fill="F1F1F1"/>
          </w:tcPr>
          <w:p w:rsidR="009A06EB" w:rsidRDefault="009A06EB" w:rsidP="001D1A86">
            <w:pPr>
              <w:pStyle w:val="TableParagraph"/>
              <w:jc w:val="left"/>
              <w:rPr>
                <w:sz w:val="18"/>
              </w:rPr>
            </w:pPr>
            <w:r>
              <w:rPr>
                <w:sz w:val="18"/>
              </w:rPr>
              <w:t>Torneira</w:t>
            </w:r>
            <w:r>
              <w:rPr>
                <w:spacing w:val="-1"/>
                <w:sz w:val="18"/>
              </w:rPr>
              <w:t xml:space="preserve"> </w:t>
            </w:r>
            <w:r>
              <w:rPr>
                <w:sz w:val="18"/>
              </w:rPr>
              <w:t>de</w:t>
            </w:r>
            <w:r>
              <w:rPr>
                <w:spacing w:val="-2"/>
                <w:sz w:val="18"/>
              </w:rPr>
              <w:t xml:space="preserve"> </w:t>
            </w:r>
            <w:r>
              <w:rPr>
                <w:sz w:val="18"/>
              </w:rPr>
              <w:t>parede</w:t>
            </w:r>
            <w:r>
              <w:rPr>
                <w:spacing w:val="3"/>
                <w:sz w:val="18"/>
              </w:rPr>
              <w:t xml:space="preserve"> </w:t>
            </w:r>
            <w:r>
              <w:rPr>
                <w:sz w:val="18"/>
              </w:rPr>
              <w:t>de</w:t>
            </w:r>
            <w:r>
              <w:rPr>
                <w:spacing w:val="-1"/>
                <w:sz w:val="18"/>
              </w:rPr>
              <w:t xml:space="preserve"> </w:t>
            </w:r>
            <w:r>
              <w:rPr>
                <w:sz w:val="18"/>
              </w:rPr>
              <w:t>uso geral</w:t>
            </w:r>
            <w:r>
              <w:rPr>
                <w:spacing w:val="2"/>
                <w:sz w:val="18"/>
              </w:rPr>
              <w:t xml:space="preserve"> </w:t>
            </w:r>
            <w:r>
              <w:rPr>
                <w:sz w:val="18"/>
              </w:rPr>
              <w:t>para tanque</w:t>
            </w:r>
            <w:r>
              <w:rPr>
                <w:spacing w:val="-1"/>
                <w:sz w:val="18"/>
              </w:rPr>
              <w:t xml:space="preserve"> </w:t>
            </w:r>
            <w:r>
              <w:rPr>
                <w:sz w:val="18"/>
              </w:rPr>
              <w:t>ou</w:t>
            </w:r>
            <w:r>
              <w:rPr>
                <w:spacing w:val="-2"/>
                <w:sz w:val="18"/>
              </w:rPr>
              <w:t xml:space="preserve"> </w:t>
            </w:r>
            <w:r>
              <w:rPr>
                <w:sz w:val="18"/>
              </w:rPr>
              <w:t>jardim.</w:t>
            </w:r>
          </w:p>
        </w:tc>
      </w:tr>
      <w:tr w:rsidR="00E840DD" w:rsidTr="00E840DD">
        <w:trPr>
          <w:trHeight w:val="239"/>
          <w:tblCellSpacing w:w="21" w:type="dxa"/>
        </w:trPr>
        <w:tc>
          <w:tcPr>
            <w:tcW w:w="1780" w:type="dxa"/>
            <w:tcBorders>
              <w:left w:val="nil"/>
              <w:bottom w:val="nil"/>
            </w:tcBorders>
            <w:shd w:val="clear" w:color="auto" w:fill="DBE4F0"/>
          </w:tcPr>
          <w:p w:rsidR="009A06EB" w:rsidRDefault="009A06EB" w:rsidP="001D1A86">
            <w:pPr>
              <w:pStyle w:val="TableParagraph"/>
              <w:ind w:left="756" w:right="754"/>
              <w:rPr>
                <w:sz w:val="18"/>
              </w:rPr>
            </w:pPr>
            <w:r>
              <w:rPr>
                <w:sz w:val="18"/>
              </w:rPr>
              <w:t>04</w:t>
            </w:r>
          </w:p>
        </w:tc>
        <w:tc>
          <w:tcPr>
            <w:tcW w:w="7166" w:type="dxa"/>
            <w:gridSpan w:val="2"/>
            <w:tcBorders>
              <w:bottom w:val="nil"/>
              <w:right w:val="nil"/>
            </w:tcBorders>
            <w:shd w:val="clear" w:color="auto" w:fill="DBE4F0"/>
          </w:tcPr>
          <w:p w:rsidR="009A06EB" w:rsidRDefault="009A06EB" w:rsidP="001D1A86">
            <w:pPr>
              <w:pStyle w:val="TableParagraph"/>
              <w:jc w:val="left"/>
              <w:rPr>
                <w:sz w:val="18"/>
              </w:rPr>
            </w:pPr>
            <w:r>
              <w:rPr>
                <w:sz w:val="18"/>
              </w:rPr>
              <w:t>Banheira</w:t>
            </w:r>
            <w:r>
              <w:rPr>
                <w:spacing w:val="-1"/>
                <w:sz w:val="18"/>
              </w:rPr>
              <w:t xml:space="preserve"> </w:t>
            </w:r>
            <w:r>
              <w:rPr>
                <w:sz w:val="18"/>
              </w:rPr>
              <w:t>plástica rígida,</w:t>
            </w:r>
            <w:r>
              <w:rPr>
                <w:spacing w:val="-2"/>
                <w:sz w:val="18"/>
              </w:rPr>
              <w:t xml:space="preserve"> </w:t>
            </w:r>
            <w:r>
              <w:rPr>
                <w:sz w:val="18"/>
              </w:rPr>
              <w:t>77x45x20cm</w:t>
            </w:r>
            <w:r>
              <w:rPr>
                <w:spacing w:val="1"/>
                <w:sz w:val="18"/>
              </w:rPr>
              <w:t xml:space="preserve"> </w:t>
            </w:r>
            <w:r>
              <w:rPr>
                <w:sz w:val="18"/>
              </w:rPr>
              <w:t>de</w:t>
            </w:r>
            <w:r>
              <w:rPr>
                <w:spacing w:val="-2"/>
                <w:sz w:val="18"/>
              </w:rPr>
              <w:t xml:space="preserve"> </w:t>
            </w:r>
            <w:r>
              <w:rPr>
                <w:sz w:val="18"/>
              </w:rPr>
              <w:t>embutir, Burigotto</w:t>
            </w:r>
            <w:r>
              <w:rPr>
                <w:spacing w:val="-2"/>
                <w:sz w:val="18"/>
              </w:rPr>
              <w:t xml:space="preserve"> </w:t>
            </w:r>
            <w:r>
              <w:rPr>
                <w:sz w:val="18"/>
              </w:rPr>
              <w:t>ou equivalente.</w:t>
            </w:r>
          </w:p>
        </w:tc>
      </w:tr>
      <w:tr w:rsidR="00E840DD" w:rsidTr="00E840DD">
        <w:trPr>
          <w:trHeight w:val="238"/>
          <w:tblCellSpacing w:w="21" w:type="dxa"/>
        </w:trPr>
        <w:tc>
          <w:tcPr>
            <w:tcW w:w="1780" w:type="dxa"/>
            <w:tcBorders>
              <w:top w:val="nil"/>
              <w:left w:val="nil"/>
            </w:tcBorders>
            <w:shd w:val="clear" w:color="auto" w:fill="F1F1F1"/>
          </w:tcPr>
          <w:p w:rsidR="00E840DD" w:rsidRDefault="00E840DD" w:rsidP="001D1A86">
            <w:pPr>
              <w:pStyle w:val="TableParagraph"/>
              <w:spacing w:before="62"/>
              <w:ind w:left="756" w:right="754"/>
              <w:rPr>
                <w:sz w:val="18"/>
              </w:rPr>
            </w:pPr>
            <w:r>
              <w:rPr>
                <w:sz w:val="18"/>
              </w:rPr>
              <w:t>02</w:t>
            </w:r>
          </w:p>
        </w:tc>
        <w:tc>
          <w:tcPr>
            <w:tcW w:w="7166" w:type="dxa"/>
            <w:gridSpan w:val="2"/>
            <w:tcBorders>
              <w:top w:val="nil"/>
              <w:right w:val="nil"/>
            </w:tcBorders>
            <w:shd w:val="clear" w:color="auto" w:fill="F1F1F1"/>
          </w:tcPr>
          <w:p w:rsidR="00E840DD" w:rsidRDefault="00E840DD" w:rsidP="001D1A86">
            <w:pPr>
              <w:pStyle w:val="TableParagraph"/>
              <w:spacing w:before="62"/>
              <w:jc w:val="left"/>
              <w:rPr>
                <w:sz w:val="18"/>
              </w:rPr>
            </w:pPr>
            <w:r>
              <w:rPr>
                <w:sz w:val="18"/>
              </w:rPr>
              <w:t>Dispenser</w:t>
            </w:r>
            <w:r>
              <w:rPr>
                <w:spacing w:val="-4"/>
                <w:sz w:val="18"/>
              </w:rPr>
              <w:t xml:space="preserve"> </w:t>
            </w:r>
            <w:r>
              <w:rPr>
                <w:sz w:val="18"/>
              </w:rPr>
              <w:t>toalha,</w:t>
            </w:r>
            <w:r>
              <w:rPr>
                <w:spacing w:val="-2"/>
                <w:sz w:val="18"/>
              </w:rPr>
              <w:t xml:space="preserve"> </w:t>
            </w:r>
            <w:r>
              <w:rPr>
                <w:sz w:val="18"/>
              </w:rPr>
              <w:t>Melhoramentos</w:t>
            </w:r>
            <w:r>
              <w:rPr>
                <w:spacing w:val="-1"/>
                <w:sz w:val="18"/>
              </w:rPr>
              <w:t xml:space="preserve"> </w:t>
            </w:r>
            <w:r>
              <w:rPr>
                <w:sz w:val="18"/>
              </w:rPr>
              <w:t>ou</w:t>
            </w:r>
            <w:r>
              <w:rPr>
                <w:spacing w:val="-2"/>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02</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Saboneteira,</w:t>
            </w:r>
            <w:r>
              <w:rPr>
                <w:spacing w:val="-3"/>
                <w:sz w:val="18"/>
              </w:rPr>
              <w:t xml:space="preserve"> </w:t>
            </w:r>
            <w:r>
              <w:rPr>
                <w:sz w:val="18"/>
              </w:rPr>
              <w:t>Melhoramentos</w:t>
            </w:r>
            <w:r>
              <w:rPr>
                <w:spacing w:val="-3"/>
                <w:sz w:val="18"/>
              </w:rPr>
              <w:t xml:space="preserve"> </w:t>
            </w:r>
            <w:r>
              <w:rPr>
                <w:sz w:val="18"/>
              </w:rPr>
              <w:t>ou</w:t>
            </w:r>
            <w:r>
              <w:rPr>
                <w:spacing w:val="-2"/>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08</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Cabide</w:t>
            </w:r>
            <w:r>
              <w:rPr>
                <w:spacing w:val="-2"/>
                <w:sz w:val="18"/>
              </w:rPr>
              <w:t xml:space="preserve"> </w:t>
            </w:r>
            <w:r>
              <w:rPr>
                <w:sz w:val="18"/>
              </w:rPr>
              <w:t>metálico, Deca</w:t>
            </w:r>
            <w:r>
              <w:rPr>
                <w:spacing w:val="-2"/>
                <w:sz w:val="18"/>
              </w:rPr>
              <w:t xml:space="preserve"> </w:t>
            </w:r>
            <w:r>
              <w:rPr>
                <w:sz w:val="18"/>
              </w:rPr>
              <w:t>ou</w:t>
            </w:r>
            <w:r>
              <w:rPr>
                <w:spacing w:val="-1"/>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02</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Barra</w:t>
            </w:r>
            <w:r>
              <w:rPr>
                <w:spacing w:val="-1"/>
                <w:sz w:val="18"/>
              </w:rPr>
              <w:t xml:space="preserve"> </w:t>
            </w:r>
            <w:r>
              <w:rPr>
                <w:sz w:val="18"/>
              </w:rPr>
              <w:t>de</w:t>
            </w:r>
            <w:r>
              <w:rPr>
                <w:spacing w:val="-2"/>
                <w:sz w:val="18"/>
              </w:rPr>
              <w:t xml:space="preserve"> </w:t>
            </w:r>
            <w:r>
              <w:rPr>
                <w:sz w:val="18"/>
              </w:rPr>
              <w:t>apoio,</w:t>
            </w:r>
            <w:r>
              <w:rPr>
                <w:spacing w:val="-2"/>
                <w:sz w:val="18"/>
              </w:rPr>
              <w:t xml:space="preserve"> </w:t>
            </w:r>
            <w:r>
              <w:rPr>
                <w:sz w:val="18"/>
              </w:rPr>
              <w:t>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Barra</w:t>
            </w:r>
            <w:r>
              <w:rPr>
                <w:spacing w:val="2"/>
                <w:sz w:val="18"/>
              </w:rPr>
              <w:t xml:space="preserve"> </w:t>
            </w:r>
            <w:r>
              <w:rPr>
                <w:sz w:val="18"/>
              </w:rPr>
              <w:t>de</w:t>
            </w:r>
            <w:r>
              <w:rPr>
                <w:spacing w:val="-1"/>
                <w:sz w:val="18"/>
              </w:rPr>
              <w:t xml:space="preserve"> </w:t>
            </w:r>
            <w:r>
              <w:rPr>
                <w:sz w:val="18"/>
              </w:rPr>
              <w:t>apoio</w:t>
            </w:r>
            <w:r>
              <w:rPr>
                <w:spacing w:val="1"/>
                <w:sz w:val="18"/>
              </w:rPr>
              <w:t xml:space="preserve"> </w:t>
            </w:r>
            <w:r>
              <w:rPr>
                <w:sz w:val="18"/>
              </w:rPr>
              <w:t>nos chuveiros,</w:t>
            </w:r>
            <w:r>
              <w:rPr>
                <w:spacing w:val="-4"/>
                <w:sz w:val="18"/>
              </w:rPr>
              <w:t xml:space="preserve"> </w:t>
            </w:r>
            <w:r>
              <w:rPr>
                <w:sz w:val="18"/>
              </w:rPr>
              <w:t>aço</w:t>
            </w:r>
            <w:r>
              <w:rPr>
                <w:spacing w:val="-1"/>
                <w:sz w:val="18"/>
              </w:rPr>
              <w:t xml:space="preserve"> </w:t>
            </w:r>
            <w:r>
              <w:rPr>
                <w:sz w:val="18"/>
              </w:rPr>
              <w:t>inox</w:t>
            </w:r>
            <w:r>
              <w:rPr>
                <w:spacing w:val="-3"/>
                <w:sz w:val="18"/>
              </w:rPr>
              <w:t xml:space="preserve"> </w:t>
            </w:r>
            <w:r>
              <w:rPr>
                <w:sz w:val="18"/>
              </w:rPr>
              <w:t>polido.</w:t>
            </w:r>
          </w:p>
        </w:tc>
      </w:tr>
      <w:tr w:rsidR="00E840DD" w:rsidTr="00E840DD">
        <w:trPr>
          <w:trHeight w:val="238"/>
          <w:tblCellSpacing w:w="21" w:type="dxa"/>
        </w:trPr>
        <w:tc>
          <w:tcPr>
            <w:tcW w:w="1780" w:type="dxa"/>
            <w:tcBorders>
              <w:left w:val="nil"/>
            </w:tcBorders>
            <w:shd w:val="clear" w:color="auto" w:fill="DBE4F0"/>
          </w:tcPr>
          <w:p w:rsidR="00E840DD" w:rsidRDefault="00E840DD" w:rsidP="001D1A86">
            <w:pPr>
              <w:pStyle w:val="TableParagraph"/>
              <w:spacing w:before="61"/>
              <w:ind w:left="756" w:right="754"/>
              <w:rPr>
                <w:sz w:val="18"/>
              </w:rPr>
            </w:pPr>
            <w:r>
              <w:rPr>
                <w:sz w:val="18"/>
              </w:rPr>
              <w:t>02</w:t>
            </w:r>
          </w:p>
        </w:tc>
        <w:tc>
          <w:tcPr>
            <w:tcW w:w="7166" w:type="dxa"/>
            <w:gridSpan w:val="2"/>
            <w:tcBorders>
              <w:right w:val="nil"/>
            </w:tcBorders>
            <w:shd w:val="clear" w:color="auto" w:fill="DBE4F0"/>
          </w:tcPr>
          <w:p w:rsidR="00E840DD" w:rsidRDefault="00E840DD" w:rsidP="001D1A86">
            <w:pPr>
              <w:pStyle w:val="TableParagraph"/>
              <w:spacing w:before="61"/>
              <w:jc w:val="left"/>
              <w:rPr>
                <w:sz w:val="18"/>
              </w:rPr>
            </w:pPr>
            <w:r>
              <w:rPr>
                <w:sz w:val="18"/>
              </w:rPr>
              <w:t>Chuveiro</w:t>
            </w:r>
            <w:r>
              <w:rPr>
                <w:spacing w:val="-1"/>
                <w:sz w:val="18"/>
              </w:rPr>
              <w:t xml:space="preserve"> </w:t>
            </w:r>
            <w:r>
              <w:rPr>
                <w:sz w:val="18"/>
              </w:rPr>
              <w:t>com</w:t>
            </w:r>
            <w:r>
              <w:rPr>
                <w:spacing w:val="-2"/>
                <w:sz w:val="18"/>
              </w:rPr>
              <w:t xml:space="preserve"> </w:t>
            </w:r>
            <w:r>
              <w:rPr>
                <w:sz w:val="18"/>
              </w:rPr>
              <w:t>desviador</w:t>
            </w:r>
            <w:r>
              <w:rPr>
                <w:spacing w:val="-3"/>
                <w:sz w:val="18"/>
              </w:rPr>
              <w:t xml:space="preserve"> </w:t>
            </w:r>
            <w:r>
              <w:rPr>
                <w:sz w:val="18"/>
              </w:rPr>
              <w:t>para</w:t>
            </w:r>
            <w:r>
              <w:rPr>
                <w:spacing w:val="-3"/>
                <w:sz w:val="18"/>
              </w:rPr>
              <w:t xml:space="preserve"> </w:t>
            </w:r>
            <w:r>
              <w:rPr>
                <w:sz w:val="18"/>
              </w:rPr>
              <w:t>duchas</w:t>
            </w:r>
            <w:r>
              <w:rPr>
                <w:spacing w:val="-2"/>
                <w:sz w:val="18"/>
              </w:rPr>
              <w:t xml:space="preserve"> </w:t>
            </w:r>
            <w:r>
              <w:rPr>
                <w:sz w:val="18"/>
              </w:rPr>
              <w:t>elétricas,</w:t>
            </w:r>
            <w:r>
              <w:rPr>
                <w:spacing w:val="-3"/>
                <w:sz w:val="18"/>
              </w:rPr>
              <w:t xml:space="preserve"> </w:t>
            </w:r>
            <w:r>
              <w:rPr>
                <w:sz w:val="18"/>
              </w:rPr>
              <w:t>LORENZETTI</w:t>
            </w:r>
            <w:r>
              <w:rPr>
                <w:spacing w:val="-1"/>
                <w:sz w:val="18"/>
              </w:rPr>
              <w:t xml:space="preserve"> </w:t>
            </w:r>
            <w:r>
              <w:rPr>
                <w:sz w:val="18"/>
              </w:rPr>
              <w:t>ou</w:t>
            </w:r>
            <w:r>
              <w:rPr>
                <w:spacing w:val="-1"/>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Tanque</w:t>
            </w:r>
            <w:r>
              <w:rPr>
                <w:spacing w:val="2"/>
                <w:sz w:val="18"/>
              </w:rPr>
              <w:t xml:space="preserve"> </w:t>
            </w:r>
            <w:r>
              <w:rPr>
                <w:sz w:val="18"/>
              </w:rPr>
              <w:t>de</w:t>
            </w:r>
            <w:r>
              <w:rPr>
                <w:spacing w:val="-2"/>
                <w:sz w:val="18"/>
              </w:rPr>
              <w:t xml:space="preserve"> </w:t>
            </w:r>
            <w:r>
              <w:rPr>
                <w:sz w:val="18"/>
              </w:rPr>
              <w:t>louça</w:t>
            </w:r>
            <w:r>
              <w:rPr>
                <w:spacing w:val="-2"/>
                <w:sz w:val="18"/>
              </w:rPr>
              <w:t xml:space="preserve"> </w:t>
            </w:r>
            <w:r>
              <w:rPr>
                <w:sz w:val="18"/>
              </w:rPr>
              <w:t>40l,</w:t>
            </w:r>
            <w:r>
              <w:rPr>
                <w:spacing w:val="-1"/>
                <w:sz w:val="18"/>
              </w:rPr>
              <w:t xml:space="preserve"> </w:t>
            </w:r>
            <w:r>
              <w:rPr>
                <w:sz w:val="18"/>
              </w:rPr>
              <w:t>cor</w:t>
            </w:r>
            <w:r>
              <w:rPr>
                <w:spacing w:val="-3"/>
                <w:sz w:val="18"/>
              </w:rPr>
              <w:t xml:space="preserve"> </w:t>
            </w:r>
            <w:r>
              <w:rPr>
                <w:sz w:val="18"/>
              </w:rPr>
              <w:t>branco</w:t>
            </w:r>
            <w:r>
              <w:rPr>
                <w:spacing w:val="1"/>
                <w:sz w:val="18"/>
              </w:rPr>
              <w:t xml:space="preserve"> </w:t>
            </w:r>
            <w:r>
              <w:rPr>
                <w:sz w:val="18"/>
              </w:rPr>
              <w:t>gelo,</w:t>
            </w:r>
            <w:r>
              <w:rPr>
                <w:spacing w:val="3"/>
                <w:sz w:val="18"/>
              </w:rPr>
              <w:t xml:space="preserve"> </w:t>
            </w:r>
            <w:r>
              <w:rPr>
                <w:sz w:val="18"/>
              </w:rPr>
              <w:t>DECA,</w:t>
            </w:r>
            <w:r>
              <w:rPr>
                <w:spacing w:val="-2"/>
                <w:sz w:val="18"/>
              </w:rPr>
              <w:t xml:space="preserve"> </w:t>
            </w:r>
            <w:r>
              <w:rPr>
                <w:sz w:val="18"/>
              </w:rPr>
              <w:t>ou equivalente.</w:t>
            </w:r>
          </w:p>
        </w:tc>
      </w:tr>
      <w:tr w:rsidR="00E840DD" w:rsidTr="00E840DD">
        <w:trPr>
          <w:trHeight w:val="405"/>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61"/>
              <w:ind w:left="86"/>
              <w:jc w:val="left"/>
              <w:rPr>
                <w:rFonts w:ascii="Arial" w:hAnsi="Arial"/>
                <w:b/>
                <w:sz w:val="18"/>
              </w:rPr>
            </w:pPr>
            <w:r>
              <w:rPr>
                <w:rFonts w:ascii="Arial" w:hAnsi="Arial"/>
                <w:b/>
                <w:color w:val="FFFFFF"/>
                <w:sz w:val="18"/>
              </w:rPr>
              <w:t>Amamentação</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Lavatório</w:t>
            </w:r>
            <w:r>
              <w:rPr>
                <w:spacing w:val="-1"/>
                <w:sz w:val="18"/>
              </w:rPr>
              <w:t xml:space="preserve"> </w:t>
            </w:r>
            <w:r>
              <w:rPr>
                <w:sz w:val="18"/>
              </w:rPr>
              <w:t>pequeno cor</w:t>
            </w:r>
            <w:r>
              <w:rPr>
                <w:spacing w:val="1"/>
                <w:sz w:val="18"/>
              </w:rPr>
              <w:t xml:space="preserve"> </w:t>
            </w:r>
            <w:r>
              <w:rPr>
                <w:sz w:val="18"/>
              </w:rPr>
              <w:t>branco</w:t>
            </w:r>
            <w:r>
              <w:rPr>
                <w:spacing w:val="-4"/>
                <w:sz w:val="18"/>
              </w:rPr>
              <w:t xml:space="preserve"> </w:t>
            </w:r>
            <w:r>
              <w:rPr>
                <w:sz w:val="18"/>
              </w:rPr>
              <w:t>gelo,</w:t>
            </w:r>
            <w:r>
              <w:rPr>
                <w:spacing w:val="-2"/>
                <w:sz w:val="18"/>
              </w:rPr>
              <w:t xml:space="preserve"> </w:t>
            </w:r>
            <w:r>
              <w:rPr>
                <w:sz w:val="18"/>
              </w:rPr>
              <w:t>DECA, ou equivalente.</w:t>
            </w:r>
          </w:p>
        </w:tc>
      </w:tr>
      <w:tr w:rsidR="00E840DD" w:rsidTr="00E840DD">
        <w:trPr>
          <w:trHeight w:val="237"/>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Torneira</w:t>
            </w:r>
            <w:r>
              <w:rPr>
                <w:spacing w:val="-1"/>
                <w:sz w:val="18"/>
              </w:rPr>
              <w:t xml:space="preserve"> </w:t>
            </w:r>
            <w:r>
              <w:rPr>
                <w:sz w:val="18"/>
              </w:rPr>
              <w:t>para</w:t>
            </w:r>
            <w:r>
              <w:rPr>
                <w:spacing w:val="-1"/>
                <w:sz w:val="18"/>
              </w:rPr>
              <w:t xml:space="preserve"> </w:t>
            </w:r>
            <w:r>
              <w:rPr>
                <w:sz w:val="18"/>
              </w:rPr>
              <w:t>lavatório</w:t>
            </w:r>
            <w:r>
              <w:rPr>
                <w:spacing w:val="-3"/>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1"/>
                <w:sz w:val="18"/>
              </w:rPr>
              <w:t xml:space="preserve"> </w:t>
            </w:r>
            <w:r>
              <w:rPr>
                <w:sz w:val="18"/>
              </w:rPr>
              <w:t>baixa,</w:t>
            </w:r>
            <w:r>
              <w:rPr>
                <w:spacing w:val="-1"/>
                <w:sz w:val="18"/>
              </w:rPr>
              <w:t xml:space="preserve"> </w:t>
            </w:r>
            <w:r>
              <w:rPr>
                <w:sz w:val="18"/>
              </w:rPr>
              <w:t>DECA, ou</w:t>
            </w:r>
            <w:r>
              <w:rPr>
                <w:spacing w:val="-1"/>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Dispenser</w:t>
            </w:r>
            <w:r>
              <w:rPr>
                <w:spacing w:val="-4"/>
                <w:sz w:val="18"/>
              </w:rPr>
              <w:t xml:space="preserve"> </w:t>
            </w:r>
            <w:r>
              <w:rPr>
                <w:sz w:val="18"/>
              </w:rPr>
              <w:t>toalha,</w:t>
            </w:r>
            <w:r>
              <w:rPr>
                <w:spacing w:val="-2"/>
                <w:sz w:val="18"/>
              </w:rPr>
              <w:t xml:space="preserve"> </w:t>
            </w:r>
            <w:r>
              <w:rPr>
                <w:sz w:val="18"/>
              </w:rPr>
              <w:t>Melhoramentos</w:t>
            </w:r>
            <w:r>
              <w:rPr>
                <w:spacing w:val="-1"/>
                <w:sz w:val="18"/>
              </w:rPr>
              <w:t xml:space="preserve"> </w:t>
            </w:r>
            <w:r>
              <w:rPr>
                <w:sz w:val="18"/>
              </w:rPr>
              <w:t>ou</w:t>
            </w:r>
            <w:r>
              <w:rPr>
                <w:spacing w:val="-2"/>
                <w:sz w:val="18"/>
              </w:rPr>
              <w:t xml:space="preserve"> </w:t>
            </w:r>
            <w:r>
              <w:rPr>
                <w:sz w:val="18"/>
              </w:rPr>
              <w:t>equivalente.</w:t>
            </w:r>
          </w:p>
        </w:tc>
      </w:tr>
      <w:tr w:rsidR="00E840DD" w:rsidTr="00E840DD">
        <w:trPr>
          <w:trHeight w:val="238"/>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Saboneteira,</w:t>
            </w:r>
            <w:r>
              <w:rPr>
                <w:spacing w:val="-3"/>
                <w:sz w:val="18"/>
              </w:rPr>
              <w:t xml:space="preserve"> </w:t>
            </w:r>
            <w:r>
              <w:rPr>
                <w:sz w:val="18"/>
              </w:rPr>
              <w:t>Melhoramentos</w:t>
            </w:r>
            <w:r>
              <w:rPr>
                <w:spacing w:val="-3"/>
                <w:sz w:val="18"/>
              </w:rPr>
              <w:t xml:space="preserve"> </w:t>
            </w:r>
            <w:r>
              <w:rPr>
                <w:sz w:val="18"/>
              </w:rPr>
              <w:t>ou</w:t>
            </w:r>
            <w:r>
              <w:rPr>
                <w:spacing w:val="-2"/>
                <w:sz w:val="18"/>
              </w:rPr>
              <w:t xml:space="preserve"> </w:t>
            </w:r>
            <w:r>
              <w:rPr>
                <w:sz w:val="18"/>
              </w:rPr>
              <w:t>equivalente.</w:t>
            </w:r>
          </w:p>
        </w:tc>
      </w:tr>
      <w:tr w:rsidR="00E840DD" w:rsidTr="00E840DD">
        <w:trPr>
          <w:trHeight w:val="369"/>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Refeitório</w:t>
            </w:r>
          </w:p>
        </w:tc>
      </w:tr>
      <w:tr w:rsidR="00E840DD" w:rsidTr="00E840DD">
        <w:trPr>
          <w:trHeight w:val="239"/>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03</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Cuba</w:t>
            </w:r>
            <w:r>
              <w:rPr>
                <w:spacing w:val="-1"/>
                <w:sz w:val="18"/>
              </w:rPr>
              <w:t xml:space="preserve"> </w:t>
            </w:r>
            <w:r>
              <w:rPr>
                <w:sz w:val="18"/>
              </w:rPr>
              <w:t>de</w:t>
            </w:r>
            <w:r>
              <w:rPr>
                <w:spacing w:val="-2"/>
                <w:sz w:val="18"/>
              </w:rPr>
              <w:t xml:space="preserve"> </w:t>
            </w:r>
            <w:r>
              <w:rPr>
                <w:sz w:val="18"/>
              </w:rPr>
              <w:t>embutir</w:t>
            </w:r>
            <w:r>
              <w:rPr>
                <w:spacing w:val="-3"/>
                <w:sz w:val="18"/>
              </w:rPr>
              <w:t xml:space="preserve"> </w:t>
            </w:r>
            <w:r>
              <w:rPr>
                <w:sz w:val="18"/>
              </w:rPr>
              <w:t>oval</w:t>
            </w:r>
            <w:r>
              <w:rPr>
                <w:spacing w:val="-2"/>
                <w:sz w:val="18"/>
              </w:rPr>
              <w:t xml:space="preserve"> </w:t>
            </w:r>
            <w:r>
              <w:rPr>
                <w:sz w:val="18"/>
              </w:rPr>
              <w:t>cor</w:t>
            </w:r>
            <w:r>
              <w:rPr>
                <w:spacing w:val="-1"/>
                <w:sz w:val="18"/>
              </w:rPr>
              <w:t xml:space="preserve"> </w:t>
            </w:r>
            <w:r>
              <w:rPr>
                <w:sz w:val="18"/>
              </w:rPr>
              <w:t>branco gelo, DECA,</w:t>
            </w:r>
            <w:r>
              <w:rPr>
                <w:spacing w:val="-3"/>
                <w:sz w:val="18"/>
              </w:rPr>
              <w:t xml:space="preserve"> </w:t>
            </w:r>
            <w:r>
              <w:rPr>
                <w:sz w:val="18"/>
              </w:rPr>
              <w:t>ou equivalente.</w:t>
            </w:r>
          </w:p>
        </w:tc>
      </w:tr>
      <w:tr w:rsidR="00E840DD" w:rsidTr="00E840DD">
        <w:trPr>
          <w:trHeight w:val="238"/>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03</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Torneira</w:t>
            </w:r>
            <w:r>
              <w:rPr>
                <w:spacing w:val="-1"/>
                <w:sz w:val="18"/>
              </w:rPr>
              <w:t xml:space="preserve"> </w:t>
            </w:r>
            <w:r>
              <w:rPr>
                <w:sz w:val="18"/>
              </w:rPr>
              <w:t>para</w:t>
            </w:r>
            <w:r>
              <w:rPr>
                <w:spacing w:val="-1"/>
                <w:sz w:val="18"/>
              </w:rPr>
              <w:t xml:space="preserve"> </w:t>
            </w:r>
            <w:r>
              <w:rPr>
                <w:sz w:val="18"/>
              </w:rPr>
              <w:t>lavatório</w:t>
            </w:r>
            <w:r>
              <w:rPr>
                <w:spacing w:val="-3"/>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1"/>
                <w:sz w:val="18"/>
              </w:rPr>
              <w:t xml:space="preserve"> </w:t>
            </w:r>
            <w:r>
              <w:rPr>
                <w:sz w:val="18"/>
              </w:rPr>
              <w:t>baixa, DECA,ou</w:t>
            </w:r>
            <w:r>
              <w:rPr>
                <w:spacing w:val="-1"/>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02</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Dispenser</w:t>
            </w:r>
            <w:r>
              <w:rPr>
                <w:spacing w:val="-4"/>
                <w:sz w:val="18"/>
              </w:rPr>
              <w:t xml:space="preserve"> </w:t>
            </w:r>
            <w:r>
              <w:rPr>
                <w:sz w:val="18"/>
              </w:rPr>
              <w:t>toalha,</w:t>
            </w:r>
            <w:r>
              <w:rPr>
                <w:spacing w:val="-2"/>
                <w:sz w:val="18"/>
              </w:rPr>
              <w:t xml:space="preserve"> </w:t>
            </w:r>
            <w:r>
              <w:rPr>
                <w:sz w:val="18"/>
              </w:rPr>
              <w:t>Melhoramentos</w:t>
            </w:r>
            <w:r>
              <w:rPr>
                <w:spacing w:val="-1"/>
                <w:sz w:val="18"/>
              </w:rPr>
              <w:t xml:space="preserve"> </w:t>
            </w:r>
            <w:r>
              <w:rPr>
                <w:sz w:val="18"/>
              </w:rPr>
              <w:t>ou</w:t>
            </w:r>
            <w:r>
              <w:rPr>
                <w:spacing w:val="-2"/>
                <w:sz w:val="18"/>
              </w:rPr>
              <w:t xml:space="preserve"> </w:t>
            </w:r>
            <w:r>
              <w:rPr>
                <w:sz w:val="18"/>
              </w:rPr>
              <w:t>equivalente.</w:t>
            </w:r>
          </w:p>
        </w:tc>
      </w:tr>
      <w:tr w:rsidR="00E840DD" w:rsidTr="00E840DD">
        <w:trPr>
          <w:trHeight w:val="238"/>
          <w:tblCellSpacing w:w="21" w:type="dxa"/>
        </w:trPr>
        <w:tc>
          <w:tcPr>
            <w:tcW w:w="1780" w:type="dxa"/>
            <w:tcBorders>
              <w:left w:val="nil"/>
            </w:tcBorders>
            <w:shd w:val="clear" w:color="auto" w:fill="F1F1F1"/>
          </w:tcPr>
          <w:p w:rsidR="00E840DD" w:rsidRDefault="00E840DD" w:rsidP="001D1A86">
            <w:pPr>
              <w:pStyle w:val="TableParagraph"/>
              <w:spacing w:before="61"/>
              <w:ind w:left="756" w:right="754"/>
              <w:rPr>
                <w:sz w:val="18"/>
              </w:rPr>
            </w:pPr>
            <w:r>
              <w:rPr>
                <w:sz w:val="18"/>
              </w:rPr>
              <w:t>02</w:t>
            </w:r>
          </w:p>
        </w:tc>
        <w:tc>
          <w:tcPr>
            <w:tcW w:w="7166" w:type="dxa"/>
            <w:gridSpan w:val="2"/>
            <w:tcBorders>
              <w:right w:val="nil"/>
            </w:tcBorders>
            <w:shd w:val="clear" w:color="auto" w:fill="F1F1F1"/>
          </w:tcPr>
          <w:p w:rsidR="00E840DD" w:rsidRDefault="00E840DD" w:rsidP="001D1A86">
            <w:pPr>
              <w:pStyle w:val="TableParagraph"/>
              <w:spacing w:before="61"/>
              <w:jc w:val="left"/>
              <w:rPr>
                <w:sz w:val="18"/>
              </w:rPr>
            </w:pPr>
            <w:r>
              <w:rPr>
                <w:sz w:val="18"/>
              </w:rPr>
              <w:t>Saboneteira,</w:t>
            </w:r>
            <w:r>
              <w:rPr>
                <w:spacing w:val="-3"/>
                <w:sz w:val="18"/>
              </w:rPr>
              <w:t xml:space="preserve"> </w:t>
            </w:r>
            <w:r>
              <w:rPr>
                <w:sz w:val="18"/>
              </w:rPr>
              <w:t>Melhoramentos</w:t>
            </w:r>
            <w:r>
              <w:rPr>
                <w:spacing w:val="-3"/>
                <w:sz w:val="18"/>
              </w:rPr>
              <w:t xml:space="preserve"> </w:t>
            </w:r>
            <w:r>
              <w:rPr>
                <w:sz w:val="18"/>
              </w:rPr>
              <w:t>ou</w:t>
            </w:r>
            <w:r>
              <w:rPr>
                <w:spacing w:val="-2"/>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r w:rsidR="00E840DD" w:rsidTr="00E840DD">
        <w:trPr>
          <w:trHeight w:val="369"/>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35"/>
              <w:ind w:left="86"/>
              <w:jc w:val="left"/>
              <w:rPr>
                <w:rFonts w:ascii="Arial" w:hAnsi="Arial"/>
                <w:b/>
                <w:sz w:val="18"/>
              </w:rPr>
            </w:pPr>
            <w:r>
              <w:rPr>
                <w:rFonts w:ascii="Arial" w:hAnsi="Arial"/>
                <w:b/>
                <w:color w:val="FFFFFF"/>
                <w:sz w:val="18"/>
              </w:rPr>
              <w:t>Sanitário</w:t>
            </w:r>
            <w:r>
              <w:rPr>
                <w:rFonts w:ascii="Arial" w:hAnsi="Arial"/>
                <w:b/>
                <w:color w:val="FFFFFF"/>
                <w:spacing w:val="-2"/>
                <w:sz w:val="18"/>
              </w:rPr>
              <w:t xml:space="preserve"> </w:t>
            </w:r>
            <w:r>
              <w:rPr>
                <w:rFonts w:ascii="Arial" w:hAnsi="Arial"/>
                <w:b/>
                <w:color w:val="FFFFFF"/>
                <w:sz w:val="18"/>
              </w:rPr>
              <w:t>Infantil</w:t>
            </w:r>
            <w:r>
              <w:rPr>
                <w:rFonts w:ascii="Arial" w:hAnsi="Arial"/>
                <w:b/>
                <w:color w:val="FFFFFF"/>
                <w:spacing w:val="-3"/>
                <w:sz w:val="18"/>
              </w:rPr>
              <w:t xml:space="preserve"> </w:t>
            </w:r>
            <w:r>
              <w:rPr>
                <w:rFonts w:ascii="Arial" w:hAnsi="Arial"/>
                <w:b/>
                <w:color w:val="FFFFFF"/>
                <w:sz w:val="18"/>
              </w:rPr>
              <w:t>Acessível</w:t>
            </w:r>
          </w:p>
        </w:tc>
      </w:tr>
      <w:tr w:rsidR="00E840DD" w:rsidTr="00E840DD">
        <w:trPr>
          <w:trHeight w:val="238"/>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Bacia</w:t>
            </w:r>
            <w:r>
              <w:rPr>
                <w:spacing w:val="-3"/>
                <w:sz w:val="18"/>
              </w:rPr>
              <w:t xml:space="preserve"> </w:t>
            </w:r>
            <w:r>
              <w:rPr>
                <w:sz w:val="18"/>
              </w:rPr>
              <w:t>convencional</w:t>
            </w:r>
            <w:r>
              <w:rPr>
                <w:spacing w:val="-2"/>
                <w:sz w:val="18"/>
              </w:rPr>
              <w:t xml:space="preserve"> </w:t>
            </w:r>
            <w:r>
              <w:rPr>
                <w:sz w:val="18"/>
              </w:rPr>
              <w:t>Studio</w:t>
            </w:r>
            <w:r>
              <w:rPr>
                <w:spacing w:val="-1"/>
                <w:sz w:val="18"/>
              </w:rPr>
              <w:t xml:space="preserve"> </w:t>
            </w:r>
            <w:r>
              <w:rPr>
                <w:sz w:val="18"/>
              </w:rPr>
              <w:t>Kids,</w:t>
            </w:r>
            <w:r>
              <w:rPr>
                <w:spacing w:val="-2"/>
                <w:sz w:val="18"/>
              </w:rPr>
              <w:t xml:space="preserve"> </w:t>
            </w:r>
            <w:r>
              <w:rPr>
                <w:sz w:val="18"/>
              </w:rPr>
              <w:t>DECA,</w:t>
            </w:r>
            <w:r>
              <w:rPr>
                <w:spacing w:val="1"/>
                <w:sz w:val="18"/>
              </w:rPr>
              <w:t xml:space="preserve"> </w:t>
            </w:r>
            <w:r>
              <w:rPr>
                <w:sz w:val="18"/>
              </w:rPr>
              <w:t>ou</w:t>
            </w:r>
            <w:r>
              <w:rPr>
                <w:spacing w:val="-3"/>
                <w:sz w:val="18"/>
              </w:rPr>
              <w:t xml:space="preserve"> </w:t>
            </w:r>
            <w:r>
              <w:rPr>
                <w:sz w:val="18"/>
              </w:rPr>
              <w:t>equivalente</w:t>
            </w:r>
            <w:r>
              <w:rPr>
                <w:spacing w:val="-1"/>
                <w:sz w:val="18"/>
              </w:rPr>
              <w:t xml:space="preserve"> </w:t>
            </w:r>
            <w:r>
              <w:rPr>
                <w:sz w:val="18"/>
              </w:rPr>
              <w:t>com</w:t>
            </w:r>
            <w:r>
              <w:rPr>
                <w:spacing w:val="-2"/>
                <w:sz w:val="18"/>
              </w:rPr>
              <w:t xml:space="preserve"> </w:t>
            </w:r>
            <w:r>
              <w:rPr>
                <w:sz w:val="18"/>
              </w:rPr>
              <w:t>acessórios.</w:t>
            </w:r>
          </w:p>
        </w:tc>
      </w:tr>
      <w:tr w:rsidR="00E840DD" w:rsidTr="00E840DD">
        <w:trPr>
          <w:trHeight w:val="239"/>
          <w:tblCellSpacing w:w="21" w:type="dxa"/>
        </w:trPr>
        <w:tc>
          <w:tcPr>
            <w:tcW w:w="1780"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jc w:val="left"/>
              <w:rPr>
                <w:sz w:val="18"/>
              </w:rPr>
            </w:pPr>
            <w:r>
              <w:rPr>
                <w:sz w:val="18"/>
              </w:rPr>
              <w:t>Espelho</w:t>
            </w:r>
            <w:r>
              <w:rPr>
                <w:spacing w:val="-3"/>
                <w:sz w:val="18"/>
              </w:rPr>
              <w:t xml:space="preserve"> </w:t>
            </w:r>
            <w:r>
              <w:rPr>
                <w:sz w:val="18"/>
              </w:rPr>
              <w:t>cristal</w:t>
            </w:r>
            <w:r>
              <w:rPr>
                <w:spacing w:val="-3"/>
                <w:sz w:val="18"/>
              </w:rPr>
              <w:t xml:space="preserve"> </w:t>
            </w:r>
            <w:r>
              <w:rPr>
                <w:sz w:val="18"/>
              </w:rPr>
              <w:t>4mm sem</w:t>
            </w:r>
            <w:r>
              <w:rPr>
                <w:spacing w:val="-2"/>
                <w:sz w:val="18"/>
              </w:rPr>
              <w:t xml:space="preserve"> </w:t>
            </w:r>
            <w:r>
              <w:rPr>
                <w:sz w:val="18"/>
              </w:rPr>
              <w:t>moldura,</w:t>
            </w:r>
            <w:r>
              <w:rPr>
                <w:spacing w:val="-1"/>
                <w:sz w:val="18"/>
              </w:rPr>
              <w:t xml:space="preserve"> </w:t>
            </w:r>
            <w:r>
              <w:rPr>
                <w:sz w:val="18"/>
              </w:rPr>
              <w:t>dimensões</w:t>
            </w:r>
            <w:r>
              <w:rPr>
                <w:spacing w:val="-2"/>
                <w:sz w:val="18"/>
              </w:rPr>
              <w:t xml:space="preserve"> </w:t>
            </w:r>
            <w:r>
              <w:rPr>
                <w:sz w:val="18"/>
              </w:rPr>
              <w:t>50x90cm.</w:t>
            </w:r>
          </w:p>
        </w:tc>
      </w:tr>
      <w:tr w:rsidR="00E840DD" w:rsidTr="00E840DD">
        <w:trPr>
          <w:trHeight w:val="238"/>
          <w:tblCellSpacing w:w="21" w:type="dxa"/>
        </w:trPr>
        <w:tc>
          <w:tcPr>
            <w:tcW w:w="1780" w:type="dxa"/>
            <w:tcBorders>
              <w:left w:val="nil"/>
            </w:tcBorders>
            <w:shd w:val="clear" w:color="auto" w:fill="F1F1F1"/>
          </w:tcPr>
          <w:p w:rsidR="00E840DD" w:rsidRDefault="00E840DD" w:rsidP="001D1A86">
            <w:pPr>
              <w:pStyle w:val="TableParagraph"/>
              <w:spacing w:before="61"/>
              <w:ind w:left="756" w:right="754"/>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spacing w:before="61"/>
              <w:jc w:val="left"/>
              <w:rPr>
                <w:sz w:val="18"/>
              </w:rPr>
            </w:pPr>
            <w:r>
              <w:rPr>
                <w:sz w:val="18"/>
              </w:rPr>
              <w:t>Válvula</w:t>
            </w:r>
            <w:r>
              <w:rPr>
                <w:spacing w:val="-2"/>
                <w:sz w:val="18"/>
              </w:rPr>
              <w:t xml:space="preserve"> </w:t>
            </w:r>
            <w:r>
              <w:rPr>
                <w:sz w:val="18"/>
              </w:rPr>
              <w:t>de</w:t>
            </w:r>
            <w:r>
              <w:rPr>
                <w:spacing w:val="-1"/>
                <w:sz w:val="18"/>
              </w:rPr>
              <w:t xml:space="preserve"> </w:t>
            </w:r>
            <w:r>
              <w:rPr>
                <w:sz w:val="18"/>
              </w:rPr>
              <w:t>descarga</w:t>
            </w:r>
            <w:r>
              <w:rPr>
                <w:spacing w:val="-3"/>
                <w:sz w:val="18"/>
              </w:rPr>
              <w:t xml:space="preserve"> </w:t>
            </w:r>
            <w:r>
              <w:rPr>
                <w:sz w:val="18"/>
              </w:rPr>
              <w:t>com acionamento</w:t>
            </w:r>
            <w:r>
              <w:rPr>
                <w:spacing w:val="-2"/>
                <w:sz w:val="18"/>
              </w:rPr>
              <w:t xml:space="preserve"> </w:t>
            </w:r>
            <w:r>
              <w:rPr>
                <w:sz w:val="18"/>
              </w:rPr>
              <w:t>por</w:t>
            </w:r>
            <w:r>
              <w:rPr>
                <w:spacing w:val="-2"/>
                <w:sz w:val="18"/>
              </w:rPr>
              <w:t xml:space="preserve"> </w:t>
            </w:r>
            <w:r>
              <w:rPr>
                <w:sz w:val="18"/>
              </w:rPr>
              <w:t>alavanca.</w:t>
            </w:r>
          </w:p>
        </w:tc>
      </w:tr>
      <w:tr w:rsidR="00E840DD" w:rsidTr="00E840DD">
        <w:trPr>
          <w:trHeight w:val="237"/>
          <w:tblCellSpacing w:w="21" w:type="dxa"/>
        </w:trPr>
        <w:tc>
          <w:tcPr>
            <w:tcW w:w="1780" w:type="dxa"/>
            <w:tcBorders>
              <w:left w:val="nil"/>
            </w:tcBorders>
            <w:shd w:val="clear" w:color="auto" w:fill="DBE4F0"/>
          </w:tcPr>
          <w:p w:rsidR="00E840DD" w:rsidRDefault="00E840DD" w:rsidP="001D1A86">
            <w:pPr>
              <w:pStyle w:val="TableParagraph"/>
              <w:ind w:left="771" w:right="740"/>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ind w:left="70"/>
              <w:jc w:val="left"/>
              <w:rPr>
                <w:sz w:val="18"/>
              </w:rPr>
            </w:pPr>
            <w:r>
              <w:rPr>
                <w:sz w:val="18"/>
              </w:rPr>
              <w:t>Ducha</w:t>
            </w:r>
            <w:r>
              <w:rPr>
                <w:spacing w:val="-3"/>
                <w:sz w:val="18"/>
              </w:rPr>
              <w:t xml:space="preserve"> </w:t>
            </w:r>
            <w:r>
              <w:rPr>
                <w:sz w:val="18"/>
              </w:rPr>
              <w:t>higiênica</w:t>
            </w:r>
            <w:r>
              <w:rPr>
                <w:spacing w:val="-2"/>
                <w:sz w:val="18"/>
              </w:rPr>
              <w:t xml:space="preserve"> </w:t>
            </w:r>
            <w:r>
              <w:rPr>
                <w:sz w:val="18"/>
              </w:rPr>
              <w:t>com</w:t>
            </w:r>
            <w:r>
              <w:rPr>
                <w:spacing w:val="1"/>
                <w:sz w:val="18"/>
              </w:rPr>
              <w:t xml:space="preserve"> </w:t>
            </w:r>
            <w:r>
              <w:rPr>
                <w:sz w:val="18"/>
              </w:rPr>
              <w:t>registro</w:t>
            </w:r>
            <w:r>
              <w:rPr>
                <w:spacing w:val="-3"/>
                <w:sz w:val="18"/>
              </w:rPr>
              <w:t xml:space="preserve"> </w:t>
            </w:r>
            <w:r>
              <w:rPr>
                <w:sz w:val="18"/>
              </w:rPr>
              <w:t>e derivação,</w:t>
            </w:r>
            <w:r>
              <w:rPr>
                <w:spacing w:val="-2"/>
                <w:sz w:val="18"/>
              </w:rPr>
              <w:t xml:space="preserve"> </w:t>
            </w:r>
            <w:r>
              <w:rPr>
                <w:sz w:val="18"/>
              </w:rPr>
              <w:t>DECA,</w:t>
            </w:r>
            <w:r>
              <w:rPr>
                <w:spacing w:val="-1"/>
                <w:sz w:val="18"/>
              </w:rPr>
              <w:t xml:space="preserve"> </w:t>
            </w:r>
            <w:r>
              <w:rPr>
                <w:sz w:val="18"/>
              </w:rPr>
              <w:t>ou equivalente.</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71" w:right="740"/>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Papeleira</w:t>
            </w:r>
            <w:r>
              <w:rPr>
                <w:spacing w:val="-2"/>
                <w:sz w:val="18"/>
              </w:rPr>
              <w:t xml:space="preserve"> </w:t>
            </w:r>
            <w:r>
              <w:rPr>
                <w:sz w:val="18"/>
              </w:rPr>
              <w:t>de</w:t>
            </w:r>
            <w:r>
              <w:rPr>
                <w:spacing w:val="-2"/>
                <w:sz w:val="18"/>
              </w:rPr>
              <w:t xml:space="preserve"> </w:t>
            </w:r>
            <w:r>
              <w:rPr>
                <w:sz w:val="18"/>
              </w:rPr>
              <w:t>sobrepor</w:t>
            </w:r>
            <w:r>
              <w:rPr>
                <w:spacing w:val="-2"/>
                <w:sz w:val="18"/>
              </w:rPr>
              <w:t xml:space="preserve"> </w:t>
            </w:r>
            <w:r>
              <w:rPr>
                <w:sz w:val="18"/>
              </w:rPr>
              <w:t>interfolhado.</w:t>
            </w:r>
          </w:p>
        </w:tc>
      </w:tr>
      <w:tr w:rsidR="00E840DD" w:rsidTr="00E840DD">
        <w:trPr>
          <w:trHeight w:val="238"/>
          <w:tblCellSpacing w:w="21" w:type="dxa"/>
        </w:trPr>
        <w:tc>
          <w:tcPr>
            <w:tcW w:w="1780" w:type="dxa"/>
            <w:tcBorders>
              <w:left w:val="nil"/>
            </w:tcBorders>
            <w:shd w:val="clear" w:color="auto" w:fill="DBE4F0"/>
          </w:tcPr>
          <w:p w:rsidR="00E840DD" w:rsidRDefault="00E840DD" w:rsidP="001D1A86">
            <w:pPr>
              <w:pStyle w:val="TableParagraph"/>
              <w:spacing w:before="64"/>
              <w:ind w:left="756" w:right="754"/>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spacing w:before="64"/>
              <w:jc w:val="left"/>
              <w:rPr>
                <w:sz w:val="18"/>
              </w:rPr>
            </w:pPr>
            <w:r>
              <w:rPr>
                <w:sz w:val="18"/>
              </w:rPr>
              <w:t>Lavatório</w:t>
            </w:r>
            <w:r>
              <w:rPr>
                <w:spacing w:val="-3"/>
                <w:sz w:val="18"/>
              </w:rPr>
              <w:t xml:space="preserve"> </w:t>
            </w:r>
            <w:r>
              <w:rPr>
                <w:sz w:val="18"/>
              </w:rPr>
              <w:t>de</w:t>
            </w:r>
            <w:r>
              <w:rPr>
                <w:spacing w:val="-2"/>
                <w:sz w:val="18"/>
              </w:rPr>
              <w:t xml:space="preserve"> </w:t>
            </w:r>
            <w:r>
              <w:rPr>
                <w:sz w:val="18"/>
              </w:rPr>
              <w:t>canto</w:t>
            </w:r>
            <w:r>
              <w:rPr>
                <w:spacing w:val="-1"/>
                <w:sz w:val="18"/>
              </w:rPr>
              <w:t xml:space="preserve"> </w:t>
            </w:r>
            <w:r>
              <w:rPr>
                <w:sz w:val="18"/>
              </w:rPr>
              <w:t>suspenso,</w:t>
            </w:r>
            <w:r>
              <w:rPr>
                <w:spacing w:val="-2"/>
                <w:sz w:val="18"/>
              </w:rPr>
              <w:t xml:space="preserve"> </w:t>
            </w:r>
            <w:r>
              <w:rPr>
                <w:sz w:val="18"/>
              </w:rPr>
              <w:t>DECA ou</w:t>
            </w:r>
            <w:r>
              <w:rPr>
                <w:spacing w:val="-1"/>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2"/>
                <w:sz w:val="18"/>
              </w:rPr>
              <w:t xml:space="preserve"> </w:t>
            </w:r>
            <w:r>
              <w:rPr>
                <w:sz w:val="18"/>
              </w:rPr>
              <w:t>lavatório</w:t>
            </w:r>
            <w:r>
              <w:rPr>
                <w:spacing w:val="-4"/>
                <w:sz w:val="18"/>
              </w:rPr>
              <w:t xml:space="preserve"> </w:t>
            </w:r>
            <w:r>
              <w:rPr>
                <w:sz w:val="18"/>
              </w:rPr>
              <w:t>com</w:t>
            </w:r>
            <w:r>
              <w:rPr>
                <w:spacing w:val="-1"/>
                <w:sz w:val="18"/>
              </w:rPr>
              <w:t xml:space="preserve"> </w:t>
            </w:r>
            <w:r>
              <w:rPr>
                <w:sz w:val="18"/>
              </w:rPr>
              <w:t>acionamento</w:t>
            </w:r>
            <w:r>
              <w:rPr>
                <w:spacing w:val="-2"/>
                <w:sz w:val="18"/>
              </w:rPr>
              <w:t xml:space="preserve"> </w:t>
            </w:r>
            <w:r>
              <w:rPr>
                <w:sz w:val="18"/>
              </w:rPr>
              <w:t>por</w:t>
            </w:r>
            <w:r>
              <w:rPr>
                <w:spacing w:val="-5"/>
                <w:sz w:val="18"/>
              </w:rPr>
              <w:t xml:space="preserve"> </w:t>
            </w:r>
            <w:r>
              <w:rPr>
                <w:sz w:val="18"/>
              </w:rPr>
              <w:t>alavanca.</w:t>
            </w:r>
          </w:p>
        </w:tc>
      </w:tr>
      <w:tr w:rsidR="00E840DD" w:rsidTr="00E840DD">
        <w:trPr>
          <w:trHeight w:val="237"/>
          <w:tblCellSpacing w:w="21" w:type="dxa"/>
        </w:trPr>
        <w:tc>
          <w:tcPr>
            <w:tcW w:w="1780" w:type="dxa"/>
            <w:tcBorders>
              <w:left w:val="nil"/>
            </w:tcBorders>
            <w:shd w:val="clear" w:color="auto" w:fill="DBE4F0"/>
          </w:tcPr>
          <w:p w:rsidR="00E840DD" w:rsidRDefault="00E840DD" w:rsidP="001D1A86">
            <w:pPr>
              <w:pStyle w:val="TableParagraph"/>
              <w:spacing w:before="61"/>
              <w:ind w:left="756" w:right="754"/>
              <w:rPr>
                <w:sz w:val="18"/>
              </w:rPr>
            </w:pPr>
            <w:r>
              <w:rPr>
                <w:sz w:val="18"/>
              </w:rPr>
              <w:t>01</w:t>
            </w:r>
          </w:p>
        </w:tc>
        <w:tc>
          <w:tcPr>
            <w:tcW w:w="7166" w:type="dxa"/>
            <w:gridSpan w:val="2"/>
            <w:tcBorders>
              <w:right w:val="nil"/>
            </w:tcBorders>
            <w:shd w:val="clear" w:color="auto" w:fill="DBE4F0"/>
          </w:tcPr>
          <w:p w:rsidR="00E840DD" w:rsidRDefault="00E840DD" w:rsidP="001D1A86">
            <w:pPr>
              <w:pStyle w:val="TableParagraph"/>
              <w:spacing w:before="61"/>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2"/>
                <w:sz w:val="18"/>
              </w:rPr>
              <w:t xml:space="preserve"> </w:t>
            </w:r>
            <w:r>
              <w:rPr>
                <w:sz w:val="18"/>
              </w:rPr>
              <w:t>ou</w:t>
            </w:r>
            <w:r>
              <w:rPr>
                <w:spacing w:val="-3"/>
                <w:sz w:val="18"/>
              </w:rPr>
              <w:t xml:space="preserve"> </w:t>
            </w:r>
            <w:r>
              <w:rPr>
                <w:sz w:val="18"/>
              </w:rPr>
              <w:t>equivalente.</w:t>
            </w:r>
          </w:p>
        </w:tc>
      </w:tr>
      <w:tr w:rsidR="00E840DD" w:rsidTr="00E840DD">
        <w:trPr>
          <w:trHeight w:val="239"/>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Saboneteira,</w:t>
            </w:r>
            <w:r>
              <w:rPr>
                <w:spacing w:val="-4"/>
                <w:sz w:val="18"/>
              </w:rPr>
              <w:t xml:space="preserve"> </w:t>
            </w:r>
            <w:r>
              <w:rPr>
                <w:sz w:val="18"/>
              </w:rPr>
              <w:t>Melhoramentos</w:t>
            </w:r>
            <w:r>
              <w:rPr>
                <w:spacing w:val="-4"/>
                <w:sz w:val="18"/>
              </w:rPr>
              <w:t xml:space="preserve"> </w:t>
            </w:r>
            <w:r>
              <w:rPr>
                <w:sz w:val="18"/>
              </w:rPr>
              <w:t>ou</w:t>
            </w:r>
            <w:r>
              <w:rPr>
                <w:spacing w:val="-4"/>
                <w:sz w:val="18"/>
              </w:rPr>
              <w:t xml:space="preserve"> </w:t>
            </w:r>
            <w:r>
              <w:rPr>
                <w:sz w:val="18"/>
              </w:rPr>
              <w:t>equivalente.</w:t>
            </w:r>
          </w:p>
        </w:tc>
      </w:tr>
      <w:tr w:rsidR="00E840DD" w:rsidTr="00E840DD">
        <w:trPr>
          <w:trHeight w:val="237"/>
          <w:tblCellSpacing w:w="21" w:type="dxa"/>
        </w:trPr>
        <w:tc>
          <w:tcPr>
            <w:tcW w:w="1780" w:type="dxa"/>
            <w:tcBorders>
              <w:left w:val="nil"/>
            </w:tcBorders>
            <w:shd w:val="clear" w:color="auto" w:fill="DBE4F0"/>
          </w:tcPr>
          <w:p w:rsidR="00E840DD" w:rsidRDefault="00E840DD" w:rsidP="001D1A86">
            <w:pPr>
              <w:pStyle w:val="TableParagraph"/>
              <w:spacing w:before="61"/>
              <w:ind w:left="756" w:right="754"/>
              <w:rPr>
                <w:sz w:val="18"/>
              </w:rPr>
            </w:pPr>
            <w:r>
              <w:rPr>
                <w:sz w:val="18"/>
              </w:rPr>
              <w:t>02</w:t>
            </w:r>
          </w:p>
        </w:tc>
        <w:tc>
          <w:tcPr>
            <w:tcW w:w="7166" w:type="dxa"/>
            <w:gridSpan w:val="2"/>
            <w:tcBorders>
              <w:right w:val="nil"/>
            </w:tcBorders>
            <w:shd w:val="clear" w:color="auto" w:fill="DBE4F0"/>
          </w:tcPr>
          <w:p w:rsidR="00E840DD" w:rsidRDefault="00E840DD" w:rsidP="001D1A86">
            <w:pPr>
              <w:pStyle w:val="TableParagraph"/>
              <w:spacing w:before="61"/>
              <w:jc w:val="left"/>
              <w:rPr>
                <w:sz w:val="18"/>
              </w:rPr>
            </w:pPr>
            <w:r>
              <w:rPr>
                <w:sz w:val="18"/>
              </w:rPr>
              <w:t>Barra</w:t>
            </w:r>
            <w:r>
              <w:rPr>
                <w:spacing w:val="-1"/>
                <w:sz w:val="18"/>
              </w:rPr>
              <w:t xml:space="preserve"> </w:t>
            </w:r>
            <w:r>
              <w:rPr>
                <w:sz w:val="18"/>
              </w:rPr>
              <w:t>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237"/>
          <w:tblCellSpacing w:w="21" w:type="dxa"/>
        </w:trPr>
        <w:tc>
          <w:tcPr>
            <w:tcW w:w="1780"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6" w:type="dxa"/>
            <w:gridSpan w:val="2"/>
            <w:tcBorders>
              <w:right w:val="nil"/>
            </w:tcBorders>
            <w:shd w:val="clear" w:color="auto" w:fill="F1F1F1"/>
          </w:tcPr>
          <w:p w:rsidR="00E840DD" w:rsidRDefault="00E840DD" w:rsidP="001D1A86">
            <w:pPr>
              <w:pStyle w:val="TableParagraph"/>
              <w:jc w:val="left"/>
              <w:rPr>
                <w:sz w:val="18"/>
              </w:rPr>
            </w:pPr>
            <w:r>
              <w:rPr>
                <w:sz w:val="18"/>
              </w:rPr>
              <w:t>Barra</w:t>
            </w:r>
            <w:r>
              <w:rPr>
                <w:spacing w:val="-1"/>
                <w:sz w:val="18"/>
              </w:rPr>
              <w:t xml:space="preserve"> </w:t>
            </w:r>
            <w:r>
              <w:rPr>
                <w:sz w:val="18"/>
              </w:rPr>
              <w:t>de</w:t>
            </w:r>
            <w:r>
              <w:rPr>
                <w:spacing w:val="-2"/>
                <w:sz w:val="18"/>
              </w:rPr>
              <w:t xml:space="preserve"> </w:t>
            </w:r>
            <w:r>
              <w:rPr>
                <w:sz w:val="18"/>
              </w:rPr>
              <w:t>apoio,</w:t>
            </w:r>
            <w:r>
              <w:rPr>
                <w:spacing w:val="-2"/>
                <w:sz w:val="18"/>
              </w:rPr>
              <w:t xml:space="preserve"> </w:t>
            </w:r>
            <w:r>
              <w:rPr>
                <w:sz w:val="18"/>
              </w:rPr>
              <w:t>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240"/>
          <w:tblCellSpacing w:w="21" w:type="dxa"/>
        </w:trPr>
        <w:tc>
          <w:tcPr>
            <w:tcW w:w="1780" w:type="dxa"/>
            <w:tcBorders>
              <w:left w:val="nil"/>
              <w:bottom w:val="nil"/>
            </w:tcBorders>
            <w:shd w:val="clear" w:color="auto" w:fill="DBE4F0"/>
          </w:tcPr>
          <w:p w:rsidR="00E840DD" w:rsidRDefault="00E840DD" w:rsidP="001D1A86">
            <w:pPr>
              <w:pStyle w:val="TableParagraph"/>
              <w:ind w:left="756" w:right="754"/>
              <w:rPr>
                <w:sz w:val="18"/>
              </w:rPr>
            </w:pPr>
            <w:r>
              <w:rPr>
                <w:sz w:val="18"/>
              </w:rPr>
              <w:t>01</w:t>
            </w:r>
          </w:p>
        </w:tc>
        <w:tc>
          <w:tcPr>
            <w:tcW w:w="7166" w:type="dxa"/>
            <w:gridSpan w:val="2"/>
            <w:tcBorders>
              <w:bottom w:val="nil"/>
              <w:right w:val="nil"/>
            </w:tcBorders>
            <w:shd w:val="clear" w:color="auto" w:fill="DBE4F0"/>
          </w:tcPr>
          <w:p w:rsidR="00E840DD" w:rsidRDefault="00E840DD" w:rsidP="001D1A86">
            <w:pPr>
              <w:pStyle w:val="TableParagraph"/>
              <w:jc w:val="left"/>
              <w:rPr>
                <w:sz w:val="18"/>
              </w:rPr>
            </w:pPr>
            <w:r>
              <w:rPr>
                <w:sz w:val="18"/>
              </w:rPr>
              <w:t>Barra</w:t>
            </w:r>
            <w:r>
              <w:rPr>
                <w:spacing w:val="-1"/>
                <w:sz w:val="18"/>
              </w:rPr>
              <w:t xml:space="preserve"> </w:t>
            </w:r>
            <w:r>
              <w:rPr>
                <w:sz w:val="18"/>
              </w:rPr>
              <w:t>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479"/>
          <w:tblCellSpacing w:w="21" w:type="dxa"/>
        </w:trPr>
        <w:tc>
          <w:tcPr>
            <w:tcW w:w="8988" w:type="dxa"/>
            <w:gridSpan w:val="3"/>
            <w:tcBorders>
              <w:top w:val="nil"/>
              <w:left w:val="nil"/>
              <w:right w:val="nil"/>
            </w:tcBorders>
            <w:shd w:val="clear" w:color="auto" w:fill="336699"/>
          </w:tcPr>
          <w:p w:rsidR="00E840DD" w:rsidRDefault="00E840DD" w:rsidP="001D1A86">
            <w:pPr>
              <w:pStyle w:val="TableParagraph"/>
              <w:spacing w:before="136"/>
              <w:ind w:left="86"/>
              <w:jc w:val="left"/>
              <w:rPr>
                <w:rFonts w:ascii="Arial"/>
                <w:b/>
                <w:sz w:val="18"/>
              </w:rPr>
            </w:pPr>
            <w:r>
              <w:rPr>
                <w:rFonts w:ascii="Arial"/>
                <w:b/>
                <w:color w:val="FFFFFF"/>
                <w:sz w:val="18"/>
              </w:rPr>
              <w:t>Lavanderia</w:t>
            </w:r>
          </w:p>
        </w:tc>
      </w:tr>
      <w:tr w:rsidR="00E840DD" w:rsidTr="00E840DD">
        <w:trPr>
          <w:trHeight w:val="307"/>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1F1F1"/>
          </w:tcPr>
          <w:p w:rsidR="00E840DD" w:rsidRDefault="00E840DD" w:rsidP="001D1A86">
            <w:pPr>
              <w:pStyle w:val="TableParagraph"/>
              <w:jc w:val="left"/>
              <w:rPr>
                <w:sz w:val="18"/>
              </w:rPr>
            </w:pPr>
            <w:r>
              <w:rPr>
                <w:sz w:val="18"/>
              </w:rPr>
              <w:t>Tanque de</w:t>
            </w:r>
            <w:r>
              <w:rPr>
                <w:spacing w:val="-2"/>
                <w:sz w:val="18"/>
              </w:rPr>
              <w:t xml:space="preserve"> </w:t>
            </w:r>
            <w:r>
              <w:rPr>
                <w:sz w:val="18"/>
              </w:rPr>
              <w:t>louça</w:t>
            </w:r>
            <w:r>
              <w:rPr>
                <w:spacing w:val="-1"/>
                <w:sz w:val="18"/>
              </w:rPr>
              <w:t xml:space="preserve"> </w:t>
            </w:r>
            <w:r>
              <w:rPr>
                <w:sz w:val="18"/>
              </w:rPr>
              <w:t>40l,</w:t>
            </w:r>
            <w:r>
              <w:rPr>
                <w:spacing w:val="-2"/>
                <w:sz w:val="18"/>
              </w:rPr>
              <w:t xml:space="preserve"> </w:t>
            </w:r>
            <w:r>
              <w:rPr>
                <w:sz w:val="18"/>
              </w:rPr>
              <w:t>cor</w:t>
            </w:r>
            <w:r>
              <w:rPr>
                <w:spacing w:val="-3"/>
                <w:sz w:val="18"/>
              </w:rPr>
              <w:t xml:space="preserve"> </w:t>
            </w:r>
            <w:r>
              <w:rPr>
                <w:sz w:val="18"/>
              </w:rPr>
              <w:t>branco</w:t>
            </w:r>
            <w:r>
              <w:rPr>
                <w:spacing w:val="1"/>
                <w:sz w:val="18"/>
              </w:rPr>
              <w:t xml:space="preserve"> </w:t>
            </w:r>
            <w:r>
              <w:rPr>
                <w:sz w:val="18"/>
              </w:rPr>
              <w:t>gelo, DECA,</w:t>
            </w:r>
            <w:r>
              <w:rPr>
                <w:spacing w:val="2"/>
                <w:sz w:val="18"/>
              </w:rPr>
              <w:t xml:space="preserve"> </w:t>
            </w:r>
            <w:r>
              <w:rPr>
                <w:sz w:val="18"/>
              </w:rPr>
              <w:t>ou equivalente.</w:t>
            </w:r>
          </w:p>
        </w:tc>
      </w:tr>
      <w:tr w:rsidR="00E840DD" w:rsidTr="00E840DD">
        <w:trPr>
          <w:trHeight w:val="310"/>
          <w:tblCellSpacing w:w="21" w:type="dxa"/>
        </w:trPr>
        <w:tc>
          <w:tcPr>
            <w:tcW w:w="3203" w:type="dxa"/>
            <w:gridSpan w:val="2"/>
            <w:tcBorders>
              <w:left w:val="nil"/>
            </w:tcBorders>
            <w:shd w:val="clear" w:color="auto" w:fill="DBE4F0"/>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DBE4F0"/>
          </w:tcPr>
          <w:p w:rsidR="00E840DD" w:rsidRDefault="00E840DD" w:rsidP="001D1A86">
            <w:pPr>
              <w:pStyle w:val="TableParagraph"/>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2"/>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r w:rsidR="00E840DD" w:rsidTr="00E840DD">
        <w:trPr>
          <w:trHeight w:val="478"/>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37"/>
              <w:ind w:left="86"/>
              <w:jc w:val="left"/>
              <w:rPr>
                <w:rFonts w:ascii="Arial"/>
                <w:b/>
                <w:sz w:val="18"/>
              </w:rPr>
            </w:pPr>
            <w:r>
              <w:rPr>
                <w:rFonts w:ascii="Arial"/>
                <w:b/>
                <w:color w:val="FFFFFF"/>
                <w:sz w:val="18"/>
              </w:rPr>
              <w:t>D.M.L.</w:t>
            </w:r>
          </w:p>
        </w:tc>
      </w:tr>
      <w:tr w:rsidR="00E840DD" w:rsidTr="00E840DD">
        <w:trPr>
          <w:trHeight w:val="308"/>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lastRenderedPageBreak/>
              <w:t>01</w:t>
            </w:r>
          </w:p>
        </w:tc>
        <w:tc>
          <w:tcPr>
            <w:tcW w:w="5743" w:type="dxa"/>
            <w:tcBorders>
              <w:right w:val="nil"/>
            </w:tcBorders>
            <w:shd w:val="clear" w:color="auto" w:fill="F1F1F1"/>
          </w:tcPr>
          <w:p w:rsidR="00E840DD" w:rsidRDefault="00E840DD" w:rsidP="001D1A86">
            <w:pPr>
              <w:pStyle w:val="TableParagraph"/>
              <w:jc w:val="left"/>
              <w:rPr>
                <w:sz w:val="18"/>
              </w:rPr>
            </w:pPr>
            <w:r>
              <w:rPr>
                <w:sz w:val="18"/>
              </w:rPr>
              <w:t>Tanque de</w:t>
            </w:r>
            <w:r>
              <w:rPr>
                <w:spacing w:val="-2"/>
                <w:sz w:val="18"/>
              </w:rPr>
              <w:t xml:space="preserve"> </w:t>
            </w:r>
            <w:r>
              <w:rPr>
                <w:sz w:val="18"/>
              </w:rPr>
              <w:t>louça</w:t>
            </w:r>
            <w:r>
              <w:rPr>
                <w:spacing w:val="-1"/>
                <w:sz w:val="18"/>
              </w:rPr>
              <w:t xml:space="preserve"> </w:t>
            </w:r>
            <w:r>
              <w:rPr>
                <w:sz w:val="18"/>
              </w:rPr>
              <w:t>40l,</w:t>
            </w:r>
            <w:r>
              <w:rPr>
                <w:spacing w:val="-2"/>
                <w:sz w:val="18"/>
              </w:rPr>
              <w:t xml:space="preserve"> </w:t>
            </w:r>
            <w:r>
              <w:rPr>
                <w:sz w:val="18"/>
              </w:rPr>
              <w:t>cor</w:t>
            </w:r>
            <w:r>
              <w:rPr>
                <w:spacing w:val="-3"/>
                <w:sz w:val="18"/>
              </w:rPr>
              <w:t xml:space="preserve"> </w:t>
            </w:r>
            <w:r>
              <w:rPr>
                <w:sz w:val="18"/>
              </w:rPr>
              <w:t>branco</w:t>
            </w:r>
            <w:r>
              <w:rPr>
                <w:spacing w:val="1"/>
                <w:sz w:val="18"/>
              </w:rPr>
              <w:t xml:space="preserve"> </w:t>
            </w:r>
            <w:r>
              <w:rPr>
                <w:sz w:val="18"/>
              </w:rPr>
              <w:t>gelo, DECA,</w:t>
            </w:r>
            <w:r>
              <w:rPr>
                <w:spacing w:val="2"/>
                <w:sz w:val="18"/>
              </w:rPr>
              <w:t xml:space="preserve"> </w:t>
            </w:r>
            <w:r>
              <w:rPr>
                <w:sz w:val="18"/>
              </w:rPr>
              <w:t>ou equivalente.</w:t>
            </w:r>
          </w:p>
        </w:tc>
      </w:tr>
      <w:tr w:rsidR="00E840DD" w:rsidTr="00E840DD">
        <w:trPr>
          <w:trHeight w:val="310"/>
          <w:tblCellSpacing w:w="21" w:type="dxa"/>
        </w:trPr>
        <w:tc>
          <w:tcPr>
            <w:tcW w:w="3203" w:type="dxa"/>
            <w:gridSpan w:val="2"/>
            <w:tcBorders>
              <w:left w:val="nil"/>
            </w:tcBorders>
            <w:shd w:val="clear" w:color="auto" w:fill="DBE4F0"/>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DBE4F0"/>
          </w:tcPr>
          <w:p w:rsidR="00E840DD" w:rsidRDefault="00E840DD" w:rsidP="001D1A86">
            <w:pPr>
              <w:pStyle w:val="TableParagraph"/>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r w:rsidR="00E840DD" w:rsidTr="00E840DD">
        <w:trPr>
          <w:trHeight w:val="479"/>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37"/>
              <w:ind w:left="3211" w:right="3212"/>
              <w:rPr>
                <w:rFonts w:ascii="Arial" w:hAnsi="Arial"/>
                <w:b/>
                <w:sz w:val="18"/>
              </w:rPr>
            </w:pPr>
            <w:r>
              <w:rPr>
                <w:rFonts w:ascii="Arial" w:hAnsi="Arial"/>
                <w:b/>
                <w:color w:val="FFFFFF"/>
                <w:sz w:val="18"/>
              </w:rPr>
              <w:t>Vestiários</w:t>
            </w:r>
            <w:r>
              <w:rPr>
                <w:rFonts w:ascii="Arial" w:hAnsi="Arial"/>
                <w:b/>
                <w:color w:val="FFFFFF"/>
                <w:spacing w:val="-3"/>
                <w:sz w:val="18"/>
              </w:rPr>
              <w:t xml:space="preserve"> </w:t>
            </w:r>
            <w:r>
              <w:rPr>
                <w:rFonts w:ascii="Arial" w:hAnsi="Arial"/>
                <w:b/>
                <w:color w:val="FFFFFF"/>
                <w:sz w:val="18"/>
              </w:rPr>
              <w:t>Feminino</w:t>
            </w:r>
            <w:r>
              <w:rPr>
                <w:rFonts w:ascii="Arial" w:hAnsi="Arial"/>
                <w:b/>
                <w:color w:val="FFFFFF"/>
                <w:spacing w:val="-3"/>
                <w:sz w:val="18"/>
              </w:rPr>
              <w:t xml:space="preserve"> </w:t>
            </w:r>
            <w:r>
              <w:rPr>
                <w:rFonts w:ascii="Arial" w:hAnsi="Arial"/>
                <w:b/>
                <w:color w:val="FFFFFF"/>
                <w:sz w:val="18"/>
              </w:rPr>
              <w:t>e</w:t>
            </w:r>
            <w:r>
              <w:rPr>
                <w:rFonts w:ascii="Arial" w:hAnsi="Arial"/>
                <w:b/>
                <w:color w:val="FFFFFF"/>
                <w:spacing w:val="-1"/>
                <w:sz w:val="18"/>
              </w:rPr>
              <w:t xml:space="preserve"> </w:t>
            </w:r>
            <w:r>
              <w:rPr>
                <w:rFonts w:ascii="Arial" w:hAnsi="Arial"/>
                <w:b/>
                <w:color w:val="FFFFFF"/>
                <w:sz w:val="18"/>
              </w:rPr>
              <w:t>Masculino</w:t>
            </w:r>
          </w:p>
        </w:tc>
      </w:tr>
      <w:tr w:rsidR="00E840DD" w:rsidTr="00E840DD">
        <w:trPr>
          <w:trHeight w:val="307"/>
          <w:tblCellSpacing w:w="21" w:type="dxa"/>
        </w:trPr>
        <w:tc>
          <w:tcPr>
            <w:tcW w:w="3203" w:type="dxa"/>
            <w:gridSpan w:val="2"/>
            <w:tcBorders>
              <w:left w:val="nil"/>
            </w:tcBorders>
            <w:shd w:val="clear" w:color="auto" w:fill="E0E6EF"/>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E0E6EF"/>
          </w:tcPr>
          <w:p w:rsidR="00E840DD" w:rsidRDefault="00E840DD" w:rsidP="001D1A86">
            <w:pPr>
              <w:pStyle w:val="TableParagraph"/>
              <w:jc w:val="left"/>
              <w:rPr>
                <w:sz w:val="18"/>
              </w:rPr>
            </w:pPr>
            <w:r>
              <w:rPr>
                <w:sz w:val="18"/>
              </w:rPr>
              <w:t>Bacia</w:t>
            </w:r>
            <w:r>
              <w:rPr>
                <w:spacing w:val="-4"/>
                <w:sz w:val="18"/>
              </w:rPr>
              <w:t xml:space="preserve"> </w:t>
            </w:r>
            <w:r>
              <w:rPr>
                <w:sz w:val="18"/>
              </w:rPr>
              <w:t>sanitária</w:t>
            </w:r>
            <w:r>
              <w:rPr>
                <w:spacing w:val="-3"/>
                <w:sz w:val="18"/>
              </w:rPr>
              <w:t xml:space="preserve"> </w:t>
            </w:r>
            <w:r>
              <w:rPr>
                <w:sz w:val="18"/>
              </w:rPr>
              <w:t>convencional,</w:t>
            </w:r>
            <w:r>
              <w:rPr>
                <w:spacing w:val="-4"/>
                <w:sz w:val="18"/>
              </w:rPr>
              <w:t xml:space="preserve"> </w:t>
            </w:r>
            <w:r>
              <w:rPr>
                <w:sz w:val="18"/>
              </w:rPr>
              <w:t>DECA,</w:t>
            </w:r>
            <w:r>
              <w:rPr>
                <w:spacing w:val="-1"/>
                <w:sz w:val="18"/>
              </w:rPr>
              <w:t xml:space="preserve"> </w:t>
            </w:r>
            <w:r>
              <w:rPr>
                <w:sz w:val="18"/>
              </w:rPr>
              <w:t>ou</w:t>
            </w:r>
            <w:r>
              <w:rPr>
                <w:spacing w:val="-1"/>
                <w:sz w:val="18"/>
              </w:rPr>
              <w:t xml:space="preserve"> </w:t>
            </w:r>
            <w:r>
              <w:rPr>
                <w:sz w:val="18"/>
              </w:rPr>
              <w:t>equivalente</w:t>
            </w:r>
            <w:r>
              <w:rPr>
                <w:spacing w:val="-3"/>
                <w:sz w:val="18"/>
              </w:rPr>
              <w:t xml:space="preserve"> </w:t>
            </w:r>
            <w:r>
              <w:rPr>
                <w:sz w:val="18"/>
              </w:rPr>
              <w:t>com</w:t>
            </w:r>
            <w:r>
              <w:rPr>
                <w:spacing w:val="2"/>
                <w:sz w:val="18"/>
              </w:rPr>
              <w:t xml:space="preserve"> </w:t>
            </w:r>
            <w:r>
              <w:rPr>
                <w:sz w:val="18"/>
              </w:rPr>
              <w:t>acessórios.</w:t>
            </w:r>
          </w:p>
        </w:tc>
      </w:tr>
      <w:tr w:rsidR="00E840DD" w:rsidTr="00E840DD">
        <w:trPr>
          <w:trHeight w:val="310"/>
          <w:tblCellSpacing w:w="21" w:type="dxa"/>
        </w:trPr>
        <w:tc>
          <w:tcPr>
            <w:tcW w:w="3203" w:type="dxa"/>
            <w:gridSpan w:val="2"/>
            <w:tcBorders>
              <w:left w:val="nil"/>
            </w:tcBorders>
            <w:shd w:val="clear" w:color="auto" w:fill="F3F3F3"/>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3F3F3"/>
          </w:tcPr>
          <w:p w:rsidR="00E840DD" w:rsidRDefault="00E840DD" w:rsidP="001D1A86">
            <w:pPr>
              <w:pStyle w:val="TableParagraph"/>
              <w:jc w:val="left"/>
              <w:rPr>
                <w:sz w:val="18"/>
              </w:rPr>
            </w:pPr>
            <w:r>
              <w:rPr>
                <w:sz w:val="18"/>
              </w:rPr>
              <w:t>Espelho</w:t>
            </w:r>
            <w:r>
              <w:rPr>
                <w:spacing w:val="-3"/>
                <w:sz w:val="18"/>
              </w:rPr>
              <w:t xml:space="preserve"> </w:t>
            </w:r>
            <w:r>
              <w:rPr>
                <w:sz w:val="18"/>
              </w:rPr>
              <w:t>cristal</w:t>
            </w:r>
            <w:r>
              <w:rPr>
                <w:spacing w:val="-3"/>
                <w:sz w:val="18"/>
              </w:rPr>
              <w:t xml:space="preserve"> </w:t>
            </w:r>
            <w:r>
              <w:rPr>
                <w:sz w:val="18"/>
              </w:rPr>
              <w:t>4mm sem</w:t>
            </w:r>
            <w:r>
              <w:rPr>
                <w:spacing w:val="-2"/>
                <w:sz w:val="18"/>
              </w:rPr>
              <w:t xml:space="preserve"> </w:t>
            </w:r>
            <w:r>
              <w:rPr>
                <w:sz w:val="18"/>
              </w:rPr>
              <w:t>moldura,</w:t>
            </w:r>
            <w:r>
              <w:rPr>
                <w:spacing w:val="-1"/>
                <w:sz w:val="18"/>
              </w:rPr>
              <w:t xml:space="preserve"> </w:t>
            </w:r>
            <w:r>
              <w:rPr>
                <w:sz w:val="18"/>
              </w:rPr>
              <w:t>dimensões</w:t>
            </w:r>
            <w:r>
              <w:rPr>
                <w:spacing w:val="-2"/>
                <w:sz w:val="18"/>
              </w:rPr>
              <w:t xml:space="preserve"> </w:t>
            </w:r>
            <w:r>
              <w:rPr>
                <w:sz w:val="18"/>
              </w:rPr>
              <w:t>50x80cm.</w:t>
            </w:r>
          </w:p>
        </w:tc>
      </w:tr>
      <w:tr w:rsidR="00E840DD" w:rsidTr="00E840DD">
        <w:trPr>
          <w:trHeight w:val="307"/>
          <w:tblCellSpacing w:w="21" w:type="dxa"/>
        </w:trPr>
        <w:tc>
          <w:tcPr>
            <w:tcW w:w="3203" w:type="dxa"/>
            <w:gridSpan w:val="2"/>
            <w:tcBorders>
              <w:left w:val="nil"/>
            </w:tcBorders>
            <w:shd w:val="clear" w:color="auto" w:fill="E0E6EF"/>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E0E6EF"/>
          </w:tcPr>
          <w:p w:rsidR="00E840DD" w:rsidRDefault="00E840DD" w:rsidP="001D1A86">
            <w:pPr>
              <w:pStyle w:val="TableParagraph"/>
              <w:jc w:val="left"/>
              <w:rPr>
                <w:sz w:val="18"/>
              </w:rPr>
            </w:pPr>
            <w:r>
              <w:rPr>
                <w:sz w:val="18"/>
              </w:rPr>
              <w:t>Papeleira</w:t>
            </w:r>
            <w:r>
              <w:rPr>
                <w:spacing w:val="-3"/>
                <w:sz w:val="18"/>
              </w:rPr>
              <w:t xml:space="preserve"> </w:t>
            </w:r>
            <w:r>
              <w:rPr>
                <w:sz w:val="18"/>
              </w:rPr>
              <w:t>metálica,</w:t>
            </w:r>
            <w:r>
              <w:rPr>
                <w:spacing w:val="-1"/>
                <w:sz w:val="18"/>
              </w:rPr>
              <w:t xml:space="preserve"> </w:t>
            </w:r>
            <w:r>
              <w:rPr>
                <w:sz w:val="18"/>
              </w:rPr>
              <w:t>DECA</w:t>
            </w:r>
            <w:r>
              <w:rPr>
                <w:spacing w:val="-1"/>
                <w:sz w:val="18"/>
              </w:rPr>
              <w:t xml:space="preserve"> </w:t>
            </w:r>
            <w:r>
              <w:rPr>
                <w:sz w:val="18"/>
              </w:rPr>
              <w:t>ou</w:t>
            </w:r>
            <w:r>
              <w:rPr>
                <w:spacing w:val="-2"/>
                <w:sz w:val="18"/>
              </w:rPr>
              <w:t xml:space="preserve"> </w:t>
            </w:r>
            <w:r>
              <w:rPr>
                <w:sz w:val="18"/>
              </w:rPr>
              <w:t>equivalente.</w:t>
            </w:r>
          </w:p>
        </w:tc>
      </w:tr>
      <w:tr w:rsidR="00E840DD" w:rsidTr="00E840DD">
        <w:trPr>
          <w:trHeight w:val="310"/>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1F1F1"/>
          </w:tcPr>
          <w:p w:rsidR="00E840DD" w:rsidRDefault="00E840DD" w:rsidP="001D1A86">
            <w:pPr>
              <w:pStyle w:val="TableParagraph"/>
              <w:jc w:val="left"/>
              <w:rPr>
                <w:sz w:val="18"/>
              </w:rPr>
            </w:pPr>
            <w:r>
              <w:rPr>
                <w:sz w:val="18"/>
              </w:rPr>
              <w:t>Válvula</w:t>
            </w:r>
            <w:r>
              <w:rPr>
                <w:spacing w:val="-2"/>
                <w:sz w:val="18"/>
              </w:rPr>
              <w:t xml:space="preserve"> </w:t>
            </w:r>
            <w:r>
              <w:rPr>
                <w:sz w:val="18"/>
              </w:rPr>
              <w:t>de</w:t>
            </w:r>
            <w:r>
              <w:rPr>
                <w:spacing w:val="-2"/>
                <w:sz w:val="18"/>
              </w:rPr>
              <w:t xml:space="preserve"> </w:t>
            </w:r>
            <w:r>
              <w:rPr>
                <w:sz w:val="18"/>
              </w:rPr>
              <w:t>descarga</w:t>
            </w:r>
            <w:r>
              <w:rPr>
                <w:spacing w:val="-3"/>
                <w:sz w:val="18"/>
              </w:rPr>
              <w:t xml:space="preserve"> </w:t>
            </w:r>
            <w:r>
              <w:rPr>
                <w:sz w:val="18"/>
              </w:rPr>
              <w:t>com</w:t>
            </w:r>
            <w:r>
              <w:rPr>
                <w:spacing w:val="-1"/>
                <w:sz w:val="18"/>
              </w:rPr>
              <w:t xml:space="preserve"> </w:t>
            </w:r>
            <w:r>
              <w:rPr>
                <w:sz w:val="18"/>
              </w:rPr>
              <w:t>duplo</w:t>
            </w:r>
            <w:r>
              <w:rPr>
                <w:spacing w:val="-1"/>
                <w:sz w:val="18"/>
              </w:rPr>
              <w:t xml:space="preserve"> </w:t>
            </w:r>
            <w:r>
              <w:rPr>
                <w:sz w:val="18"/>
              </w:rPr>
              <w:t>acionamento.</w:t>
            </w:r>
          </w:p>
        </w:tc>
      </w:tr>
      <w:tr w:rsidR="00E840DD" w:rsidTr="00E840DD">
        <w:trPr>
          <w:trHeight w:val="308"/>
          <w:tblCellSpacing w:w="21" w:type="dxa"/>
        </w:trPr>
        <w:tc>
          <w:tcPr>
            <w:tcW w:w="3203" w:type="dxa"/>
            <w:gridSpan w:val="2"/>
            <w:tcBorders>
              <w:left w:val="nil"/>
            </w:tcBorders>
            <w:shd w:val="clear" w:color="auto" w:fill="DBE4F0"/>
          </w:tcPr>
          <w:p w:rsidR="00E840DD" w:rsidRDefault="00E840DD" w:rsidP="001D1A86">
            <w:pPr>
              <w:pStyle w:val="TableParagraph"/>
              <w:spacing w:before="61"/>
              <w:ind w:left="756" w:right="754"/>
              <w:rPr>
                <w:sz w:val="18"/>
              </w:rPr>
            </w:pPr>
            <w:r>
              <w:rPr>
                <w:sz w:val="18"/>
              </w:rPr>
              <w:t>02</w:t>
            </w:r>
          </w:p>
        </w:tc>
        <w:tc>
          <w:tcPr>
            <w:tcW w:w="5743" w:type="dxa"/>
            <w:tcBorders>
              <w:right w:val="nil"/>
            </w:tcBorders>
            <w:shd w:val="clear" w:color="auto" w:fill="DBE4F0"/>
          </w:tcPr>
          <w:p w:rsidR="00E840DD" w:rsidRDefault="00E840DD" w:rsidP="001D1A86">
            <w:pPr>
              <w:pStyle w:val="TableParagraph"/>
              <w:spacing w:before="61"/>
              <w:jc w:val="left"/>
              <w:rPr>
                <w:sz w:val="18"/>
              </w:rPr>
            </w:pPr>
            <w:r>
              <w:rPr>
                <w:sz w:val="18"/>
              </w:rPr>
              <w:t>Chuveiro</w:t>
            </w:r>
            <w:r>
              <w:rPr>
                <w:spacing w:val="-1"/>
                <w:sz w:val="18"/>
              </w:rPr>
              <w:t xml:space="preserve"> </w:t>
            </w:r>
            <w:r>
              <w:rPr>
                <w:sz w:val="18"/>
              </w:rPr>
              <w:t>com</w:t>
            </w:r>
            <w:r>
              <w:rPr>
                <w:spacing w:val="-2"/>
                <w:sz w:val="18"/>
              </w:rPr>
              <w:t xml:space="preserve"> </w:t>
            </w:r>
            <w:r>
              <w:rPr>
                <w:sz w:val="18"/>
              </w:rPr>
              <w:t>desviador</w:t>
            </w:r>
            <w:r>
              <w:rPr>
                <w:spacing w:val="-3"/>
                <w:sz w:val="18"/>
              </w:rPr>
              <w:t xml:space="preserve"> </w:t>
            </w:r>
            <w:r>
              <w:rPr>
                <w:sz w:val="18"/>
              </w:rPr>
              <w:t>para</w:t>
            </w:r>
            <w:r>
              <w:rPr>
                <w:spacing w:val="-3"/>
                <w:sz w:val="18"/>
              </w:rPr>
              <w:t xml:space="preserve"> </w:t>
            </w:r>
            <w:r>
              <w:rPr>
                <w:sz w:val="18"/>
              </w:rPr>
              <w:t>duchas</w:t>
            </w:r>
            <w:r>
              <w:rPr>
                <w:spacing w:val="-2"/>
                <w:sz w:val="18"/>
              </w:rPr>
              <w:t xml:space="preserve"> </w:t>
            </w:r>
            <w:r>
              <w:rPr>
                <w:sz w:val="18"/>
              </w:rPr>
              <w:t>elétricas,</w:t>
            </w:r>
            <w:r>
              <w:rPr>
                <w:spacing w:val="-3"/>
                <w:sz w:val="18"/>
              </w:rPr>
              <w:t xml:space="preserve"> </w:t>
            </w:r>
            <w:r>
              <w:rPr>
                <w:sz w:val="18"/>
              </w:rPr>
              <w:t>LORENZETTI</w:t>
            </w:r>
            <w:r>
              <w:rPr>
                <w:spacing w:val="-1"/>
                <w:sz w:val="18"/>
              </w:rPr>
              <w:t xml:space="preserve"> </w:t>
            </w:r>
            <w:r>
              <w:rPr>
                <w:sz w:val="18"/>
              </w:rPr>
              <w:t>ou</w:t>
            </w:r>
            <w:r>
              <w:rPr>
                <w:spacing w:val="-1"/>
                <w:sz w:val="18"/>
              </w:rPr>
              <w:t xml:space="preserve"> </w:t>
            </w:r>
            <w:r>
              <w:rPr>
                <w:sz w:val="18"/>
              </w:rPr>
              <w:t>equivalente.</w:t>
            </w:r>
          </w:p>
        </w:tc>
      </w:tr>
      <w:tr w:rsidR="00E840DD" w:rsidTr="00E840DD">
        <w:trPr>
          <w:trHeight w:val="310"/>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1F1F1"/>
          </w:tcPr>
          <w:p w:rsidR="00E840DD" w:rsidRDefault="00E840DD" w:rsidP="001D1A86">
            <w:pPr>
              <w:pStyle w:val="TableParagraph"/>
              <w:jc w:val="left"/>
              <w:rPr>
                <w:sz w:val="18"/>
              </w:rPr>
            </w:pPr>
            <w:r>
              <w:rPr>
                <w:sz w:val="18"/>
              </w:rPr>
              <w:t>Acabamento para</w:t>
            </w:r>
            <w:r>
              <w:rPr>
                <w:spacing w:val="-1"/>
                <w:sz w:val="18"/>
              </w:rPr>
              <w:t xml:space="preserve"> </w:t>
            </w:r>
            <w:r>
              <w:rPr>
                <w:sz w:val="18"/>
              </w:rPr>
              <w:t>registro</w:t>
            </w:r>
            <w:r>
              <w:rPr>
                <w:spacing w:val="1"/>
                <w:sz w:val="18"/>
              </w:rPr>
              <w:t xml:space="preserve"> </w:t>
            </w:r>
            <w:r>
              <w:rPr>
                <w:sz w:val="18"/>
              </w:rPr>
              <w:t>pequeno,</w:t>
            </w:r>
            <w:r>
              <w:rPr>
                <w:spacing w:val="-1"/>
                <w:sz w:val="18"/>
              </w:rPr>
              <w:t xml:space="preserve"> </w:t>
            </w:r>
            <w:r>
              <w:rPr>
                <w:sz w:val="18"/>
              </w:rPr>
              <w:t>DECA</w:t>
            </w:r>
            <w:r>
              <w:rPr>
                <w:spacing w:val="-3"/>
                <w:sz w:val="18"/>
              </w:rPr>
              <w:t xml:space="preserve"> </w:t>
            </w:r>
            <w:r>
              <w:rPr>
                <w:sz w:val="18"/>
              </w:rPr>
              <w:t>ou equivalente.</w:t>
            </w:r>
          </w:p>
        </w:tc>
      </w:tr>
      <w:tr w:rsidR="00E840DD" w:rsidTr="00E840DD">
        <w:trPr>
          <w:trHeight w:val="307"/>
          <w:tblCellSpacing w:w="21" w:type="dxa"/>
        </w:trPr>
        <w:tc>
          <w:tcPr>
            <w:tcW w:w="3203" w:type="dxa"/>
            <w:gridSpan w:val="2"/>
            <w:tcBorders>
              <w:left w:val="nil"/>
            </w:tcBorders>
            <w:shd w:val="clear" w:color="auto" w:fill="DBE4F0"/>
          </w:tcPr>
          <w:p w:rsidR="00E840DD" w:rsidRDefault="00E840DD" w:rsidP="001D1A86">
            <w:pPr>
              <w:pStyle w:val="TableParagraph"/>
              <w:spacing w:before="61"/>
              <w:ind w:left="756" w:right="754"/>
              <w:rPr>
                <w:sz w:val="18"/>
              </w:rPr>
            </w:pPr>
            <w:r>
              <w:rPr>
                <w:sz w:val="18"/>
              </w:rPr>
              <w:t>02</w:t>
            </w:r>
          </w:p>
        </w:tc>
        <w:tc>
          <w:tcPr>
            <w:tcW w:w="5743" w:type="dxa"/>
            <w:tcBorders>
              <w:right w:val="nil"/>
            </w:tcBorders>
            <w:shd w:val="clear" w:color="auto" w:fill="DBE4F0"/>
          </w:tcPr>
          <w:p w:rsidR="00E840DD" w:rsidRDefault="00E840DD" w:rsidP="001D1A86">
            <w:pPr>
              <w:pStyle w:val="TableParagraph"/>
              <w:spacing w:before="61"/>
              <w:jc w:val="left"/>
              <w:rPr>
                <w:sz w:val="18"/>
              </w:rPr>
            </w:pPr>
            <w:r>
              <w:rPr>
                <w:sz w:val="18"/>
              </w:rPr>
              <w:t>Cuba</w:t>
            </w:r>
            <w:r>
              <w:rPr>
                <w:spacing w:val="-1"/>
                <w:sz w:val="18"/>
              </w:rPr>
              <w:t xml:space="preserve"> </w:t>
            </w:r>
            <w:r>
              <w:rPr>
                <w:sz w:val="18"/>
              </w:rPr>
              <w:t>de</w:t>
            </w:r>
            <w:r>
              <w:rPr>
                <w:spacing w:val="-2"/>
                <w:sz w:val="18"/>
              </w:rPr>
              <w:t xml:space="preserve"> </w:t>
            </w:r>
            <w:r>
              <w:rPr>
                <w:sz w:val="18"/>
              </w:rPr>
              <w:t>embutir</w:t>
            </w:r>
            <w:r>
              <w:rPr>
                <w:spacing w:val="-3"/>
                <w:sz w:val="18"/>
              </w:rPr>
              <w:t xml:space="preserve"> </w:t>
            </w:r>
            <w:r>
              <w:rPr>
                <w:sz w:val="18"/>
              </w:rPr>
              <w:t>oval</w:t>
            </w:r>
            <w:r>
              <w:rPr>
                <w:spacing w:val="-2"/>
                <w:sz w:val="18"/>
              </w:rPr>
              <w:t xml:space="preserve"> </w:t>
            </w:r>
            <w:r>
              <w:rPr>
                <w:sz w:val="18"/>
              </w:rPr>
              <w:t>cor</w:t>
            </w:r>
            <w:r>
              <w:rPr>
                <w:spacing w:val="-1"/>
                <w:sz w:val="18"/>
              </w:rPr>
              <w:t xml:space="preserve"> </w:t>
            </w:r>
            <w:r>
              <w:rPr>
                <w:sz w:val="18"/>
              </w:rPr>
              <w:t>branco gelo, DECA,</w:t>
            </w:r>
            <w:r>
              <w:rPr>
                <w:spacing w:val="-3"/>
                <w:sz w:val="18"/>
              </w:rPr>
              <w:t xml:space="preserve"> </w:t>
            </w:r>
            <w:r>
              <w:rPr>
                <w:sz w:val="18"/>
              </w:rPr>
              <w:t>ou equivalente.</w:t>
            </w:r>
          </w:p>
        </w:tc>
      </w:tr>
      <w:tr w:rsidR="00E840DD" w:rsidTr="00E840DD">
        <w:trPr>
          <w:trHeight w:val="308"/>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1F1F1"/>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1"/>
                <w:sz w:val="18"/>
              </w:rPr>
              <w:t xml:space="preserve"> </w:t>
            </w:r>
            <w:r>
              <w:rPr>
                <w:sz w:val="18"/>
              </w:rPr>
              <w:t>lavatório</w:t>
            </w:r>
            <w:r>
              <w:rPr>
                <w:spacing w:val="-4"/>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2"/>
                <w:sz w:val="18"/>
              </w:rPr>
              <w:t xml:space="preserve"> </w:t>
            </w:r>
            <w:r>
              <w:rPr>
                <w:sz w:val="18"/>
              </w:rPr>
              <w:t>baixa,</w:t>
            </w:r>
            <w:r>
              <w:rPr>
                <w:spacing w:val="-1"/>
                <w:sz w:val="18"/>
              </w:rPr>
              <w:t xml:space="preserve"> </w:t>
            </w:r>
            <w:r>
              <w:rPr>
                <w:sz w:val="18"/>
              </w:rPr>
              <w:t>DECA,</w:t>
            </w:r>
            <w:r>
              <w:rPr>
                <w:spacing w:val="3"/>
                <w:sz w:val="18"/>
              </w:rPr>
              <w:t xml:space="preserve"> </w:t>
            </w:r>
            <w:r>
              <w:rPr>
                <w:sz w:val="18"/>
              </w:rPr>
              <w:t>ou</w:t>
            </w:r>
            <w:r>
              <w:rPr>
                <w:spacing w:val="-2"/>
                <w:sz w:val="18"/>
              </w:rPr>
              <w:t xml:space="preserve"> </w:t>
            </w:r>
            <w:r>
              <w:rPr>
                <w:sz w:val="18"/>
              </w:rPr>
              <w:t>equivalente.</w:t>
            </w:r>
          </w:p>
        </w:tc>
      </w:tr>
      <w:tr w:rsidR="00E840DD" w:rsidTr="00E840DD">
        <w:trPr>
          <w:trHeight w:val="310"/>
          <w:tblCellSpacing w:w="21" w:type="dxa"/>
        </w:trPr>
        <w:tc>
          <w:tcPr>
            <w:tcW w:w="3203" w:type="dxa"/>
            <w:gridSpan w:val="2"/>
            <w:tcBorders>
              <w:left w:val="nil"/>
            </w:tcBorders>
            <w:shd w:val="clear" w:color="auto" w:fill="DBE4F0"/>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DBE4F0"/>
          </w:tcPr>
          <w:p w:rsidR="00E840DD" w:rsidRDefault="00E840DD" w:rsidP="001D1A86">
            <w:pPr>
              <w:pStyle w:val="TableParagraph"/>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07"/>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1F1F1"/>
          </w:tcPr>
          <w:p w:rsidR="00E840DD" w:rsidRDefault="00E840DD" w:rsidP="001D1A86">
            <w:pPr>
              <w:pStyle w:val="TableParagraph"/>
              <w:jc w:val="left"/>
              <w:rPr>
                <w:sz w:val="18"/>
              </w:rPr>
            </w:pPr>
            <w:r>
              <w:rPr>
                <w:sz w:val="18"/>
              </w:rPr>
              <w:t>Saboneteira,</w:t>
            </w:r>
            <w:r>
              <w:rPr>
                <w:spacing w:val="-3"/>
                <w:sz w:val="18"/>
              </w:rPr>
              <w:t xml:space="preserve"> </w:t>
            </w:r>
            <w:r>
              <w:rPr>
                <w:sz w:val="18"/>
              </w:rPr>
              <w:t>Melhoramentos</w:t>
            </w:r>
            <w:r>
              <w:rPr>
                <w:spacing w:val="-4"/>
                <w:sz w:val="18"/>
              </w:rPr>
              <w:t xml:space="preserve"> </w:t>
            </w:r>
            <w:r>
              <w:rPr>
                <w:sz w:val="18"/>
              </w:rPr>
              <w:t>ou</w:t>
            </w:r>
            <w:r>
              <w:rPr>
                <w:spacing w:val="-3"/>
                <w:sz w:val="18"/>
              </w:rPr>
              <w:t xml:space="preserve"> </w:t>
            </w:r>
            <w:r>
              <w:rPr>
                <w:sz w:val="18"/>
              </w:rPr>
              <w:t>equivalente.</w:t>
            </w:r>
          </w:p>
        </w:tc>
      </w:tr>
      <w:tr w:rsidR="00E840DD" w:rsidTr="00E840DD">
        <w:trPr>
          <w:trHeight w:val="478"/>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37"/>
              <w:ind w:left="86"/>
              <w:jc w:val="left"/>
              <w:rPr>
                <w:rFonts w:ascii="Arial"/>
                <w:b/>
                <w:sz w:val="18"/>
              </w:rPr>
            </w:pPr>
            <w:r>
              <w:rPr>
                <w:rFonts w:ascii="Arial"/>
                <w:b/>
                <w:color w:val="FFFFFF"/>
                <w:sz w:val="18"/>
              </w:rPr>
              <w:t>Cozinha</w:t>
            </w:r>
          </w:p>
        </w:tc>
      </w:tr>
      <w:tr w:rsidR="00E840DD" w:rsidTr="00E840DD">
        <w:trPr>
          <w:trHeight w:val="310"/>
          <w:tblCellSpacing w:w="21" w:type="dxa"/>
        </w:trPr>
        <w:tc>
          <w:tcPr>
            <w:tcW w:w="3203" w:type="dxa"/>
            <w:gridSpan w:val="2"/>
            <w:tcBorders>
              <w:left w:val="nil"/>
            </w:tcBorders>
            <w:shd w:val="clear" w:color="auto" w:fill="E0E6EF"/>
          </w:tcPr>
          <w:p w:rsidR="00E840DD" w:rsidRDefault="00E840DD" w:rsidP="001D1A86">
            <w:pPr>
              <w:pStyle w:val="TableParagraph"/>
              <w:ind w:left="756" w:right="754"/>
              <w:rPr>
                <w:sz w:val="18"/>
              </w:rPr>
            </w:pPr>
            <w:r>
              <w:rPr>
                <w:sz w:val="18"/>
              </w:rPr>
              <w:t>01</w:t>
            </w:r>
          </w:p>
        </w:tc>
        <w:tc>
          <w:tcPr>
            <w:tcW w:w="5743" w:type="dxa"/>
            <w:tcBorders>
              <w:right w:val="nil"/>
            </w:tcBorders>
            <w:shd w:val="clear" w:color="auto" w:fill="E0E6EF"/>
          </w:tcPr>
          <w:p w:rsidR="00E840DD" w:rsidRDefault="00E840DD" w:rsidP="001D1A86">
            <w:pPr>
              <w:pStyle w:val="TableParagraph"/>
              <w:jc w:val="left"/>
              <w:rPr>
                <w:sz w:val="18"/>
              </w:rPr>
            </w:pPr>
            <w:r>
              <w:rPr>
                <w:sz w:val="18"/>
              </w:rPr>
              <w:t>Cuba</w:t>
            </w:r>
            <w:r>
              <w:rPr>
                <w:spacing w:val="-2"/>
                <w:sz w:val="18"/>
              </w:rPr>
              <w:t xml:space="preserve"> </w:t>
            </w:r>
            <w:r>
              <w:rPr>
                <w:sz w:val="18"/>
              </w:rPr>
              <w:t>de</w:t>
            </w:r>
            <w:r>
              <w:rPr>
                <w:spacing w:val="-3"/>
                <w:sz w:val="18"/>
              </w:rPr>
              <w:t xml:space="preserve"> </w:t>
            </w:r>
            <w:r>
              <w:rPr>
                <w:sz w:val="18"/>
              </w:rPr>
              <w:t>embutir</w:t>
            </w:r>
            <w:r>
              <w:rPr>
                <w:spacing w:val="-4"/>
                <w:sz w:val="18"/>
              </w:rPr>
              <w:t xml:space="preserve"> </w:t>
            </w:r>
            <w:r>
              <w:rPr>
                <w:sz w:val="18"/>
              </w:rPr>
              <w:t>em</w:t>
            </w:r>
            <w:r>
              <w:rPr>
                <w:spacing w:val="-3"/>
                <w:sz w:val="18"/>
              </w:rPr>
              <w:t xml:space="preserve"> </w:t>
            </w:r>
            <w:r>
              <w:rPr>
                <w:sz w:val="18"/>
              </w:rPr>
              <w:t>aço</w:t>
            </w:r>
            <w:r>
              <w:rPr>
                <w:spacing w:val="-1"/>
                <w:sz w:val="18"/>
              </w:rPr>
              <w:t xml:space="preserve"> </w:t>
            </w:r>
            <w:r>
              <w:rPr>
                <w:sz w:val="18"/>
              </w:rPr>
              <w:t>inoxidável</w:t>
            </w:r>
            <w:r>
              <w:rPr>
                <w:spacing w:val="-2"/>
                <w:sz w:val="18"/>
              </w:rPr>
              <w:t xml:space="preserve"> </w:t>
            </w:r>
            <w:r>
              <w:rPr>
                <w:sz w:val="18"/>
              </w:rPr>
              <w:t>completa,</w:t>
            </w:r>
            <w:r>
              <w:rPr>
                <w:spacing w:val="-1"/>
                <w:sz w:val="18"/>
              </w:rPr>
              <w:t xml:space="preserve"> </w:t>
            </w:r>
            <w:r>
              <w:rPr>
                <w:sz w:val="18"/>
              </w:rPr>
              <w:t>dimensões</w:t>
            </w:r>
            <w:r>
              <w:rPr>
                <w:spacing w:val="-3"/>
                <w:sz w:val="18"/>
              </w:rPr>
              <w:t xml:space="preserve"> </w:t>
            </w:r>
            <w:r>
              <w:rPr>
                <w:sz w:val="18"/>
              </w:rPr>
              <w:t>60x50x40cm.</w:t>
            </w:r>
          </w:p>
        </w:tc>
      </w:tr>
      <w:tr w:rsidR="00E840DD" w:rsidTr="00E840DD">
        <w:trPr>
          <w:trHeight w:val="308"/>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06</w:t>
            </w:r>
          </w:p>
        </w:tc>
        <w:tc>
          <w:tcPr>
            <w:tcW w:w="5743" w:type="dxa"/>
            <w:tcBorders>
              <w:right w:val="nil"/>
            </w:tcBorders>
            <w:shd w:val="clear" w:color="auto" w:fill="F1F1F1"/>
          </w:tcPr>
          <w:p w:rsidR="00E840DD" w:rsidRDefault="00E840DD" w:rsidP="001D1A86">
            <w:pPr>
              <w:pStyle w:val="TableParagraph"/>
              <w:jc w:val="left"/>
              <w:rPr>
                <w:sz w:val="18"/>
              </w:rPr>
            </w:pPr>
            <w:r>
              <w:rPr>
                <w:sz w:val="18"/>
              </w:rPr>
              <w:t>Cuba</w:t>
            </w:r>
            <w:r>
              <w:rPr>
                <w:spacing w:val="-2"/>
                <w:sz w:val="18"/>
              </w:rPr>
              <w:t xml:space="preserve"> </w:t>
            </w:r>
            <w:r>
              <w:rPr>
                <w:sz w:val="18"/>
              </w:rPr>
              <w:t>de</w:t>
            </w:r>
            <w:r>
              <w:rPr>
                <w:spacing w:val="-3"/>
                <w:sz w:val="18"/>
              </w:rPr>
              <w:t xml:space="preserve"> </w:t>
            </w:r>
            <w:r>
              <w:rPr>
                <w:sz w:val="18"/>
              </w:rPr>
              <w:t>embutir</w:t>
            </w:r>
            <w:r>
              <w:rPr>
                <w:spacing w:val="-4"/>
                <w:sz w:val="18"/>
              </w:rPr>
              <w:t xml:space="preserve"> </w:t>
            </w:r>
            <w:r>
              <w:rPr>
                <w:sz w:val="18"/>
              </w:rPr>
              <w:t>em</w:t>
            </w:r>
            <w:r>
              <w:rPr>
                <w:spacing w:val="-3"/>
                <w:sz w:val="18"/>
              </w:rPr>
              <w:t xml:space="preserve"> </w:t>
            </w:r>
            <w:r>
              <w:rPr>
                <w:sz w:val="18"/>
              </w:rPr>
              <w:t>aço</w:t>
            </w:r>
            <w:r>
              <w:rPr>
                <w:spacing w:val="-1"/>
                <w:sz w:val="18"/>
              </w:rPr>
              <w:t xml:space="preserve"> </w:t>
            </w:r>
            <w:r>
              <w:rPr>
                <w:sz w:val="18"/>
              </w:rPr>
              <w:t>inoxidável</w:t>
            </w:r>
            <w:r>
              <w:rPr>
                <w:spacing w:val="-2"/>
                <w:sz w:val="18"/>
              </w:rPr>
              <w:t xml:space="preserve"> </w:t>
            </w:r>
            <w:r>
              <w:rPr>
                <w:sz w:val="18"/>
              </w:rPr>
              <w:t>completa,</w:t>
            </w:r>
            <w:r>
              <w:rPr>
                <w:spacing w:val="-1"/>
                <w:sz w:val="18"/>
              </w:rPr>
              <w:t xml:space="preserve"> </w:t>
            </w:r>
            <w:r>
              <w:rPr>
                <w:sz w:val="18"/>
              </w:rPr>
              <w:t>dimensões</w:t>
            </w:r>
            <w:r>
              <w:rPr>
                <w:spacing w:val="-3"/>
                <w:sz w:val="18"/>
              </w:rPr>
              <w:t xml:space="preserve"> </w:t>
            </w:r>
            <w:r>
              <w:rPr>
                <w:sz w:val="18"/>
              </w:rPr>
              <w:t>50x40x20cm.</w:t>
            </w:r>
          </w:p>
        </w:tc>
      </w:tr>
      <w:tr w:rsidR="00E840DD" w:rsidTr="00E840DD">
        <w:trPr>
          <w:trHeight w:val="310"/>
          <w:tblCellSpacing w:w="21" w:type="dxa"/>
        </w:trPr>
        <w:tc>
          <w:tcPr>
            <w:tcW w:w="3203" w:type="dxa"/>
            <w:gridSpan w:val="2"/>
            <w:tcBorders>
              <w:left w:val="nil"/>
            </w:tcBorders>
            <w:shd w:val="clear" w:color="auto" w:fill="E0E6EF"/>
          </w:tcPr>
          <w:p w:rsidR="00E840DD" w:rsidRDefault="00E840DD" w:rsidP="001D1A86">
            <w:pPr>
              <w:pStyle w:val="TableParagraph"/>
              <w:ind w:left="756" w:right="754"/>
              <w:rPr>
                <w:sz w:val="18"/>
              </w:rPr>
            </w:pPr>
            <w:r>
              <w:rPr>
                <w:sz w:val="18"/>
              </w:rPr>
              <w:t>05</w:t>
            </w:r>
          </w:p>
        </w:tc>
        <w:tc>
          <w:tcPr>
            <w:tcW w:w="5743" w:type="dxa"/>
            <w:tcBorders>
              <w:right w:val="nil"/>
            </w:tcBorders>
            <w:shd w:val="clear" w:color="auto" w:fill="E0E6EF"/>
          </w:tcPr>
          <w:p w:rsidR="00E840DD" w:rsidRDefault="00E840DD" w:rsidP="001D1A86">
            <w:pPr>
              <w:pStyle w:val="TableParagraph"/>
              <w:jc w:val="left"/>
              <w:rPr>
                <w:sz w:val="18"/>
              </w:rPr>
            </w:pPr>
            <w:r>
              <w:rPr>
                <w:sz w:val="18"/>
              </w:rPr>
              <w:t>Torneira</w:t>
            </w:r>
            <w:r>
              <w:rPr>
                <w:spacing w:val="-1"/>
                <w:sz w:val="18"/>
              </w:rPr>
              <w:t xml:space="preserve"> </w:t>
            </w:r>
            <w:r>
              <w:rPr>
                <w:sz w:val="18"/>
              </w:rPr>
              <w:t>para</w:t>
            </w:r>
            <w:r>
              <w:rPr>
                <w:spacing w:val="-1"/>
                <w:sz w:val="18"/>
              </w:rPr>
              <w:t xml:space="preserve"> </w:t>
            </w:r>
            <w:r>
              <w:rPr>
                <w:sz w:val="18"/>
              </w:rPr>
              <w:t>cozinha</w:t>
            </w:r>
            <w:r>
              <w:rPr>
                <w:spacing w:val="-3"/>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3"/>
                <w:sz w:val="18"/>
              </w:rPr>
              <w:t xml:space="preserve"> </w:t>
            </w:r>
            <w:r>
              <w:rPr>
                <w:sz w:val="18"/>
              </w:rPr>
              <w:t>móvel,</w:t>
            </w:r>
            <w:r>
              <w:rPr>
                <w:spacing w:val="-1"/>
                <w:sz w:val="18"/>
              </w:rPr>
              <w:t xml:space="preserve"> </w:t>
            </w:r>
            <w:r>
              <w:rPr>
                <w:sz w:val="18"/>
              </w:rPr>
              <w:t>DECA,</w:t>
            </w:r>
            <w:r>
              <w:rPr>
                <w:spacing w:val="5"/>
                <w:sz w:val="18"/>
              </w:rPr>
              <w:t xml:space="preserve"> </w:t>
            </w:r>
            <w:r>
              <w:rPr>
                <w:sz w:val="18"/>
              </w:rPr>
              <w:t>ou</w:t>
            </w:r>
            <w:r>
              <w:rPr>
                <w:spacing w:val="-1"/>
                <w:sz w:val="18"/>
              </w:rPr>
              <w:t xml:space="preserve"> </w:t>
            </w:r>
            <w:r>
              <w:rPr>
                <w:sz w:val="18"/>
              </w:rPr>
              <w:t>equivalente.</w:t>
            </w:r>
          </w:p>
        </w:tc>
      </w:tr>
      <w:tr w:rsidR="00E840DD" w:rsidTr="00E840DD">
        <w:trPr>
          <w:trHeight w:val="308"/>
          <w:tblCellSpacing w:w="21" w:type="dxa"/>
        </w:trPr>
        <w:tc>
          <w:tcPr>
            <w:tcW w:w="3203" w:type="dxa"/>
            <w:gridSpan w:val="2"/>
            <w:tcBorders>
              <w:left w:val="nil"/>
            </w:tcBorders>
            <w:shd w:val="clear" w:color="auto" w:fill="F3F3F3"/>
          </w:tcPr>
          <w:p w:rsidR="00E840DD" w:rsidRDefault="00E840DD" w:rsidP="001D1A86">
            <w:pPr>
              <w:pStyle w:val="TableParagraph"/>
              <w:spacing w:before="61"/>
              <w:ind w:left="756" w:right="754"/>
              <w:rPr>
                <w:sz w:val="18"/>
              </w:rPr>
            </w:pPr>
            <w:r>
              <w:rPr>
                <w:sz w:val="18"/>
              </w:rPr>
              <w:t>02</w:t>
            </w:r>
          </w:p>
        </w:tc>
        <w:tc>
          <w:tcPr>
            <w:tcW w:w="5743" w:type="dxa"/>
            <w:tcBorders>
              <w:right w:val="nil"/>
            </w:tcBorders>
            <w:shd w:val="clear" w:color="auto" w:fill="F3F3F3"/>
          </w:tcPr>
          <w:p w:rsidR="00E840DD" w:rsidRDefault="00E840DD" w:rsidP="001D1A86">
            <w:pPr>
              <w:pStyle w:val="TableParagraph"/>
              <w:spacing w:before="61"/>
              <w:jc w:val="left"/>
              <w:rPr>
                <w:sz w:val="18"/>
              </w:rPr>
            </w:pPr>
            <w:r>
              <w:rPr>
                <w:sz w:val="18"/>
              </w:rPr>
              <w:t>Torneira</w:t>
            </w:r>
            <w:r>
              <w:rPr>
                <w:spacing w:val="-2"/>
                <w:sz w:val="18"/>
              </w:rPr>
              <w:t xml:space="preserve"> </w:t>
            </w:r>
            <w:r>
              <w:rPr>
                <w:sz w:val="18"/>
              </w:rPr>
              <w:t>elétrica,</w:t>
            </w:r>
            <w:r>
              <w:rPr>
                <w:spacing w:val="-3"/>
                <w:sz w:val="18"/>
              </w:rPr>
              <w:t xml:space="preserve"> </w:t>
            </w:r>
            <w:r>
              <w:rPr>
                <w:sz w:val="18"/>
              </w:rPr>
              <w:t>LORENZETTI ou</w:t>
            </w:r>
            <w:r>
              <w:rPr>
                <w:spacing w:val="-1"/>
                <w:sz w:val="18"/>
              </w:rPr>
              <w:t xml:space="preserve"> </w:t>
            </w:r>
            <w:r>
              <w:rPr>
                <w:sz w:val="18"/>
              </w:rPr>
              <w:t>equivalente.</w:t>
            </w:r>
          </w:p>
        </w:tc>
      </w:tr>
      <w:tr w:rsidR="00E840DD" w:rsidTr="00E840DD">
        <w:trPr>
          <w:trHeight w:val="310"/>
          <w:tblCellSpacing w:w="21" w:type="dxa"/>
        </w:trPr>
        <w:tc>
          <w:tcPr>
            <w:tcW w:w="3203" w:type="dxa"/>
            <w:gridSpan w:val="2"/>
            <w:tcBorders>
              <w:left w:val="nil"/>
            </w:tcBorders>
            <w:shd w:val="clear" w:color="auto" w:fill="DBE4F0"/>
          </w:tcPr>
          <w:p w:rsidR="00E840DD" w:rsidRDefault="00E840DD" w:rsidP="001D1A86">
            <w:pPr>
              <w:pStyle w:val="TableParagraph"/>
              <w:ind w:left="756" w:right="754"/>
              <w:rPr>
                <w:sz w:val="18"/>
              </w:rPr>
            </w:pPr>
            <w:r>
              <w:rPr>
                <w:sz w:val="18"/>
              </w:rPr>
              <w:t>01</w:t>
            </w:r>
          </w:p>
        </w:tc>
        <w:tc>
          <w:tcPr>
            <w:tcW w:w="5743" w:type="dxa"/>
            <w:tcBorders>
              <w:right w:val="nil"/>
            </w:tcBorders>
            <w:shd w:val="clear" w:color="auto" w:fill="DBE4F0"/>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1"/>
                <w:sz w:val="18"/>
              </w:rPr>
              <w:t xml:space="preserve"> </w:t>
            </w:r>
            <w:r>
              <w:rPr>
                <w:sz w:val="18"/>
              </w:rPr>
              <w:t>lavatório</w:t>
            </w:r>
            <w:r>
              <w:rPr>
                <w:spacing w:val="-4"/>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2"/>
                <w:sz w:val="18"/>
              </w:rPr>
              <w:t xml:space="preserve"> </w:t>
            </w:r>
            <w:r>
              <w:rPr>
                <w:sz w:val="18"/>
              </w:rPr>
              <w:t>baixa,</w:t>
            </w:r>
            <w:r>
              <w:rPr>
                <w:spacing w:val="-1"/>
                <w:sz w:val="18"/>
              </w:rPr>
              <w:t xml:space="preserve"> </w:t>
            </w:r>
            <w:r>
              <w:rPr>
                <w:sz w:val="18"/>
              </w:rPr>
              <w:t>DECA,</w:t>
            </w:r>
            <w:r>
              <w:rPr>
                <w:spacing w:val="-1"/>
                <w:sz w:val="18"/>
              </w:rPr>
              <w:t xml:space="preserve"> </w:t>
            </w:r>
            <w:r>
              <w:rPr>
                <w:sz w:val="18"/>
              </w:rPr>
              <w:t>ou</w:t>
            </w:r>
            <w:r>
              <w:rPr>
                <w:spacing w:val="-2"/>
                <w:sz w:val="18"/>
              </w:rPr>
              <w:t xml:space="preserve"> </w:t>
            </w:r>
            <w:r>
              <w:rPr>
                <w:sz w:val="18"/>
              </w:rPr>
              <w:t>equivalente</w:t>
            </w:r>
          </w:p>
        </w:tc>
      </w:tr>
      <w:tr w:rsidR="00E840DD" w:rsidTr="00E840DD">
        <w:trPr>
          <w:trHeight w:val="307"/>
          <w:tblCellSpacing w:w="21" w:type="dxa"/>
        </w:trPr>
        <w:tc>
          <w:tcPr>
            <w:tcW w:w="3203" w:type="dxa"/>
            <w:gridSpan w:val="2"/>
            <w:tcBorders>
              <w:left w:val="nil"/>
            </w:tcBorders>
            <w:shd w:val="clear" w:color="auto" w:fill="F3F3F3"/>
          </w:tcPr>
          <w:p w:rsidR="00E840DD" w:rsidRDefault="00E840DD" w:rsidP="001D1A86">
            <w:pPr>
              <w:pStyle w:val="TableParagraph"/>
              <w:spacing w:before="61"/>
              <w:ind w:left="756" w:right="754"/>
              <w:rPr>
                <w:sz w:val="18"/>
              </w:rPr>
            </w:pPr>
            <w:r>
              <w:rPr>
                <w:sz w:val="18"/>
              </w:rPr>
              <w:t>01</w:t>
            </w:r>
          </w:p>
        </w:tc>
        <w:tc>
          <w:tcPr>
            <w:tcW w:w="5743" w:type="dxa"/>
            <w:tcBorders>
              <w:right w:val="nil"/>
            </w:tcBorders>
            <w:shd w:val="clear" w:color="auto" w:fill="F3F3F3"/>
          </w:tcPr>
          <w:p w:rsidR="00E840DD" w:rsidRDefault="00E840DD" w:rsidP="001D1A86">
            <w:pPr>
              <w:pStyle w:val="TableParagraph"/>
              <w:spacing w:before="61"/>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r w:rsidR="00E840DD" w:rsidTr="00E840DD">
        <w:trPr>
          <w:trHeight w:val="308"/>
          <w:tblCellSpacing w:w="21" w:type="dxa"/>
        </w:trPr>
        <w:tc>
          <w:tcPr>
            <w:tcW w:w="3203" w:type="dxa"/>
            <w:gridSpan w:val="2"/>
            <w:tcBorders>
              <w:left w:val="nil"/>
            </w:tcBorders>
            <w:shd w:val="clear" w:color="auto" w:fill="DBE4F0"/>
          </w:tcPr>
          <w:p w:rsidR="00E840DD" w:rsidRDefault="00E840DD" w:rsidP="001D1A86">
            <w:pPr>
              <w:pStyle w:val="TableParagraph"/>
              <w:spacing w:before="64"/>
              <w:ind w:left="756" w:right="754"/>
              <w:rPr>
                <w:sz w:val="18"/>
              </w:rPr>
            </w:pPr>
            <w:r>
              <w:rPr>
                <w:sz w:val="18"/>
              </w:rPr>
              <w:t>01</w:t>
            </w:r>
          </w:p>
        </w:tc>
        <w:tc>
          <w:tcPr>
            <w:tcW w:w="5743" w:type="dxa"/>
            <w:tcBorders>
              <w:right w:val="nil"/>
            </w:tcBorders>
            <w:shd w:val="clear" w:color="auto" w:fill="DBE4F0"/>
          </w:tcPr>
          <w:p w:rsidR="00E840DD" w:rsidRDefault="00E840DD" w:rsidP="001D1A86">
            <w:pPr>
              <w:pStyle w:val="TableParagraph"/>
              <w:spacing w:before="64"/>
              <w:jc w:val="left"/>
              <w:rPr>
                <w:sz w:val="18"/>
              </w:rPr>
            </w:pPr>
            <w:r>
              <w:rPr>
                <w:sz w:val="18"/>
              </w:rPr>
              <w:t>Dispenser</w:t>
            </w:r>
            <w:r>
              <w:rPr>
                <w:spacing w:val="-3"/>
                <w:sz w:val="18"/>
              </w:rPr>
              <w:t xml:space="preserve"> </w:t>
            </w:r>
            <w:r>
              <w:rPr>
                <w:sz w:val="18"/>
              </w:rPr>
              <w:t>toalha,</w:t>
            </w:r>
            <w:r>
              <w:rPr>
                <w:spacing w:val="-2"/>
                <w:sz w:val="18"/>
              </w:rPr>
              <w:t xml:space="preserve"> </w:t>
            </w:r>
            <w:r>
              <w:rPr>
                <w:sz w:val="18"/>
              </w:rPr>
              <w:t>Melhoramentos</w:t>
            </w:r>
            <w:r>
              <w:rPr>
                <w:spacing w:val="-2"/>
                <w:sz w:val="18"/>
              </w:rPr>
              <w:t xml:space="preserve"> </w:t>
            </w:r>
            <w:r>
              <w:rPr>
                <w:sz w:val="18"/>
              </w:rPr>
              <w:t>ou</w:t>
            </w:r>
            <w:r>
              <w:rPr>
                <w:spacing w:val="-2"/>
                <w:sz w:val="18"/>
              </w:rPr>
              <w:t xml:space="preserve"> </w:t>
            </w:r>
            <w:r>
              <w:rPr>
                <w:sz w:val="18"/>
              </w:rPr>
              <w:t>equivalente.</w:t>
            </w:r>
          </w:p>
        </w:tc>
      </w:tr>
      <w:tr w:rsidR="00E840DD" w:rsidTr="00E840DD">
        <w:trPr>
          <w:trHeight w:val="310"/>
          <w:tblCellSpacing w:w="21" w:type="dxa"/>
        </w:trPr>
        <w:tc>
          <w:tcPr>
            <w:tcW w:w="3203" w:type="dxa"/>
            <w:gridSpan w:val="2"/>
            <w:tcBorders>
              <w:left w:val="nil"/>
            </w:tcBorders>
            <w:shd w:val="clear" w:color="auto" w:fill="F3F3F3"/>
          </w:tcPr>
          <w:p w:rsidR="00E840DD" w:rsidRDefault="00E840DD" w:rsidP="001D1A86">
            <w:pPr>
              <w:pStyle w:val="TableParagraph"/>
              <w:ind w:left="756" w:right="754"/>
              <w:rPr>
                <w:sz w:val="18"/>
              </w:rPr>
            </w:pPr>
            <w:r>
              <w:rPr>
                <w:sz w:val="18"/>
              </w:rPr>
              <w:t>01</w:t>
            </w:r>
          </w:p>
        </w:tc>
        <w:tc>
          <w:tcPr>
            <w:tcW w:w="5743" w:type="dxa"/>
            <w:tcBorders>
              <w:right w:val="nil"/>
            </w:tcBorders>
            <w:shd w:val="clear" w:color="auto" w:fill="F3F3F3"/>
          </w:tcPr>
          <w:p w:rsidR="00E840DD" w:rsidRDefault="00E840DD" w:rsidP="001D1A86">
            <w:pPr>
              <w:pStyle w:val="TableParagraph"/>
              <w:jc w:val="left"/>
              <w:rPr>
                <w:sz w:val="18"/>
              </w:rPr>
            </w:pPr>
            <w:r>
              <w:rPr>
                <w:sz w:val="18"/>
              </w:rPr>
              <w:t>Saboneteira,</w:t>
            </w:r>
            <w:r>
              <w:rPr>
                <w:spacing w:val="-3"/>
                <w:sz w:val="18"/>
              </w:rPr>
              <w:t xml:space="preserve"> </w:t>
            </w:r>
            <w:r>
              <w:rPr>
                <w:sz w:val="18"/>
              </w:rPr>
              <w:t>Melhoramentos</w:t>
            </w:r>
            <w:r>
              <w:rPr>
                <w:spacing w:val="-3"/>
                <w:sz w:val="18"/>
              </w:rPr>
              <w:t xml:space="preserve"> </w:t>
            </w:r>
            <w:r>
              <w:rPr>
                <w:sz w:val="18"/>
              </w:rPr>
              <w:t>ou</w:t>
            </w:r>
            <w:r>
              <w:rPr>
                <w:spacing w:val="-2"/>
                <w:sz w:val="18"/>
              </w:rPr>
              <w:t xml:space="preserve"> </w:t>
            </w:r>
            <w:r>
              <w:rPr>
                <w:sz w:val="18"/>
              </w:rPr>
              <w:t>equivalente.</w:t>
            </w:r>
          </w:p>
        </w:tc>
      </w:tr>
      <w:tr w:rsidR="00E840DD" w:rsidTr="00E840DD">
        <w:trPr>
          <w:trHeight w:val="308"/>
          <w:tblCellSpacing w:w="21" w:type="dxa"/>
        </w:trPr>
        <w:tc>
          <w:tcPr>
            <w:tcW w:w="3203" w:type="dxa"/>
            <w:gridSpan w:val="2"/>
            <w:tcBorders>
              <w:left w:val="nil"/>
            </w:tcBorders>
            <w:shd w:val="clear" w:color="auto" w:fill="DBE4F0"/>
          </w:tcPr>
          <w:p w:rsidR="00E840DD" w:rsidRDefault="00E840DD" w:rsidP="001D1A86">
            <w:pPr>
              <w:pStyle w:val="TableParagraph"/>
              <w:ind w:left="756" w:right="754"/>
              <w:rPr>
                <w:sz w:val="18"/>
              </w:rPr>
            </w:pPr>
            <w:r>
              <w:rPr>
                <w:sz w:val="18"/>
              </w:rPr>
              <w:t>01</w:t>
            </w:r>
          </w:p>
        </w:tc>
        <w:tc>
          <w:tcPr>
            <w:tcW w:w="5743" w:type="dxa"/>
            <w:tcBorders>
              <w:right w:val="nil"/>
            </w:tcBorders>
            <w:shd w:val="clear" w:color="auto" w:fill="DBE4F0"/>
          </w:tcPr>
          <w:p w:rsidR="00E840DD" w:rsidRDefault="00E840DD" w:rsidP="001D1A86">
            <w:pPr>
              <w:pStyle w:val="TableParagraph"/>
              <w:jc w:val="left"/>
              <w:rPr>
                <w:sz w:val="18"/>
              </w:rPr>
            </w:pPr>
            <w:r>
              <w:rPr>
                <w:sz w:val="18"/>
              </w:rPr>
              <w:t>Lavatório</w:t>
            </w:r>
            <w:r>
              <w:rPr>
                <w:spacing w:val="-3"/>
                <w:sz w:val="18"/>
              </w:rPr>
              <w:t xml:space="preserve"> </w:t>
            </w:r>
            <w:r>
              <w:rPr>
                <w:sz w:val="18"/>
              </w:rPr>
              <w:t>pequeno cor branco</w:t>
            </w:r>
            <w:r>
              <w:rPr>
                <w:spacing w:val="-5"/>
                <w:sz w:val="18"/>
              </w:rPr>
              <w:t xml:space="preserve"> </w:t>
            </w:r>
            <w:r>
              <w:rPr>
                <w:sz w:val="18"/>
              </w:rPr>
              <w:t>gelo,</w:t>
            </w:r>
            <w:r>
              <w:rPr>
                <w:spacing w:val="-2"/>
                <w:sz w:val="18"/>
              </w:rPr>
              <w:t xml:space="preserve"> </w:t>
            </w:r>
            <w:r>
              <w:rPr>
                <w:sz w:val="18"/>
              </w:rPr>
              <w:t>DECA,</w:t>
            </w:r>
            <w:r>
              <w:rPr>
                <w:spacing w:val="4"/>
                <w:sz w:val="18"/>
              </w:rPr>
              <w:t xml:space="preserve"> </w:t>
            </w:r>
            <w:r>
              <w:rPr>
                <w:sz w:val="18"/>
              </w:rPr>
              <w:t>ou</w:t>
            </w:r>
            <w:r>
              <w:rPr>
                <w:spacing w:val="-1"/>
                <w:sz w:val="18"/>
              </w:rPr>
              <w:t xml:space="preserve"> </w:t>
            </w:r>
            <w:r>
              <w:rPr>
                <w:sz w:val="18"/>
              </w:rPr>
              <w:t>equivalente.</w:t>
            </w:r>
          </w:p>
        </w:tc>
      </w:tr>
      <w:tr w:rsidR="00E840DD" w:rsidTr="00E840DD">
        <w:trPr>
          <w:trHeight w:val="478"/>
          <w:tblCellSpacing w:w="21" w:type="dxa"/>
        </w:trPr>
        <w:tc>
          <w:tcPr>
            <w:tcW w:w="8988" w:type="dxa"/>
            <w:gridSpan w:val="3"/>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Varanda</w:t>
            </w:r>
            <w:r>
              <w:rPr>
                <w:rFonts w:ascii="Arial" w:hAnsi="Arial"/>
                <w:b/>
                <w:color w:val="FFFFFF"/>
                <w:spacing w:val="-2"/>
                <w:sz w:val="18"/>
              </w:rPr>
              <w:t xml:space="preserve"> </w:t>
            </w:r>
            <w:r>
              <w:rPr>
                <w:rFonts w:ascii="Arial" w:hAnsi="Arial"/>
                <w:b/>
                <w:color w:val="FFFFFF"/>
                <w:sz w:val="18"/>
              </w:rPr>
              <w:t>de</w:t>
            </w:r>
            <w:r>
              <w:rPr>
                <w:rFonts w:ascii="Arial" w:hAnsi="Arial"/>
                <w:b/>
                <w:color w:val="FFFFFF"/>
                <w:spacing w:val="-2"/>
                <w:sz w:val="18"/>
              </w:rPr>
              <w:t xml:space="preserve"> </w:t>
            </w:r>
            <w:r>
              <w:rPr>
                <w:rFonts w:ascii="Arial" w:hAnsi="Arial"/>
                <w:b/>
                <w:color w:val="FFFFFF"/>
                <w:sz w:val="18"/>
              </w:rPr>
              <w:t>Serviço</w:t>
            </w:r>
          </w:p>
        </w:tc>
      </w:tr>
      <w:tr w:rsidR="00E840DD" w:rsidTr="00E840DD">
        <w:trPr>
          <w:trHeight w:val="310"/>
          <w:tblCellSpacing w:w="21" w:type="dxa"/>
        </w:trPr>
        <w:tc>
          <w:tcPr>
            <w:tcW w:w="3203" w:type="dxa"/>
            <w:gridSpan w:val="2"/>
            <w:tcBorders>
              <w:left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F1F1F1"/>
          </w:tcPr>
          <w:p w:rsidR="00E840DD" w:rsidRDefault="00E840DD" w:rsidP="001D1A86">
            <w:pPr>
              <w:pStyle w:val="TableParagraph"/>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r w:rsidR="00E840DD" w:rsidTr="00E840DD">
        <w:trPr>
          <w:trHeight w:val="308"/>
          <w:tblCellSpacing w:w="21" w:type="dxa"/>
        </w:trPr>
        <w:tc>
          <w:tcPr>
            <w:tcW w:w="3203" w:type="dxa"/>
            <w:gridSpan w:val="2"/>
            <w:tcBorders>
              <w:left w:val="nil"/>
              <w:bottom w:val="nil"/>
            </w:tcBorders>
            <w:shd w:val="clear" w:color="auto" w:fill="E0E6EF"/>
          </w:tcPr>
          <w:p w:rsidR="00E840DD" w:rsidRDefault="00E840DD" w:rsidP="001D1A86">
            <w:pPr>
              <w:pStyle w:val="TableParagraph"/>
              <w:ind w:left="756" w:right="754"/>
              <w:rPr>
                <w:sz w:val="18"/>
              </w:rPr>
            </w:pPr>
            <w:r>
              <w:rPr>
                <w:sz w:val="18"/>
              </w:rPr>
              <w:t>01</w:t>
            </w:r>
          </w:p>
        </w:tc>
        <w:tc>
          <w:tcPr>
            <w:tcW w:w="5743" w:type="dxa"/>
            <w:tcBorders>
              <w:bottom w:val="nil"/>
              <w:right w:val="nil"/>
            </w:tcBorders>
            <w:shd w:val="clear" w:color="auto" w:fill="E0E6EF"/>
          </w:tcPr>
          <w:p w:rsidR="00E840DD" w:rsidRDefault="00E840DD" w:rsidP="001D1A86">
            <w:pPr>
              <w:pStyle w:val="TableParagraph"/>
              <w:jc w:val="left"/>
              <w:rPr>
                <w:sz w:val="18"/>
              </w:rPr>
            </w:pPr>
            <w:r>
              <w:rPr>
                <w:sz w:val="18"/>
              </w:rPr>
              <w:t>Cuba</w:t>
            </w:r>
            <w:r>
              <w:rPr>
                <w:spacing w:val="-2"/>
                <w:sz w:val="18"/>
              </w:rPr>
              <w:t xml:space="preserve"> </w:t>
            </w:r>
            <w:r>
              <w:rPr>
                <w:sz w:val="18"/>
              </w:rPr>
              <w:t>de</w:t>
            </w:r>
            <w:r>
              <w:rPr>
                <w:spacing w:val="-3"/>
                <w:sz w:val="18"/>
              </w:rPr>
              <w:t xml:space="preserve"> </w:t>
            </w:r>
            <w:r>
              <w:rPr>
                <w:sz w:val="18"/>
              </w:rPr>
              <w:t>embutir</w:t>
            </w:r>
            <w:r>
              <w:rPr>
                <w:spacing w:val="-4"/>
                <w:sz w:val="18"/>
              </w:rPr>
              <w:t xml:space="preserve"> </w:t>
            </w:r>
            <w:r>
              <w:rPr>
                <w:sz w:val="18"/>
              </w:rPr>
              <w:t>em</w:t>
            </w:r>
            <w:r>
              <w:rPr>
                <w:spacing w:val="-3"/>
                <w:sz w:val="18"/>
              </w:rPr>
              <w:t xml:space="preserve"> </w:t>
            </w:r>
            <w:r>
              <w:rPr>
                <w:sz w:val="18"/>
              </w:rPr>
              <w:t>aço</w:t>
            </w:r>
            <w:r>
              <w:rPr>
                <w:spacing w:val="-1"/>
                <w:sz w:val="18"/>
              </w:rPr>
              <w:t xml:space="preserve"> </w:t>
            </w:r>
            <w:r>
              <w:rPr>
                <w:sz w:val="18"/>
              </w:rPr>
              <w:t>inoxidável</w:t>
            </w:r>
            <w:r>
              <w:rPr>
                <w:spacing w:val="-2"/>
                <w:sz w:val="18"/>
              </w:rPr>
              <w:t xml:space="preserve"> </w:t>
            </w:r>
            <w:r>
              <w:rPr>
                <w:sz w:val="18"/>
              </w:rPr>
              <w:t>completa,</w:t>
            </w:r>
            <w:r>
              <w:rPr>
                <w:spacing w:val="-1"/>
                <w:sz w:val="18"/>
              </w:rPr>
              <w:t xml:space="preserve"> </w:t>
            </w:r>
            <w:r>
              <w:rPr>
                <w:sz w:val="18"/>
              </w:rPr>
              <w:t>dimensões</w:t>
            </w:r>
            <w:r>
              <w:rPr>
                <w:spacing w:val="-3"/>
                <w:sz w:val="18"/>
              </w:rPr>
              <w:t xml:space="preserve"> </w:t>
            </w:r>
            <w:r>
              <w:rPr>
                <w:sz w:val="18"/>
              </w:rPr>
              <w:t>50x40x20cm.</w:t>
            </w:r>
          </w:p>
        </w:tc>
      </w:tr>
      <w:tr w:rsidR="00E840DD" w:rsidTr="00E840DD">
        <w:trPr>
          <w:trHeight w:val="479"/>
          <w:tblCellSpacing w:w="21" w:type="dxa"/>
        </w:trPr>
        <w:tc>
          <w:tcPr>
            <w:tcW w:w="8988" w:type="dxa"/>
            <w:gridSpan w:val="3"/>
            <w:tcBorders>
              <w:top w:val="nil"/>
              <w:left w:val="nil"/>
              <w:right w:val="nil"/>
            </w:tcBorders>
            <w:shd w:val="clear" w:color="auto" w:fill="336699"/>
          </w:tcPr>
          <w:p w:rsidR="00E840DD" w:rsidRDefault="00E840DD" w:rsidP="001D1A86">
            <w:pPr>
              <w:pStyle w:val="TableParagraph"/>
              <w:spacing w:before="136"/>
              <w:ind w:left="86"/>
              <w:jc w:val="left"/>
              <w:rPr>
                <w:rFonts w:ascii="Arial" w:hAnsi="Arial"/>
                <w:b/>
                <w:sz w:val="18"/>
              </w:rPr>
            </w:pPr>
            <w:r>
              <w:rPr>
                <w:rFonts w:ascii="Arial" w:hAnsi="Arial"/>
                <w:b/>
                <w:color w:val="FFFFFF"/>
                <w:sz w:val="18"/>
              </w:rPr>
              <w:t>Solários</w:t>
            </w:r>
          </w:p>
        </w:tc>
      </w:tr>
      <w:tr w:rsidR="00E840DD" w:rsidTr="00E840DD">
        <w:trPr>
          <w:trHeight w:val="307"/>
          <w:tblCellSpacing w:w="21" w:type="dxa"/>
        </w:trPr>
        <w:tc>
          <w:tcPr>
            <w:tcW w:w="3203" w:type="dxa"/>
            <w:gridSpan w:val="2"/>
            <w:tcBorders>
              <w:left w:val="nil"/>
            </w:tcBorders>
            <w:shd w:val="clear" w:color="auto" w:fill="E0E6EF"/>
          </w:tcPr>
          <w:p w:rsidR="00E840DD" w:rsidRDefault="00E840DD" w:rsidP="001D1A86">
            <w:pPr>
              <w:pStyle w:val="TableParagraph"/>
              <w:ind w:left="756" w:right="754"/>
              <w:rPr>
                <w:sz w:val="18"/>
              </w:rPr>
            </w:pPr>
            <w:r>
              <w:rPr>
                <w:sz w:val="18"/>
              </w:rPr>
              <w:t>02</w:t>
            </w:r>
          </w:p>
        </w:tc>
        <w:tc>
          <w:tcPr>
            <w:tcW w:w="5743" w:type="dxa"/>
            <w:tcBorders>
              <w:right w:val="nil"/>
            </w:tcBorders>
            <w:shd w:val="clear" w:color="auto" w:fill="E0E6EF"/>
          </w:tcPr>
          <w:p w:rsidR="00E840DD" w:rsidRDefault="00E840DD" w:rsidP="001D1A86">
            <w:pPr>
              <w:pStyle w:val="TableParagraph"/>
              <w:jc w:val="left"/>
              <w:rPr>
                <w:sz w:val="18"/>
              </w:rPr>
            </w:pPr>
            <w:r>
              <w:rPr>
                <w:sz w:val="18"/>
              </w:rPr>
              <w:t>Tanque de</w:t>
            </w:r>
            <w:r>
              <w:rPr>
                <w:spacing w:val="-2"/>
                <w:sz w:val="18"/>
              </w:rPr>
              <w:t xml:space="preserve"> </w:t>
            </w:r>
            <w:r>
              <w:rPr>
                <w:sz w:val="18"/>
              </w:rPr>
              <w:t>louça</w:t>
            </w:r>
            <w:r>
              <w:rPr>
                <w:spacing w:val="-1"/>
                <w:sz w:val="18"/>
              </w:rPr>
              <w:t xml:space="preserve"> </w:t>
            </w:r>
            <w:r>
              <w:rPr>
                <w:sz w:val="18"/>
              </w:rPr>
              <w:t>40l,</w:t>
            </w:r>
            <w:r>
              <w:rPr>
                <w:spacing w:val="-2"/>
                <w:sz w:val="18"/>
              </w:rPr>
              <w:t xml:space="preserve"> </w:t>
            </w:r>
            <w:r>
              <w:rPr>
                <w:sz w:val="18"/>
              </w:rPr>
              <w:t>cor</w:t>
            </w:r>
            <w:r>
              <w:rPr>
                <w:spacing w:val="-3"/>
                <w:sz w:val="18"/>
              </w:rPr>
              <w:t xml:space="preserve"> </w:t>
            </w:r>
            <w:r>
              <w:rPr>
                <w:sz w:val="18"/>
              </w:rPr>
              <w:t>branco</w:t>
            </w:r>
            <w:r>
              <w:rPr>
                <w:spacing w:val="5"/>
                <w:sz w:val="18"/>
              </w:rPr>
              <w:t xml:space="preserve"> </w:t>
            </w:r>
            <w:r>
              <w:rPr>
                <w:sz w:val="18"/>
              </w:rPr>
              <w:t>gelo, DECA,</w:t>
            </w:r>
            <w:r>
              <w:rPr>
                <w:spacing w:val="-1"/>
                <w:sz w:val="18"/>
              </w:rPr>
              <w:t xml:space="preserve"> </w:t>
            </w:r>
            <w:r>
              <w:rPr>
                <w:sz w:val="18"/>
              </w:rPr>
              <w:t>ou equivalente.</w:t>
            </w:r>
          </w:p>
        </w:tc>
      </w:tr>
      <w:tr w:rsidR="00E840DD" w:rsidTr="00E840DD">
        <w:trPr>
          <w:trHeight w:val="311"/>
          <w:tblCellSpacing w:w="21" w:type="dxa"/>
        </w:trPr>
        <w:tc>
          <w:tcPr>
            <w:tcW w:w="3203" w:type="dxa"/>
            <w:gridSpan w:val="2"/>
            <w:tcBorders>
              <w:left w:val="nil"/>
              <w:bottom w:val="nil"/>
            </w:tcBorders>
            <w:shd w:val="clear" w:color="auto" w:fill="F1F1F1"/>
          </w:tcPr>
          <w:p w:rsidR="00E840DD" w:rsidRDefault="00E840DD" w:rsidP="001D1A86">
            <w:pPr>
              <w:pStyle w:val="TableParagraph"/>
              <w:ind w:left="756" w:right="754"/>
              <w:rPr>
                <w:sz w:val="18"/>
              </w:rPr>
            </w:pPr>
            <w:r>
              <w:rPr>
                <w:sz w:val="18"/>
              </w:rPr>
              <w:t>02</w:t>
            </w:r>
          </w:p>
        </w:tc>
        <w:tc>
          <w:tcPr>
            <w:tcW w:w="5743" w:type="dxa"/>
            <w:tcBorders>
              <w:bottom w:val="nil"/>
              <w:right w:val="nil"/>
            </w:tcBorders>
            <w:shd w:val="clear" w:color="auto" w:fill="F1F1F1"/>
          </w:tcPr>
          <w:p w:rsidR="00E840DD" w:rsidRDefault="00E840DD" w:rsidP="001D1A86">
            <w:pPr>
              <w:pStyle w:val="TableParagraph"/>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bl>
    <w:p w:rsidR="00E840DD" w:rsidRDefault="00E840DD" w:rsidP="005F036F"/>
    <w:tbl>
      <w:tblPr>
        <w:tblStyle w:val="TableNormal"/>
        <w:tblW w:w="9072" w:type="dxa"/>
        <w:tblCellSpacing w:w="21" w:type="dxa"/>
        <w:tblLayout w:type="fixed"/>
        <w:tblLook w:val="01E0" w:firstRow="1" w:lastRow="1" w:firstColumn="1" w:lastColumn="1" w:noHBand="0" w:noVBand="0"/>
      </w:tblPr>
      <w:tblGrid>
        <w:gridCol w:w="1844"/>
        <w:gridCol w:w="7228"/>
      </w:tblGrid>
      <w:tr w:rsidR="00E840DD" w:rsidTr="00E840DD">
        <w:trPr>
          <w:trHeight w:val="479"/>
          <w:tblCellSpacing w:w="21" w:type="dxa"/>
        </w:trPr>
        <w:tc>
          <w:tcPr>
            <w:tcW w:w="8987" w:type="dxa"/>
            <w:gridSpan w:val="2"/>
            <w:tcBorders>
              <w:top w:val="nil"/>
              <w:left w:val="nil"/>
              <w:right w:val="nil"/>
            </w:tcBorders>
            <w:shd w:val="clear" w:color="auto" w:fill="336699"/>
          </w:tcPr>
          <w:p w:rsidR="00E840DD" w:rsidRDefault="00E840DD" w:rsidP="001D1A86">
            <w:pPr>
              <w:pStyle w:val="TableParagraph"/>
              <w:spacing w:before="138"/>
              <w:ind w:left="86"/>
              <w:jc w:val="left"/>
              <w:rPr>
                <w:rFonts w:ascii="Arial"/>
                <w:b/>
                <w:sz w:val="18"/>
              </w:rPr>
            </w:pPr>
            <w:r>
              <w:rPr>
                <w:rFonts w:ascii="Arial"/>
                <w:b/>
                <w:color w:val="FFFFFF"/>
                <w:sz w:val="18"/>
              </w:rPr>
              <w:t>Bloco</w:t>
            </w:r>
            <w:r>
              <w:rPr>
                <w:rFonts w:ascii="Arial"/>
                <w:b/>
                <w:color w:val="FFFFFF"/>
                <w:spacing w:val="-1"/>
                <w:sz w:val="18"/>
              </w:rPr>
              <w:t xml:space="preserve"> </w:t>
            </w:r>
            <w:r>
              <w:rPr>
                <w:rFonts w:ascii="Arial"/>
                <w:b/>
                <w:color w:val="FFFFFF"/>
                <w:sz w:val="18"/>
              </w:rPr>
              <w:t>B</w:t>
            </w:r>
          </w:p>
        </w:tc>
      </w:tr>
      <w:tr w:rsidR="00E840DD" w:rsidTr="00E840DD">
        <w:trPr>
          <w:trHeight w:val="478"/>
          <w:tblCellSpacing w:w="21" w:type="dxa"/>
        </w:trPr>
        <w:tc>
          <w:tcPr>
            <w:tcW w:w="8987" w:type="dxa"/>
            <w:gridSpan w:val="2"/>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lastRenderedPageBreak/>
              <w:t>Sanitário</w:t>
            </w:r>
            <w:r>
              <w:rPr>
                <w:rFonts w:ascii="Arial" w:hAnsi="Arial"/>
                <w:b/>
                <w:color w:val="FFFFFF"/>
                <w:spacing w:val="-2"/>
                <w:sz w:val="18"/>
              </w:rPr>
              <w:t xml:space="preserve"> </w:t>
            </w:r>
            <w:r>
              <w:rPr>
                <w:rFonts w:ascii="Arial" w:hAnsi="Arial"/>
                <w:b/>
                <w:color w:val="FFFFFF"/>
                <w:sz w:val="18"/>
              </w:rPr>
              <w:t>Infantil</w:t>
            </w:r>
            <w:r>
              <w:rPr>
                <w:rFonts w:ascii="Arial" w:hAnsi="Arial"/>
                <w:b/>
                <w:color w:val="FFFFFF"/>
                <w:spacing w:val="-4"/>
                <w:sz w:val="18"/>
              </w:rPr>
              <w:t xml:space="preserve"> </w:t>
            </w:r>
            <w:r>
              <w:rPr>
                <w:rFonts w:ascii="Arial" w:hAnsi="Arial"/>
                <w:b/>
                <w:color w:val="FFFFFF"/>
                <w:sz w:val="18"/>
              </w:rPr>
              <w:t>Acessível</w:t>
            </w:r>
          </w:p>
        </w:tc>
      </w:tr>
      <w:tr w:rsidR="00E840DD" w:rsidTr="00E840DD">
        <w:trPr>
          <w:trHeight w:val="311"/>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DBE4F0"/>
          </w:tcPr>
          <w:p w:rsidR="00E840DD" w:rsidRDefault="00E840DD" w:rsidP="001D1A86">
            <w:pPr>
              <w:pStyle w:val="TableParagraph"/>
              <w:jc w:val="left"/>
              <w:rPr>
                <w:sz w:val="18"/>
              </w:rPr>
            </w:pPr>
            <w:r>
              <w:rPr>
                <w:sz w:val="18"/>
              </w:rPr>
              <w:t>Bacia</w:t>
            </w:r>
            <w:r>
              <w:rPr>
                <w:spacing w:val="-4"/>
                <w:sz w:val="18"/>
              </w:rPr>
              <w:t xml:space="preserve"> </w:t>
            </w:r>
            <w:r>
              <w:rPr>
                <w:sz w:val="18"/>
              </w:rPr>
              <w:t>convencional</w:t>
            </w:r>
            <w:r>
              <w:rPr>
                <w:spacing w:val="-2"/>
                <w:sz w:val="18"/>
              </w:rPr>
              <w:t xml:space="preserve"> </w:t>
            </w:r>
            <w:r>
              <w:rPr>
                <w:sz w:val="18"/>
              </w:rPr>
              <w:t>Studio</w:t>
            </w:r>
            <w:r>
              <w:rPr>
                <w:spacing w:val="-1"/>
                <w:sz w:val="18"/>
              </w:rPr>
              <w:t xml:space="preserve"> </w:t>
            </w:r>
            <w:r>
              <w:rPr>
                <w:sz w:val="18"/>
              </w:rPr>
              <w:t>Kids,</w:t>
            </w:r>
            <w:r>
              <w:rPr>
                <w:spacing w:val="-2"/>
                <w:sz w:val="18"/>
              </w:rPr>
              <w:t xml:space="preserve"> </w:t>
            </w:r>
            <w:r>
              <w:rPr>
                <w:sz w:val="18"/>
              </w:rPr>
              <w:t>DECA,</w:t>
            </w:r>
            <w:r>
              <w:rPr>
                <w:spacing w:val="2"/>
                <w:sz w:val="18"/>
              </w:rPr>
              <w:t xml:space="preserve"> </w:t>
            </w:r>
            <w:r>
              <w:rPr>
                <w:sz w:val="18"/>
              </w:rPr>
              <w:t>ou</w:t>
            </w:r>
            <w:r>
              <w:rPr>
                <w:spacing w:val="-3"/>
                <w:sz w:val="18"/>
              </w:rPr>
              <w:t xml:space="preserve"> </w:t>
            </w:r>
            <w:r>
              <w:rPr>
                <w:sz w:val="18"/>
              </w:rPr>
              <w:t>equivalente</w:t>
            </w:r>
            <w:r>
              <w:rPr>
                <w:spacing w:val="-1"/>
                <w:sz w:val="18"/>
              </w:rPr>
              <w:t xml:space="preserve"> </w:t>
            </w:r>
            <w:r>
              <w:rPr>
                <w:sz w:val="18"/>
              </w:rPr>
              <w:t>com</w:t>
            </w:r>
            <w:r>
              <w:rPr>
                <w:spacing w:val="-2"/>
                <w:sz w:val="18"/>
              </w:rPr>
              <w:t xml:space="preserve"> </w:t>
            </w:r>
            <w:r>
              <w:rPr>
                <w:sz w:val="18"/>
              </w:rPr>
              <w:t>acessórios.</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spacing w:before="61"/>
              <w:ind w:left="756" w:right="754"/>
              <w:rPr>
                <w:sz w:val="18"/>
              </w:rPr>
            </w:pPr>
            <w:r>
              <w:rPr>
                <w:sz w:val="18"/>
              </w:rPr>
              <w:t>01</w:t>
            </w:r>
          </w:p>
        </w:tc>
        <w:tc>
          <w:tcPr>
            <w:tcW w:w="7164" w:type="dxa"/>
            <w:tcBorders>
              <w:right w:val="nil"/>
            </w:tcBorders>
            <w:shd w:val="clear" w:color="auto" w:fill="F1F1F1"/>
          </w:tcPr>
          <w:p w:rsidR="00E840DD" w:rsidRDefault="00E840DD" w:rsidP="001D1A86">
            <w:pPr>
              <w:pStyle w:val="TableParagraph"/>
              <w:spacing w:before="61"/>
              <w:jc w:val="left"/>
              <w:rPr>
                <w:sz w:val="18"/>
              </w:rPr>
            </w:pPr>
            <w:r>
              <w:rPr>
                <w:sz w:val="18"/>
              </w:rPr>
              <w:t>Válvula</w:t>
            </w:r>
            <w:r>
              <w:rPr>
                <w:spacing w:val="-2"/>
                <w:sz w:val="18"/>
              </w:rPr>
              <w:t xml:space="preserve"> </w:t>
            </w:r>
            <w:r>
              <w:rPr>
                <w:sz w:val="18"/>
              </w:rPr>
              <w:t>de</w:t>
            </w:r>
            <w:r>
              <w:rPr>
                <w:spacing w:val="-1"/>
                <w:sz w:val="18"/>
              </w:rPr>
              <w:t xml:space="preserve"> </w:t>
            </w:r>
            <w:r>
              <w:rPr>
                <w:sz w:val="18"/>
              </w:rPr>
              <w:t>descarga</w:t>
            </w:r>
            <w:r>
              <w:rPr>
                <w:spacing w:val="-3"/>
                <w:sz w:val="18"/>
              </w:rPr>
              <w:t xml:space="preserve"> </w:t>
            </w:r>
            <w:r>
              <w:rPr>
                <w:sz w:val="18"/>
              </w:rPr>
              <w:t>com acionamento</w:t>
            </w:r>
            <w:r>
              <w:rPr>
                <w:spacing w:val="-2"/>
                <w:sz w:val="18"/>
              </w:rPr>
              <w:t xml:space="preserve"> </w:t>
            </w:r>
            <w:r>
              <w:rPr>
                <w:sz w:val="18"/>
              </w:rPr>
              <w:t>por</w:t>
            </w:r>
            <w:r>
              <w:rPr>
                <w:spacing w:val="-2"/>
                <w:sz w:val="18"/>
              </w:rPr>
              <w:t xml:space="preserve"> </w:t>
            </w:r>
            <w:r>
              <w:rPr>
                <w:sz w:val="18"/>
              </w:rPr>
              <w:t>alavanca.</w:t>
            </w:r>
          </w:p>
        </w:tc>
      </w:tr>
      <w:tr w:rsidR="00E840DD" w:rsidTr="00E840DD">
        <w:trPr>
          <w:trHeight w:val="307"/>
          <w:tblCellSpacing w:w="21" w:type="dxa"/>
        </w:trPr>
        <w:tc>
          <w:tcPr>
            <w:tcW w:w="1781" w:type="dxa"/>
            <w:tcBorders>
              <w:left w:val="nil"/>
            </w:tcBorders>
            <w:shd w:val="clear" w:color="auto" w:fill="DBE4F0"/>
          </w:tcPr>
          <w:p w:rsidR="00E840DD" w:rsidRDefault="00E840DD" w:rsidP="001D1A86">
            <w:pPr>
              <w:pStyle w:val="TableParagraph"/>
              <w:ind w:left="771" w:right="740"/>
              <w:rPr>
                <w:sz w:val="18"/>
              </w:rPr>
            </w:pPr>
            <w:r>
              <w:rPr>
                <w:sz w:val="18"/>
              </w:rPr>
              <w:t>01</w:t>
            </w:r>
          </w:p>
        </w:tc>
        <w:tc>
          <w:tcPr>
            <w:tcW w:w="7164" w:type="dxa"/>
            <w:tcBorders>
              <w:right w:val="nil"/>
            </w:tcBorders>
            <w:shd w:val="clear" w:color="auto" w:fill="DBE4F0"/>
          </w:tcPr>
          <w:p w:rsidR="00E840DD" w:rsidRDefault="00E840DD" w:rsidP="001D1A86">
            <w:pPr>
              <w:pStyle w:val="TableParagraph"/>
              <w:ind w:left="70"/>
              <w:jc w:val="left"/>
              <w:rPr>
                <w:sz w:val="18"/>
              </w:rPr>
            </w:pPr>
            <w:r>
              <w:rPr>
                <w:sz w:val="18"/>
              </w:rPr>
              <w:t>Ducha</w:t>
            </w:r>
            <w:r>
              <w:rPr>
                <w:spacing w:val="-3"/>
                <w:sz w:val="18"/>
              </w:rPr>
              <w:t xml:space="preserve"> </w:t>
            </w:r>
            <w:r>
              <w:rPr>
                <w:sz w:val="18"/>
              </w:rPr>
              <w:t>higiênica</w:t>
            </w:r>
            <w:r>
              <w:rPr>
                <w:spacing w:val="-2"/>
                <w:sz w:val="18"/>
              </w:rPr>
              <w:t xml:space="preserve"> </w:t>
            </w:r>
            <w:r>
              <w:rPr>
                <w:sz w:val="18"/>
              </w:rPr>
              <w:t>com</w:t>
            </w:r>
            <w:r>
              <w:rPr>
                <w:spacing w:val="1"/>
                <w:sz w:val="18"/>
              </w:rPr>
              <w:t xml:space="preserve"> </w:t>
            </w:r>
            <w:r>
              <w:rPr>
                <w:sz w:val="18"/>
              </w:rPr>
              <w:t>registro</w:t>
            </w:r>
            <w:r>
              <w:rPr>
                <w:spacing w:val="-3"/>
                <w:sz w:val="18"/>
              </w:rPr>
              <w:t xml:space="preserve"> </w:t>
            </w:r>
            <w:r>
              <w:rPr>
                <w:sz w:val="18"/>
              </w:rPr>
              <w:t>e derivação,</w:t>
            </w:r>
            <w:r>
              <w:rPr>
                <w:spacing w:val="-2"/>
                <w:sz w:val="18"/>
              </w:rPr>
              <w:t xml:space="preserve"> </w:t>
            </w:r>
            <w:r>
              <w:rPr>
                <w:sz w:val="18"/>
              </w:rPr>
              <w:t>DECA,</w:t>
            </w:r>
            <w:r>
              <w:rPr>
                <w:spacing w:val="-1"/>
                <w:sz w:val="18"/>
              </w:rPr>
              <w:t xml:space="preserve"> </w:t>
            </w:r>
            <w:r>
              <w:rPr>
                <w:sz w:val="18"/>
              </w:rPr>
              <w:t>ou equivalente.</w:t>
            </w:r>
          </w:p>
        </w:tc>
      </w:tr>
      <w:tr w:rsidR="00E840DD" w:rsidTr="00E840DD">
        <w:trPr>
          <w:trHeight w:val="310"/>
          <w:tblCellSpacing w:w="21" w:type="dxa"/>
        </w:trPr>
        <w:tc>
          <w:tcPr>
            <w:tcW w:w="1781" w:type="dxa"/>
            <w:tcBorders>
              <w:left w:val="nil"/>
            </w:tcBorders>
            <w:shd w:val="clear" w:color="auto" w:fill="F1F1F1"/>
          </w:tcPr>
          <w:p w:rsidR="00E840DD" w:rsidRDefault="00E840DD" w:rsidP="001D1A86">
            <w:pPr>
              <w:pStyle w:val="TableParagraph"/>
              <w:ind w:left="771" w:right="740"/>
              <w:rPr>
                <w:sz w:val="18"/>
              </w:rPr>
            </w:pPr>
            <w:r>
              <w:rPr>
                <w:sz w:val="18"/>
              </w:rPr>
              <w:t>01</w:t>
            </w:r>
          </w:p>
        </w:tc>
        <w:tc>
          <w:tcPr>
            <w:tcW w:w="7164" w:type="dxa"/>
            <w:tcBorders>
              <w:right w:val="nil"/>
            </w:tcBorders>
            <w:shd w:val="clear" w:color="auto" w:fill="F1F1F1"/>
          </w:tcPr>
          <w:p w:rsidR="00E840DD" w:rsidRDefault="00E840DD" w:rsidP="001D1A86">
            <w:pPr>
              <w:pStyle w:val="TableParagraph"/>
              <w:jc w:val="left"/>
              <w:rPr>
                <w:sz w:val="18"/>
              </w:rPr>
            </w:pPr>
            <w:r>
              <w:rPr>
                <w:sz w:val="18"/>
              </w:rPr>
              <w:t>Papeleira</w:t>
            </w:r>
            <w:r>
              <w:rPr>
                <w:spacing w:val="-4"/>
                <w:sz w:val="18"/>
              </w:rPr>
              <w:t xml:space="preserve"> </w:t>
            </w:r>
            <w:r>
              <w:rPr>
                <w:sz w:val="18"/>
              </w:rPr>
              <w:t>de</w:t>
            </w:r>
            <w:r>
              <w:rPr>
                <w:spacing w:val="-2"/>
                <w:sz w:val="18"/>
              </w:rPr>
              <w:t xml:space="preserve"> </w:t>
            </w:r>
            <w:r>
              <w:rPr>
                <w:sz w:val="18"/>
              </w:rPr>
              <w:t>sobrepor</w:t>
            </w:r>
            <w:r>
              <w:rPr>
                <w:spacing w:val="-2"/>
                <w:sz w:val="18"/>
              </w:rPr>
              <w:t xml:space="preserve"> </w:t>
            </w:r>
            <w:r>
              <w:rPr>
                <w:sz w:val="18"/>
              </w:rPr>
              <w:t>interfolhado.</w:t>
            </w:r>
          </w:p>
        </w:tc>
      </w:tr>
      <w:tr w:rsidR="00E840DD" w:rsidTr="00E840DD">
        <w:trPr>
          <w:trHeight w:val="307"/>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DBE4F0"/>
          </w:tcPr>
          <w:p w:rsidR="00E840DD" w:rsidRDefault="00E840DD" w:rsidP="001D1A86">
            <w:pPr>
              <w:pStyle w:val="TableParagraph"/>
              <w:jc w:val="left"/>
              <w:rPr>
                <w:sz w:val="18"/>
              </w:rPr>
            </w:pPr>
            <w:r>
              <w:rPr>
                <w:sz w:val="18"/>
              </w:rPr>
              <w:t>Lavatório</w:t>
            </w:r>
            <w:r>
              <w:rPr>
                <w:spacing w:val="-3"/>
                <w:sz w:val="18"/>
              </w:rPr>
              <w:t xml:space="preserve"> </w:t>
            </w:r>
            <w:r>
              <w:rPr>
                <w:sz w:val="18"/>
              </w:rPr>
              <w:t>de</w:t>
            </w:r>
            <w:r>
              <w:rPr>
                <w:spacing w:val="-2"/>
                <w:sz w:val="18"/>
              </w:rPr>
              <w:t xml:space="preserve"> </w:t>
            </w:r>
            <w:r>
              <w:rPr>
                <w:sz w:val="18"/>
              </w:rPr>
              <w:t>canto</w:t>
            </w:r>
            <w:r>
              <w:rPr>
                <w:spacing w:val="-1"/>
                <w:sz w:val="18"/>
              </w:rPr>
              <w:t xml:space="preserve"> </w:t>
            </w:r>
            <w:r>
              <w:rPr>
                <w:sz w:val="18"/>
              </w:rPr>
              <w:t>suspenso,</w:t>
            </w:r>
            <w:r>
              <w:rPr>
                <w:spacing w:val="-2"/>
                <w:sz w:val="18"/>
              </w:rPr>
              <w:t xml:space="preserve"> </w:t>
            </w:r>
            <w:r>
              <w:rPr>
                <w:sz w:val="18"/>
              </w:rPr>
              <w:t>DECA ou</w:t>
            </w:r>
            <w:r>
              <w:rPr>
                <w:spacing w:val="-1"/>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F1F1F1"/>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2"/>
                <w:sz w:val="18"/>
              </w:rPr>
              <w:t xml:space="preserve"> </w:t>
            </w:r>
            <w:r>
              <w:rPr>
                <w:sz w:val="18"/>
              </w:rPr>
              <w:t>lavatório</w:t>
            </w:r>
            <w:r>
              <w:rPr>
                <w:spacing w:val="-4"/>
                <w:sz w:val="18"/>
              </w:rPr>
              <w:t xml:space="preserve"> </w:t>
            </w:r>
            <w:r>
              <w:rPr>
                <w:sz w:val="18"/>
              </w:rPr>
              <w:t>com</w:t>
            </w:r>
            <w:r>
              <w:rPr>
                <w:spacing w:val="-1"/>
                <w:sz w:val="18"/>
              </w:rPr>
              <w:t xml:space="preserve"> </w:t>
            </w:r>
            <w:r>
              <w:rPr>
                <w:sz w:val="18"/>
              </w:rPr>
              <w:t>acionamento</w:t>
            </w:r>
            <w:r>
              <w:rPr>
                <w:spacing w:val="-2"/>
                <w:sz w:val="18"/>
              </w:rPr>
              <w:t xml:space="preserve"> </w:t>
            </w:r>
            <w:r>
              <w:rPr>
                <w:sz w:val="18"/>
              </w:rPr>
              <w:t>por</w:t>
            </w:r>
            <w:r>
              <w:rPr>
                <w:spacing w:val="-5"/>
                <w:sz w:val="18"/>
              </w:rPr>
              <w:t xml:space="preserve"> </w:t>
            </w:r>
            <w:r>
              <w:rPr>
                <w:sz w:val="18"/>
              </w:rPr>
              <w:t>alavanca.</w:t>
            </w:r>
          </w:p>
        </w:tc>
      </w:tr>
      <w:tr w:rsidR="00E840DD" w:rsidTr="00E840DD">
        <w:trPr>
          <w:trHeight w:val="308"/>
          <w:tblCellSpacing w:w="21" w:type="dxa"/>
        </w:trPr>
        <w:tc>
          <w:tcPr>
            <w:tcW w:w="1781" w:type="dxa"/>
            <w:tcBorders>
              <w:left w:val="nil"/>
            </w:tcBorders>
            <w:shd w:val="clear" w:color="auto" w:fill="DBE4F0"/>
          </w:tcPr>
          <w:p w:rsidR="00E840DD" w:rsidRDefault="00E840DD" w:rsidP="001D1A86">
            <w:pPr>
              <w:pStyle w:val="TableParagraph"/>
              <w:spacing w:before="61"/>
              <w:ind w:left="756" w:right="754"/>
              <w:rPr>
                <w:sz w:val="18"/>
              </w:rPr>
            </w:pPr>
            <w:r>
              <w:rPr>
                <w:sz w:val="18"/>
              </w:rPr>
              <w:t>01</w:t>
            </w:r>
          </w:p>
        </w:tc>
        <w:tc>
          <w:tcPr>
            <w:tcW w:w="7164" w:type="dxa"/>
            <w:tcBorders>
              <w:right w:val="nil"/>
            </w:tcBorders>
            <w:shd w:val="clear" w:color="auto" w:fill="DBE4F0"/>
          </w:tcPr>
          <w:p w:rsidR="00E840DD" w:rsidRDefault="00E840DD" w:rsidP="001D1A86">
            <w:pPr>
              <w:pStyle w:val="TableParagraph"/>
              <w:spacing w:before="61"/>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1"/>
                <w:sz w:val="18"/>
              </w:rPr>
              <w:t xml:space="preserve"> </w:t>
            </w:r>
            <w:r>
              <w:rPr>
                <w:sz w:val="18"/>
              </w:rPr>
              <w:t>ou</w:t>
            </w:r>
            <w:r>
              <w:rPr>
                <w:spacing w:val="-3"/>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F1F1F1"/>
          </w:tcPr>
          <w:p w:rsidR="00E840DD" w:rsidRDefault="00E840DD" w:rsidP="001D1A86">
            <w:pPr>
              <w:pStyle w:val="TableParagraph"/>
              <w:jc w:val="left"/>
              <w:rPr>
                <w:sz w:val="18"/>
              </w:rPr>
            </w:pPr>
            <w:r>
              <w:rPr>
                <w:sz w:val="18"/>
              </w:rPr>
              <w:t>Saboneteira,</w:t>
            </w:r>
            <w:r>
              <w:rPr>
                <w:spacing w:val="-4"/>
                <w:sz w:val="18"/>
              </w:rPr>
              <w:t xml:space="preserve"> </w:t>
            </w:r>
            <w:r>
              <w:rPr>
                <w:sz w:val="18"/>
              </w:rPr>
              <w:t>Melhoramentos</w:t>
            </w:r>
            <w:r>
              <w:rPr>
                <w:spacing w:val="-4"/>
                <w:sz w:val="18"/>
              </w:rPr>
              <w:t xml:space="preserve"> </w:t>
            </w:r>
            <w:r>
              <w:rPr>
                <w:sz w:val="18"/>
              </w:rPr>
              <w:t>ou</w:t>
            </w:r>
            <w:r>
              <w:rPr>
                <w:spacing w:val="-4"/>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03</w:t>
            </w:r>
          </w:p>
        </w:tc>
        <w:tc>
          <w:tcPr>
            <w:tcW w:w="7164" w:type="dxa"/>
            <w:tcBorders>
              <w:right w:val="nil"/>
            </w:tcBorders>
            <w:shd w:val="clear" w:color="auto" w:fill="DBE4F0"/>
          </w:tcPr>
          <w:p w:rsidR="00E840DD" w:rsidRDefault="00E840DD" w:rsidP="001D1A86">
            <w:pPr>
              <w:pStyle w:val="TableParagraph"/>
              <w:jc w:val="left"/>
              <w:rPr>
                <w:sz w:val="18"/>
              </w:rPr>
            </w:pPr>
            <w:r>
              <w:rPr>
                <w:sz w:val="18"/>
              </w:rPr>
              <w:t>Barra</w:t>
            </w:r>
            <w:r>
              <w:rPr>
                <w:spacing w:val="-1"/>
                <w:sz w:val="18"/>
              </w:rPr>
              <w:t xml:space="preserve"> </w:t>
            </w:r>
            <w:r>
              <w:rPr>
                <w:sz w:val="18"/>
              </w:rPr>
              <w:t>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308"/>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4" w:type="dxa"/>
            <w:tcBorders>
              <w:right w:val="nil"/>
            </w:tcBorders>
            <w:shd w:val="clear" w:color="auto" w:fill="F1F1F1"/>
          </w:tcPr>
          <w:p w:rsidR="00E840DD" w:rsidRDefault="00E840DD" w:rsidP="001D1A86">
            <w:pPr>
              <w:pStyle w:val="TableParagraph"/>
              <w:jc w:val="left"/>
              <w:rPr>
                <w:sz w:val="18"/>
              </w:rPr>
            </w:pPr>
            <w:r>
              <w:rPr>
                <w:sz w:val="18"/>
              </w:rPr>
              <w:t>Barra</w:t>
            </w:r>
            <w:r>
              <w:rPr>
                <w:spacing w:val="-1"/>
                <w:sz w:val="18"/>
              </w:rPr>
              <w:t xml:space="preserve"> </w:t>
            </w:r>
            <w:r>
              <w:rPr>
                <w:sz w:val="18"/>
              </w:rPr>
              <w:t>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310"/>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03</w:t>
            </w:r>
          </w:p>
        </w:tc>
        <w:tc>
          <w:tcPr>
            <w:tcW w:w="7164" w:type="dxa"/>
            <w:tcBorders>
              <w:right w:val="nil"/>
            </w:tcBorders>
            <w:shd w:val="clear" w:color="auto" w:fill="DBE4F0"/>
          </w:tcPr>
          <w:p w:rsidR="00E840DD" w:rsidRDefault="00E840DD" w:rsidP="001D1A86">
            <w:pPr>
              <w:pStyle w:val="TableParagraph"/>
              <w:jc w:val="left"/>
              <w:rPr>
                <w:sz w:val="18"/>
              </w:rPr>
            </w:pPr>
            <w:r>
              <w:rPr>
                <w:sz w:val="18"/>
              </w:rPr>
              <w:t>Barra</w:t>
            </w:r>
            <w:r>
              <w:rPr>
                <w:spacing w:val="-1"/>
                <w:sz w:val="18"/>
              </w:rPr>
              <w:t xml:space="preserve"> </w:t>
            </w:r>
            <w:r>
              <w:rPr>
                <w:sz w:val="18"/>
              </w:rPr>
              <w:t>de</w:t>
            </w:r>
            <w:r>
              <w:rPr>
                <w:spacing w:val="-2"/>
                <w:sz w:val="18"/>
              </w:rPr>
              <w:t xml:space="preserve"> </w:t>
            </w:r>
            <w:r>
              <w:rPr>
                <w:sz w:val="18"/>
              </w:rPr>
              <w:t>apoio, 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308"/>
          <w:tblCellSpacing w:w="21" w:type="dxa"/>
        </w:trPr>
        <w:tc>
          <w:tcPr>
            <w:tcW w:w="1781" w:type="dxa"/>
            <w:tcBorders>
              <w:left w:val="nil"/>
            </w:tcBorders>
            <w:shd w:val="clear" w:color="auto" w:fill="F1F1F1"/>
          </w:tcPr>
          <w:p w:rsidR="00E840DD" w:rsidRDefault="00E840DD" w:rsidP="001D1A86">
            <w:pPr>
              <w:pStyle w:val="TableParagraph"/>
              <w:spacing w:before="61"/>
              <w:ind w:left="756" w:right="754"/>
              <w:rPr>
                <w:sz w:val="18"/>
              </w:rPr>
            </w:pPr>
            <w:r>
              <w:rPr>
                <w:sz w:val="18"/>
              </w:rPr>
              <w:t>01</w:t>
            </w:r>
          </w:p>
        </w:tc>
        <w:tc>
          <w:tcPr>
            <w:tcW w:w="7164" w:type="dxa"/>
            <w:tcBorders>
              <w:right w:val="nil"/>
            </w:tcBorders>
            <w:shd w:val="clear" w:color="auto" w:fill="F1F1F1"/>
          </w:tcPr>
          <w:p w:rsidR="00E840DD" w:rsidRDefault="00E840DD" w:rsidP="001D1A86">
            <w:pPr>
              <w:pStyle w:val="TableParagraph"/>
              <w:spacing w:before="61"/>
              <w:jc w:val="left"/>
              <w:rPr>
                <w:sz w:val="18"/>
              </w:rPr>
            </w:pPr>
            <w:r>
              <w:rPr>
                <w:sz w:val="18"/>
              </w:rPr>
              <w:t>Cadeira</w:t>
            </w:r>
            <w:r>
              <w:rPr>
                <w:spacing w:val="-3"/>
                <w:sz w:val="18"/>
              </w:rPr>
              <w:t xml:space="preserve"> </w:t>
            </w:r>
            <w:r>
              <w:rPr>
                <w:sz w:val="18"/>
              </w:rPr>
              <w:t>articulada</w:t>
            </w:r>
            <w:r>
              <w:rPr>
                <w:spacing w:val="-2"/>
                <w:sz w:val="18"/>
              </w:rPr>
              <w:t xml:space="preserve"> </w:t>
            </w:r>
            <w:r>
              <w:rPr>
                <w:sz w:val="18"/>
              </w:rPr>
              <w:t>para</w:t>
            </w:r>
            <w:r>
              <w:rPr>
                <w:spacing w:val="-2"/>
                <w:sz w:val="18"/>
              </w:rPr>
              <w:t xml:space="preserve"> </w:t>
            </w:r>
            <w:r>
              <w:rPr>
                <w:sz w:val="18"/>
              </w:rPr>
              <w:t>banho</w:t>
            </w:r>
            <w:r>
              <w:rPr>
                <w:spacing w:val="-3"/>
                <w:sz w:val="18"/>
              </w:rPr>
              <w:t xml:space="preserve"> </w:t>
            </w:r>
            <w:r>
              <w:rPr>
                <w:sz w:val="18"/>
              </w:rPr>
              <w:t>conforto, DECA,</w:t>
            </w:r>
            <w:r>
              <w:rPr>
                <w:spacing w:val="-2"/>
                <w:sz w:val="18"/>
              </w:rPr>
              <w:t xml:space="preserve"> </w:t>
            </w:r>
            <w:r>
              <w:rPr>
                <w:sz w:val="18"/>
              </w:rPr>
              <w:t>ou</w:t>
            </w:r>
            <w:r>
              <w:rPr>
                <w:spacing w:val="-1"/>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DBE4F0"/>
          </w:tcPr>
          <w:p w:rsidR="00E840DD" w:rsidRDefault="00E840DD" w:rsidP="001D1A86">
            <w:pPr>
              <w:pStyle w:val="TableParagraph"/>
              <w:jc w:val="left"/>
              <w:rPr>
                <w:sz w:val="18"/>
              </w:rPr>
            </w:pPr>
            <w:r>
              <w:rPr>
                <w:sz w:val="18"/>
              </w:rPr>
              <w:t>Chuveiro</w:t>
            </w:r>
            <w:r>
              <w:rPr>
                <w:spacing w:val="-1"/>
                <w:sz w:val="18"/>
              </w:rPr>
              <w:t xml:space="preserve"> </w:t>
            </w:r>
            <w:r>
              <w:rPr>
                <w:sz w:val="18"/>
              </w:rPr>
              <w:t>com</w:t>
            </w:r>
            <w:r>
              <w:rPr>
                <w:spacing w:val="-2"/>
                <w:sz w:val="18"/>
              </w:rPr>
              <w:t xml:space="preserve"> </w:t>
            </w:r>
            <w:r>
              <w:rPr>
                <w:sz w:val="18"/>
              </w:rPr>
              <w:t>desviador</w:t>
            </w:r>
            <w:r>
              <w:rPr>
                <w:spacing w:val="-3"/>
                <w:sz w:val="18"/>
              </w:rPr>
              <w:t xml:space="preserve"> </w:t>
            </w:r>
            <w:r>
              <w:rPr>
                <w:sz w:val="18"/>
              </w:rPr>
              <w:t>para</w:t>
            </w:r>
            <w:r>
              <w:rPr>
                <w:spacing w:val="-3"/>
                <w:sz w:val="18"/>
              </w:rPr>
              <w:t xml:space="preserve"> </w:t>
            </w:r>
            <w:r>
              <w:rPr>
                <w:sz w:val="18"/>
              </w:rPr>
              <w:t>duchas</w:t>
            </w:r>
            <w:r>
              <w:rPr>
                <w:spacing w:val="-2"/>
                <w:sz w:val="18"/>
              </w:rPr>
              <w:t xml:space="preserve"> </w:t>
            </w:r>
            <w:r>
              <w:rPr>
                <w:sz w:val="18"/>
              </w:rPr>
              <w:t>elétricas,</w:t>
            </w:r>
            <w:r>
              <w:rPr>
                <w:spacing w:val="-3"/>
                <w:sz w:val="18"/>
              </w:rPr>
              <w:t xml:space="preserve"> </w:t>
            </w:r>
            <w:r>
              <w:rPr>
                <w:sz w:val="18"/>
              </w:rPr>
              <w:t>LORENZETTI</w:t>
            </w:r>
            <w:r>
              <w:rPr>
                <w:spacing w:val="-1"/>
                <w:sz w:val="18"/>
              </w:rPr>
              <w:t xml:space="preserve"> </w:t>
            </w:r>
            <w:r>
              <w:rPr>
                <w:sz w:val="18"/>
              </w:rPr>
              <w:t>ou</w:t>
            </w:r>
            <w:r>
              <w:rPr>
                <w:spacing w:val="-1"/>
                <w:sz w:val="18"/>
              </w:rPr>
              <w:t xml:space="preserve"> </w:t>
            </w:r>
            <w:r>
              <w:rPr>
                <w:sz w:val="18"/>
              </w:rPr>
              <w:t>equivalente.</w:t>
            </w:r>
          </w:p>
        </w:tc>
      </w:tr>
      <w:tr w:rsidR="00E840DD" w:rsidTr="00E840DD">
        <w:trPr>
          <w:trHeight w:val="308"/>
          <w:tblCellSpacing w:w="21" w:type="dxa"/>
        </w:trPr>
        <w:tc>
          <w:tcPr>
            <w:tcW w:w="1781" w:type="dxa"/>
            <w:tcBorders>
              <w:left w:val="nil"/>
            </w:tcBorders>
            <w:shd w:val="clear" w:color="auto" w:fill="F1F1F1"/>
          </w:tcPr>
          <w:p w:rsidR="00E840DD" w:rsidRDefault="00E840DD" w:rsidP="001D1A86">
            <w:pPr>
              <w:pStyle w:val="TableParagraph"/>
              <w:spacing w:before="61"/>
              <w:ind w:left="756" w:right="754"/>
              <w:rPr>
                <w:sz w:val="18"/>
              </w:rPr>
            </w:pPr>
            <w:r>
              <w:rPr>
                <w:sz w:val="18"/>
              </w:rPr>
              <w:t>01</w:t>
            </w:r>
          </w:p>
        </w:tc>
        <w:tc>
          <w:tcPr>
            <w:tcW w:w="7164" w:type="dxa"/>
            <w:tcBorders>
              <w:right w:val="nil"/>
            </w:tcBorders>
            <w:shd w:val="clear" w:color="auto" w:fill="F1F1F1"/>
          </w:tcPr>
          <w:p w:rsidR="00E840DD" w:rsidRDefault="00E840DD" w:rsidP="001D1A86">
            <w:pPr>
              <w:pStyle w:val="TableParagraph"/>
              <w:spacing w:before="61"/>
              <w:jc w:val="left"/>
              <w:rPr>
                <w:sz w:val="18"/>
              </w:rPr>
            </w:pPr>
            <w:r>
              <w:rPr>
                <w:sz w:val="18"/>
              </w:rPr>
              <w:t>Acabamento para</w:t>
            </w:r>
            <w:r>
              <w:rPr>
                <w:spacing w:val="-1"/>
                <w:sz w:val="18"/>
              </w:rPr>
              <w:t xml:space="preserve"> </w:t>
            </w:r>
            <w:r>
              <w:rPr>
                <w:sz w:val="18"/>
              </w:rPr>
              <w:t>registro</w:t>
            </w:r>
            <w:r>
              <w:rPr>
                <w:spacing w:val="1"/>
                <w:sz w:val="18"/>
              </w:rPr>
              <w:t xml:space="preserve"> </w:t>
            </w:r>
            <w:r>
              <w:rPr>
                <w:sz w:val="18"/>
              </w:rPr>
              <w:t>pequeno,</w:t>
            </w:r>
            <w:r>
              <w:rPr>
                <w:spacing w:val="-1"/>
                <w:sz w:val="18"/>
              </w:rPr>
              <w:t xml:space="preserve"> </w:t>
            </w:r>
            <w:r>
              <w:rPr>
                <w:sz w:val="18"/>
              </w:rPr>
              <w:t>DECA</w:t>
            </w:r>
            <w:r>
              <w:rPr>
                <w:spacing w:val="-2"/>
                <w:sz w:val="18"/>
              </w:rPr>
              <w:t xml:space="preserve"> </w:t>
            </w:r>
            <w:r>
              <w:rPr>
                <w:sz w:val="18"/>
              </w:rPr>
              <w:t>ou equivalente.</w:t>
            </w:r>
          </w:p>
        </w:tc>
      </w:tr>
      <w:tr w:rsidR="00E840DD" w:rsidTr="00E840DD">
        <w:trPr>
          <w:trHeight w:val="308"/>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DBE4F0"/>
          </w:tcPr>
          <w:p w:rsidR="00E840DD" w:rsidRDefault="00E840DD" w:rsidP="001D1A86">
            <w:pPr>
              <w:pStyle w:val="TableParagraph"/>
              <w:jc w:val="left"/>
              <w:rPr>
                <w:sz w:val="18"/>
              </w:rPr>
            </w:pPr>
            <w:r>
              <w:rPr>
                <w:sz w:val="18"/>
              </w:rPr>
              <w:t>Cabide</w:t>
            </w:r>
            <w:r>
              <w:rPr>
                <w:spacing w:val="-2"/>
                <w:sz w:val="18"/>
              </w:rPr>
              <w:t xml:space="preserve"> </w:t>
            </w:r>
            <w:r>
              <w:rPr>
                <w:sz w:val="18"/>
              </w:rPr>
              <w:t>metálico, Deca</w:t>
            </w:r>
            <w:r>
              <w:rPr>
                <w:spacing w:val="-2"/>
                <w:sz w:val="18"/>
              </w:rPr>
              <w:t xml:space="preserve"> </w:t>
            </w:r>
            <w:r>
              <w:rPr>
                <w:sz w:val="18"/>
              </w:rPr>
              <w:t>ou</w:t>
            </w:r>
            <w:r>
              <w:rPr>
                <w:spacing w:val="-1"/>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01</w:t>
            </w:r>
          </w:p>
        </w:tc>
        <w:tc>
          <w:tcPr>
            <w:tcW w:w="7164" w:type="dxa"/>
            <w:tcBorders>
              <w:right w:val="nil"/>
            </w:tcBorders>
            <w:shd w:val="clear" w:color="auto" w:fill="F1F1F1"/>
          </w:tcPr>
          <w:p w:rsidR="00E840DD" w:rsidRDefault="00E840DD" w:rsidP="001D1A86">
            <w:pPr>
              <w:pStyle w:val="TableParagraph"/>
              <w:jc w:val="left"/>
              <w:rPr>
                <w:sz w:val="18"/>
              </w:rPr>
            </w:pPr>
            <w:r>
              <w:rPr>
                <w:sz w:val="18"/>
              </w:rPr>
              <w:t>Espelho</w:t>
            </w:r>
            <w:r>
              <w:rPr>
                <w:spacing w:val="-3"/>
                <w:sz w:val="18"/>
              </w:rPr>
              <w:t xml:space="preserve"> </w:t>
            </w:r>
            <w:r>
              <w:rPr>
                <w:sz w:val="18"/>
              </w:rPr>
              <w:t>cristal</w:t>
            </w:r>
            <w:r>
              <w:rPr>
                <w:spacing w:val="-2"/>
                <w:sz w:val="18"/>
              </w:rPr>
              <w:t xml:space="preserve"> </w:t>
            </w:r>
            <w:r>
              <w:rPr>
                <w:sz w:val="18"/>
              </w:rPr>
              <w:t>4mm sem</w:t>
            </w:r>
            <w:r>
              <w:rPr>
                <w:spacing w:val="-1"/>
                <w:sz w:val="18"/>
              </w:rPr>
              <w:t xml:space="preserve"> </w:t>
            </w:r>
            <w:r>
              <w:rPr>
                <w:sz w:val="18"/>
              </w:rPr>
              <w:t>moldura,</w:t>
            </w:r>
            <w:r>
              <w:rPr>
                <w:spacing w:val="-1"/>
                <w:sz w:val="18"/>
              </w:rPr>
              <w:t xml:space="preserve"> </w:t>
            </w:r>
            <w:r>
              <w:rPr>
                <w:sz w:val="18"/>
              </w:rPr>
              <w:t>dimensões</w:t>
            </w:r>
            <w:r>
              <w:rPr>
                <w:spacing w:val="-1"/>
                <w:sz w:val="18"/>
              </w:rPr>
              <w:t xml:space="preserve"> </w:t>
            </w:r>
            <w:r>
              <w:rPr>
                <w:sz w:val="18"/>
              </w:rPr>
              <w:t>50x90cm.</w:t>
            </w:r>
          </w:p>
        </w:tc>
      </w:tr>
      <w:tr w:rsidR="00E840DD" w:rsidTr="00E840DD">
        <w:trPr>
          <w:trHeight w:val="478"/>
          <w:tblCellSpacing w:w="21" w:type="dxa"/>
        </w:trPr>
        <w:tc>
          <w:tcPr>
            <w:tcW w:w="8987" w:type="dxa"/>
            <w:gridSpan w:val="2"/>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Sanitários</w:t>
            </w:r>
            <w:r>
              <w:rPr>
                <w:rFonts w:ascii="Arial" w:hAnsi="Arial"/>
                <w:b/>
                <w:color w:val="FFFFFF"/>
                <w:spacing w:val="-3"/>
                <w:sz w:val="18"/>
              </w:rPr>
              <w:t xml:space="preserve"> </w:t>
            </w:r>
            <w:r>
              <w:rPr>
                <w:rFonts w:ascii="Arial" w:hAnsi="Arial"/>
                <w:b/>
                <w:color w:val="FFFFFF"/>
                <w:sz w:val="18"/>
              </w:rPr>
              <w:t>Infantis 1</w:t>
            </w:r>
            <w:r>
              <w:rPr>
                <w:rFonts w:ascii="Arial" w:hAnsi="Arial"/>
                <w:b/>
                <w:color w:val="FFFFFF"/>
                <w:spacing w:val="-2"/>
                <w:sz w:val="18"/>
              </w:rPr>
              <w:t xml:space="preserve"> </w:t>
            </w:r>
            <w:r>
              <w:rPr>
                <w:rFonts w:ascii="Arial" w:hAnsi="Arial"/>
                <w:b/>
                <w:color w:val="FFFFFF"/>
                <w:sz w:val="18"/>
              </w:rPr>
              <w:t>e 2</w:t>
            </w:r>
          </w:p>
        </w:tc>
      </w:tr>
      <w:tr w:rsidR="00E840DD" w:rsidTr="00E840DD">
        <w:trPr>
          <w:trHeight w:val="307"/>
          <w:tblCellSpacing w:w="21" w:type="dxa"/>
        </w:trPr>
        <w:tc>
          <w:tcPr>
            <w:tcW w:w="1781" w:type="dxa"/>
            <w:tcBorders>
              <w:left w:val="nil"/>
            </w:tcBorders>
            <w:shd w:val="clear" w:color="auto" w:fill="E0E6EF"/>
          </w:tcPr>
          <w:p w:rsidR="00E840DD" w:rsidRDefault="00E840DD" w:rsidP="001D1A86">
            <w:pPr>
              <w:pStyle w:val="TableParagraph"/>
              <w:ind w:left="756" w:right="754"/>
              <w:rPr>
                <w:sz w:val="18"/>
              </w:rPr>
            </w:pPr>
            <w:r>
              <w:rPr>
                <w:sz w:val="18"/>
              </w:rPr>
              <w:t>06</w:t>
            </w:r>
          </w:p>
        </w:tc>
        <w:tc>
          <w:tcPr>
            <w:tcW w:w="7164" w:type="dxa"/>
            <w:tcBorders>
              <w:right w:val="nil"/>
            </w:tcBorders>
            <w:shd w:val="clear" w:color="auto" w:fill="E0E6EF"/>
          </w:tcPr>
          <w:p w:rsidR="00E840DD" w:rsidRDefault="00E840DD" w:rsidP="001D1A86">
            <w:pPr>
              <w:pStyle w:val="TableParagraph"/>
              <w:jc w:val="left"/>
              <w:rPr>
                <w:sz w:val="18"/>
              </w:rPr>
            </w:pPr>
            <w:r>
              <w:rPr>
                <w:sz w:val="18"/>
              </w:rPr>
              <w:t>Bacia</w:t>
            </w:r>
            <w:r>
              <w:rPr>
                <w:spacing w:val="-4"/>
                <w:sz w:val="18"/>
              </w:rPr>
              <w:t xml:space="preserve"> </w:t>
            </w:r>
            <w:r>
              <w:rPr>
                <w:sz w:val="18"/>
              </w:rPr>
              <w:t>convencional</w:t>
            </w:r>
            <w:r>
              <w:rPr>
                <w:spacing w:val="-2"/>
                <w:sz w:val="18"/>
              </w:rPr>
              <w:t xml:space="preserve"> </w:t>
            </w:r>
            <w:r>
              <w:rPr>
                <w:sz w:val="18"/>
              </w:rPr>
              <w:t>Studio</w:t>
            </w:r>
            <w:r>
              <w:rPr>
                <w:spacing w:val="-1"/>
                <w:sz w:val="18"/>
              </w:rPr>
              <w:t xml:space="preserve"> </w:t>
            </w:r>
            <w:r>
              <w:rPr>
                <w:sz w:val="18"/>
              </w:rPr>
              <w:t>Kids,</w:t>
            </w:r>
            <w:r>
              <w:rPr>
                <w:spacing w:val="-2"/>
                <w:sz w:val="18"/>
              </w:rPr>
              <w:t xml:space="preserve"> </w:t>
            </w:r>
            <w:r>
              <w:rPr>
                <w:sz w:val="18"/>
              </w:rPr>
              <w:t>DECA,</w:t>
            </w:r>
            <w:r>
              <w:rPr>
                <w:spacing w:val="2"/>
                <w:sz w:val="18"/>
              </w:rPr>
              <w:t xml:space="preserve"> </w:t>
            </w:r>
            <w:r>
              <w:rPr>
                <w:sz w:val="18"/>
              </w:rPr>
              <w:t>ou</w:t>
            </w:r>
            <w:r>
              <w:rPr>
                <w:spacing w:val="-3"/>
                <w:sz w:val="18"/>
              </w:rPr>
              <w:t xml:space="preserve"> </w:t>
            </w:r>
            <w:r>
              <w:rPr>
                <w:sz w:val="18"/>
              </w:rPr>
              <w:t>equivalente</w:t>
            </w:r>
            <w:r>
              <w:rPr>
                <w:spacing w:val="-1"/>
                <w:sz w:val="18"/>
              </w:rPr>
              <w:t xml:space="preserve"> </w:t>
            </w:r>
            <w:r>
              <w:rPr>
                <w:sz w:val="18"/>
              </w:rPr>
              <w:t>com</w:t>
            </w:r>
            <w:r>
              <w:rPr>
                <w:spacing w:val="-2"/>
                <w:sz w:val="18"/>
              </w:rPr>
              <w:t xml:space="preserve"> </w:t>
            </w:r>
            <w:r>
              <w:rPr>
                <w:sz w:val="18"/>
              </w:rPr>
              <w:t>acessórios.</w:t>
            </w:r>
          </w:p>
        </w:tc>
      </w:tr>
      <w:tr w:rsidR="00E840DD" w:rsidTr="00E840DD">
        <w:trPr>
          <w:trHeight w:val="310"/>
          <w:tblCellSpacing w:w="21" w:type="dxa"/>
        </w:trPr>
        <w:tc>
          <w:tcPr>
            <w:tcW w:w="1781" w:type="dxa"/>
            <w:tcBorders>
              <w:left w:val="nil"/>
            </w:tcBorders>
            <w:shd w:val="clear" w:color="auto" w:fill="F3F3F3"/>
          </w:tcPr>
          <w:p w:rsidR="00E840DD" w:rsidRDefault="00E840DD" w:rsidP="001D1A86">
            <w:pPr>
              <w:pStyle w:val="TableParagraph"/>
              <w:spacing w:before="64"/>
              <w:ind w:left="756" w:right="754"/>
              <w:rPr>
                <w:sz w:val="18"/>
              </w:rPr>
            </w:pPr>
            <w:r>
              <w:rPr>
                <w:sz w:val="18"/>
              </w:rPr>
              <w:t>06</w:t>
            </w:r>
          </w:p>
        </w:tc>
        <w:tc>
          <w:tcPr>
            <w:tcW w:w="7164" w:type="dxa"/>
            <w:tcBorders>
              <w:right w:val="nil"/>
            </w:tcBorders>
            <w:shd w:val="clear" w:color="auto" w:fill="F3F3F3"/>
          </w:tcPr>
          <w:p w:rsidR="00E840DD" w:rsidRDefault="00E840DD" w:rsidP="001D1A86">
            <w:pPr>
              <w:pStyle w:val="TableParagraph"/>
              <w:spacing w:before="64"/>
              <w:jc w:val="left"/>
              <w:rPr>
                <w:sz w:val="18"/>
              </w:rPr>
            </w:pPr>
            <w:r>
              <w:rPr>
                <w:sz w:val="18"/>
              </w:rPr>
              <w:t>Válvula</w:t>
            </w:r>
            <w:r>
              <w:rPr>
                <w:spacing w:val="-2"/>
                <w:sz w:val="18"/>
              </w:rPr>
              <w:t xml:space="preserve"> </w:t>
            </w:r>
            <w:r>
              <w:rPr>
                <w:sz w:val="18"/>
              </w:rPr>
              <w:t>de</w:t>
            </w:r>
            <w:r>
              <w:rPr>
                <w:spacing w:val="-2"/>
                <w:sz w:val="18"/>
              </w:rPr>
              <w:t xml:space="preserve"> </w:t>
            </w:r>
            <w:r>
              <w:rPr>
                <w:sz w:val="18"/>
              </w:rPr>
              <w:t>descarga</w:t>
            </w:r>
            <w:r>
              <w:rPr>
                <w:spacing w:val="-3"/>
                <w:sz w:val="18"/>
              </w:rPr>
              <w:t xml:space="preserve"> </w:t>
            </w:r>
            <w:r>
              <w:rPr>
                <w:sz w:val="18"/>
              </w:rPr>
              <w:t>com</w:t>
            </w:r>
            <w:r>
              <w:rPr>
                <w:spacing w:val="-1"/>
                <w:sz w:val="18"/>
              </w:rPr>
              <w:t xml:space="preserve"> </w:t>
            </w:r>
            <w:r>
              <w:rPr>
                <w:sz w:val="18"/>
              </w:rPr>
              <w:t>duplo</w:t>
            </w:r>
            <w:r>
              <w:rPr>
                <w:spacing w:val="-1"/>
                <w:sz w:val="18"/>
              </w:rPr>
              <w:t xml:space="preserve"> </w:t>
            </w:r>
            <w:r>
              <w:rPr>
                <w:sz w:val="18"/>
              </w:rPr>
              <w:t>acionamento.</w:t>
            </w:r>
          </w:p>
        </w:tc>
      </w:tr>
      <w:tr w:rsidR="00E840DD" w:rsidTr="00E840DD">
        <w:trPr>
          <w:trHeight w:val="308"/>
          <w:tblCellSpacing w:w="21" w:type="dxa"/>
        </w:trPr>
        <w:tc>
          <w:tcPr>
            <w:tcW w:w="1781" w:type="dxa"/>
            <w:tcBorders>
              <w:left w:val="nil"/>
            </w:tcBorders>
            <w:shd w:val="clear" w:color="auto" w:fill="E0E6EF"/>
          </w:tcPr>
          <w:p w:rsidR="00E840DD" w:rsidRDefault="00E840DD" w:rsidP="001D1A86">
            <w:pPr>
              <w:pStyle w:val="TableParagraph"/>
              <w:ind w:left="771" w:right="740"/>
              <w:rPr>
                <w:sz w:val="18"/>
              </w:rPr>
            </w:pPr>
            <w:r>
              <w:rPr>
                <w:sz w:val="18"/>
              </w:rPr>
              <w:t>06</w:t>
            </w:r>
          </w:p>
        </w:tc>
        <w:tc>
          <w:tcPr>
            <w:tcW w:w="7164" w:type="dxa"/>
            <w:tcBorders>
              <w:right w:val="nil"/>
            </w:tcBorders>
            <w:shd w:val="clear" w:color="auto" w:fill="E0E6EF"/>
          </w:tcPr>
          <w:p w:rsidR="00E840DD" w:rsidRDefault="00E840DD" w:rsidP="001D1A86">
            <w:pPr>
              <w:pStyle w:val="TableParagraph"/>
              <w:ind w:left="70"/>
              <w:jc w:val="left"/>
              <w:rPr>
                <w:sz w:val="18"/>
              </w:rPr>
            </w:pPr>
            <w:r>
              <w:rPr>
                <w:sz w:val="18"/>
              </w:rPr>
              <w:t>Ducha</w:t>
            </w:r>
            <w:r>
              <w:rPr>
                <w:spacing w:val="-3"/>
                <w:sz w:val="18"/>
              </w:rPr>
              <w:t xml:space="preserve"> </w:t>
            </w:r>
            <w:r>
              <w:rPr>
                <w:sz w:val="18"/>
              </w:rPr>
              <w:t>higiênica</w:t>
            </w:r>
            <w:r>
              <w:rPr>
                <w:spacing w:val="-2"/>
                <w:sz w:val="18"/>
              </w:rPr>
              <w:t xml:space="preserve"> </w:t>
            </w:r>
            <w:r>
              <w:rPr>
                <w:sz w:val="18"/>
              </w:rPr>
              <w:t>com</w:t>
            </w:r>
            <w:r>
              <w:rPr>
                <w:spacing w:val="1"/>
                <w:sz w:val="18"/>
              </w:rPr>
              <w:t xml:space="preserve"> </w:t>
            </w:r>
            <w:r>
              <w:rPr>
                <w:sz w:val="18"/>
              </w:rPr>
              <w:t>registro</w:t>
            </w:r>
            <w:r>
              <w:rPr>
                <w:spacing w:val="-3"/>
                <w:sz w:val="18"/>
              </w:rPr>
              <w:t xml:space="preserve"> </w:t>
            </w:r>
            <w:r>
              <w:rPr>
                <w:sz w:val="18"/>
              </w:rPr>
              <w:t>e derivação,</w:t>
            </w:r>
            <w:r>
              <w:rPr>
                <w:spacing w:val="-2"/>
                <w:sz w:val="18"/>
              </w:rPr>
              <w:t xml:space="preserve"> </w:t>
            </w:r>
            <w:r>
              <w:rPr>
                <w:sz w:val="18"/>
              </w:rPr>
              <w:t>DECA,</w:t>
            </w:r>
            <w:r>
              <w:rPr>
                <w:spacing w:val="-1"/>
                <w:sz w:val="18"/>
              </w:rPr>
              <w:t xml:space="preserve"> </w:t>
            </w:r>
            <w:r>
              <w:rPr>
                <w:sz w:val="18"/>
              </w:rPr>
              <w:t>ou equivalente.</w:t>
            </w:r>
          </w:p>
        </w:tc>
      </w:tr>
      <w:tr w:rsidR="00E840DD" w:rsidTr="00E840DD">
        <w:trPr>
          <w:trHeight w:val="310"/>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4" w:type="dxa"/>
            <w:tcBorders>
              <w:right w:val="nil"/>
            </w:tcBorders>
            <w:shd w:val="clear" w:color="auto" w:fill="F1F1F1"/>
          </w:tcPr>
          <w:p w:rsidR="00E840DD" w:rsidRDefault="00E840DD" w:rsidP="001D1A86">
            <w:pPr>
              <w:pStyle w:val="TableParagraph"/>
              <w:jc w:val="left"/>
              <w:rPr>
                <w:sz w:val="18"/>
              </w:rPr>
            </w:pPr>
            <w:r>
              <w:rPr>
                <w:sz w:val="18"/>
              </w:rPr>
              <w:t>Barra de</w:t>
            </w:r>
            <w:r>
              <w:rPr>
                <w:spacing w:val="-1"/>
                <w:sz w:val="18"/>
              </w:rPr>
              <w:t xml:space="preserve"> </w:t>
            </w:r>
            <w:r>
              <w:rPr>
                <w:sz w:val="18"/>
              </w:rPr>
              <w:t>apoio nos chuveiros,</w:t>
            </w:r>
            <w:r>
              <w:rPr>
                <w:spacing w:val="-3"/>
                <w:sz w:val="18"/>
              </w:rPr>
              <w:t xml:space="preserve"> </w:t>
            </w:r>
            <w:r>
              <w:rPr>
                <w:sz w:val="18"/>
              </w:rPr>
              <w:t>aço</w:t>
            </w:r>
            <w:r>
              <w:rPr>
                <w:spacing w:val="-2"/>
                <w:sz w:val="18"/>
              </w:rPr>
              <w:t xml:space="preserve"> </w:t>
            </w:r>
            <w:r>
              <w:rPr>
                <w:sz w:val="18"/>
              </w:rPr>
              <w:t>inox</w:t>
            </w:r>
            <w:r>
              <w:rPr>
                <w:spacing w:val="-3"/>
                <w:sz w:val="18"/>
              </w:rPr>
              <w:t xml:space="preserve"> </w:t>
            </w:r>
            <w:r>
              <w:rPr>
                <w:sz w:val="18"/>
              </w:rPr>
              <w:t>polido.</w:t>
            </w:r>
          </w:p>
        </w:tc>
      </w:tr>
      <w:tr w:rsidR="00E840DD" w:rsidTr="00E840DD">
        <w:trPr>
          <w:trHeight w:val="307"/>
          <w:tblCellSpacing w:w="21" w:type="dxa"/>
        </w:trPr>
        <w:tc>
          <w:tcPr>
            <w:tcW w:w="1781" w:type="dxa"/>
            <w:tcBorders>
              <w:left w:val="nil"/>
            </w:tcBorders>
            <w:shd w:val="clear" w:color="auto" w:fill="E0E6EF"/>
          </w:tcPr>
          <w:p w:rsidR="00E840DD" w:rsidRDefault="00E840DD" w:rsidP="001D1A86">
            <w:pPr>
              <w:pStyle w:val="TableParagraph"/>
              <w:spacing w:before="61"/>
              <w:ind w:left="756" w:right="754"/>
              <w:rPr>
                <w:sz w:val="18"/>
              </w:rPr>
            </w:pPr>
            <w:r>
              <w:rPr>
                <w:sz w:val="18"/>
              </w:rPr>
              <w:t>02</w:t>
            </w:r>
          </w:p>
        </w:tc>
        <w:tc>
          <w:tcPr>
            <w:tcW w:w="7164" w:type="dxa"/>
            <w:tcBorders>
              <w:right w:val="nil"/>
            </w:tcBorders>
            <w:shd w:val="clear" w:color="auto" w:fill="E0E6EF"/>
          </w:tcPr>
          <w:p w:rsidR="00E840DD" w:rsidRDefault="00E840DD" w:rsidP="001D1A86">
            <w:pPr>
              <w:pStyle w:val="TableParagraph"/>
              <w:spacing w:before="61"/>
              <w:jc w:val="left"/>
              <w:rPr>
                <w:sz w:val="18"/>
              </w:rPr>
            </w:pPr>
            <w:r>
              <w:rPr>
                <w:sz w:val="18"/>
              </w:rPr>
              <w:t>Barra</w:t>
            </w:r>
            <w:r>
              <w:rPr>
                <w:spacing w:val="-1"/>
                <w:sz w:val="18"/>
              </w:rPr>
              <w:t xml:space="preserve"> </w:t>
            </w:r>
            <w:r>
              <w:rPr>
                <w:sz w:val="18"/>
              </w:rPr>
              <w:t>de</w:t>
            </w:r>
            <w:r>
              <w:rPr>
                <w:spacing w:val="-2"/>
                <w:sz w:val="18"/>
              </w:rPr>
              <w:t xml:space="preserve"> </w:t>
            </w:r>
            <w:r>
              <w:rPr>
                <w:sz w:val="18"/>
              </w:rPr>
              <w:t>apoio,</w:t>
            </w:r>
            <w:r>
              <w:rPr>
                <w:spacing w:val="-2"/>
                <w:sz w:val="18"/>
              </w:rPr>
              <w:t xml:space="preserve"> </w:t>
            </w:r>
            <w:r>
              <w:rPr>
                <w:sz w:val="18"/>
              </w:rPr>
              <w:t>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310"/>
          <w:tblCellSpacing w:w="21" w:type="dxa"/>
        </w:trPr>
        <w:tc>
          <w:tcPr>
            <w:tcW w:w="1781" w:type="dxa"/>
            <w:tcBorders>
              <w:left w:val="nil"/>
            </w:tcBorders>
            <w:shd w:val="clear" w:color="auto" w:fill="F3F3F3"/>
          </w:tcPr>
          <w:p w:rsidR="00E840DD" w:rsidRDefault="00E840DD" w:rsidP="001D1A86">
            <w:pPr>
              <w:pStyle w:val="TableParagraph"/>
              <w:ind w:left="756" w:right="754"/>
              <w:rPr>
                <w:sz w:val="18"/>
              </w:rPr>
            </w:pPr>
            <w:r>
              <w:rPr>
                <w:sz w:val="18"/>
              </w:rPr>
              <w:t>08</w:t>
            </w:r>
          </w:p>
        </w:tc>
        <w:tc>
          <w:tcPr>
            <w:tcW w:w="7164" w:type="dxa"/>
            <w:tcBorders>
              <w:right w:val="nil"/>
            </w:tcBorders>
            <w:shd w:val="clear" w:color="auto" w:fill="F3F3F3"/>
          </w:tcPr>
          <w:p w:rsidR="00E840DD" w:rsidRDefault="00E840DD" w:rsidP="001D1A86">
            <w:pPr>
              <w:pStyle w:val="TableParagraph"/>
              <w:jc w:val="left"/>
              <w:rPr>
                <w:sz w:val="18"/>
              </w:rPr>
            </w:pPr>
            <w:r>
              <w:rPr>
                <w:sz w:val="18"/>
              </w:rPr>
              <w:t>Cuba de embutir</w:t>
            </w:r>
            <w:r>
              <w:rPr>
                <w:spacing w:val="-3"/>
                <w:sz w:val="18"/>
              </w:rPr>
              <w:t xml:space="preserve"> </w:t>
            </w:r>
            <w:r>
              <w:rPr>
                <w:sz w:val="18"/>
              </w:rPr>
              <w:t>oval</w:t>
            </w:r>
            <w:r>
              <w:rPr>
                <w:spacing w:val="-2"/>
                <w:sz w:val="18"/>
              </w:rPr>
              <w:t xml:space="preserve"> </w:t>
            </w:r>
            <w:r>
              <w:rPr>
                <w:sz w:val="18"/>
              </w:rPr>
              <w:t>cor</w:t>
            </w:r>
            <w:r>
              <w:rPr>
                <w:spacing w:val="1"/>
                <w:sz w:val="18"/>
              </w:rPr>
              <w:t xml:space="preserve"> </w:t>
            </w:r>
            <w:r>
              <w:rPr>
                <w:sz w:val="18"/>
              </w:rPr>
              <w:t>branco</w:t>
            </w:r>
            <w:r>
              <w:rPr>
                <w:spacing w:val="1"/>
                <w:sz w:val="18"/>
              </w:rPr>
              <w:t xml:space="preserve"> </w:t>
            </w:r>
            <w:r>
              <w:rPr>
                <w:sz w:val="18"/>
              </w:rPr>
              <w:t>gelo, DECA,</w:t>
            </w:r>
            <w:r>
              <w:rPr>
                <w:spacing w:val="-1"/>
                <w:sz w:val="18"/>
              </w:rPr>
              <w:t xml:space="preserve"> </w:t>
            </w:r>
            <w:r>
              <w:rPr>
                <w:sz w:val="18"/>
              </w:rPr>
              <w:t>ou equivalente.</w:t>
            </w:r>
          </w:p>
        </w:tc>
      </w:tr>
      <w:tr w:rsidR="00E840DD" w:rsidTr="00E840DD">
        <w:trPr>
          <w:trHeight w:val="308"/>
          <w:tblCellSpacing w:w="21" w:type="dxa"/>
        </w:trPr>
        <w:tc>
          <w:tcPr>
            <w:tcW w:w="1781" w:type="dxa"/>
            <w:tcBorders>
              <w:left w:val="nil"/>
              <w:bottom w:val="nil"/>
            </w:tcBorders>
            <w:shd w:val="clear" w:color="auto" w:fill="E0E6EF"/>
          </w:tcPr>
          <w:p w:rsidR="00E840DD" w:rsidRDefault="00E840DD" w:rsidP="001D1A86">
            <w:pPr>
              <w:pStyle w:val="TableParagraph"/>
              <w:spacing w:before="61"/>
              <w:ind w:left="756" w:right="754"/>
              <w:rPr>
                <w:sz w:val="18"/>
              </w:rPr>
            </w:pPr>
            <w:r>
              <w:rPr>
                <w:sz w:val="18"/>
              </w:rPr>
              <w:t>08</w:t>
            </w:r>
          </w:p>
        </w:tc>
        <w:tc>
          <w:tcPr>
            <w:tcW w:w="7164" w:type="dxa"/>
            <w:tcBorders>
              <w:bottom w:val="nil"/>
              <w:right w:val="nil"/>
            </w:tcBorders>
            <w:shd w:val="clear" w:color="auto" w:fill="E0E6EF"/>
          </w:tcPr>
          <w:p w:rsidR="00E840DD" w:rsidRDefault="00E840DD" w:rsidP="001D1A86">
            <w:pPr>
              <w:pStyle w:val="TableParagraph"/>
              <w:spacing w:before="61"/>
              <w:jc w:val="left"/>
              <w:rPr>
                <w:sz w:val="18"/>
              </w:rPr>
            </w:pPr>
            <w:r>
              <w:rPr>
                <w:sz w:val="18"/>
              </w:rPr>
              <w:t>Torneira</w:t>
            </w:r>
            <w:r>
              <w:rPr>
                <w:spacing w:val="-1"/>
                <w:sz w:val="18"/>
              </w:rPr>
              <w:t xml:space="preserve"> </w:t>
            </w:r>
            <w:r>
              <w:rPr>
                <w:sz w:val="18"/>
              </w:rPr>
              <w:t>para</w:t>
            </w:r>
            <w:r>
              <w:rPr>
                <w:spacing w:val="-1"/>
                <w:sz w:val="18"/>
              </w:rPr>
              <w:t xml:space="preserve"> </w:t>
            </w:r>
            <w:r>
              <w:rPr>
                <w:sz w:val="18"/>
              </w:rPr>
              <w:t>lavatório</w:t>
            </w:r>
            <w:r>
              <w:rPr>
                <w:spacing w:val="-3"/>
                <w:sz w:val="18"/>
              </w:rPr>
              <w:t xml:space="preserve"> </w:t>
            </w:r>
            <w:r>
              <w:rPr>
                <w:sz w:val="18"/>
              </w:rPr>
              <w:t>de</w:t>
            </w:r>
            <w:r>
              <w:rPr>
                <w:spacing w:val="-3"/>
                <w:sz w:val="18"/>
              </w:rPr>
              <w:t xml:space="preserve"> </w:t>
            </w:r>
            <w:r>
              <w:rPr>
                <w:sz w:val="18"/>
              </w:rPr>
              <w:t>mesa</w:t>
            </w:r>
            <w:r>
              <w:rPr>
                <w:spacing w:val="-1"/>
                <w:sz w:val="18"/>
              </w:rPr>
              <w:t xml:space="preserve"> </w:t>
            </w:r>
            <w:r>
              <w:rPr>
                <w:sz w:val="18"/>
              </w:rPr>
              <w:t>bica</w:t>
            </w:r>
            <w:r>
              <w:rPr>
                <w:spacing w:val="-1"/>
                <w:sz w:val="18"/>
              </w:rPr>
              <w:t xml:space="preserve"> </w:t>
            </w:r>
            <w:r>
              <w:rPr>
                <w:sz w:val="18"/>
              </w:rPr>
              <w:t>baixa,</w:t>
            </w:r>
            <w:r>
              <w:rPr>
                <w:spacing w:val="-1"/>
                <w:sz w:val="18"/>
              </w:rPr>
              <w:t xml:space="preserve"> </w:t>
            </w:r>
            <w:r>
              <w:rPr>
                <w:sz w:val="18"/>
              </w:rPr>
              <w:t>DECA, ou</w:t>
            </w:r>
            <w:r>
              <w:rPr>
                <w:spacing w:val="-1"/>
                <w:sz w:val="18"/>
              </w:rPr>
              <w:t xml:space="preserve"> </w:t>
            </w:r>
            <w:r>
              <w:rPr>
                <w:sz w:val="18"/>
              </w:rPr>
              <w:t>equivalente.</w:t>
            </w:r>
          </w:p>
        </w:tc>
      </w:tr>
      <w:tr w:rsidR="00E840DD" w:rsidTr="00E840DD">
        <w:trPr>
          <w:trHeight w:val="308"/>
          <w:tblCellSpacing w:w="21" w:type="dxa"/>
        </w:trPr>
        <w:tc>
          <w:tcPr>
            <w:tcW w:w="1781" w:type="dxa"/>
            <w:tcBorders>
              <w:top w:val="nil"/>
              <w:left w:val="nil"/>
            </w:tcBorders>
            <w:shd w:val="clear" w:color="auto" w:fill="F3F3F3"/>
          </w:tcPr>
          <w:p w:rsidR="00E840DD" w:rsidRDefault="00E840DD" w:rsidP="001D1A86">
            <w:pPr>
              <w:pStyle w:val="TableParagraph"/>
              <w:spacing w:before="62"/>
              <w:ind w:left="756" w:right="754"/>
              <w:rPr>
                <w:sz w:val="18"/>
              </w:rPr>
            </w:pPr>
            <w:r>
              <w:rPr>
                <w:sz w:val="18"/>
              </w:rPr>
              <w:t>04</w:t>
            </w:r>
          </w:p>
        </w:tc>
        <w:tc>
          <w:tcPr>
            <w:tcW w:w="7164" w:type="dxa"/>
            <w:tcBorders>
              <w:top w:val="nil"/>
              <w:right w:val="nil"/>
            </w:tcBorders>
            <w:shd w:val="clear" w:color="auto" w:fill="F3F3F3"/>
          </w:tcPr>
          <w:p w:rsidR="00E840DD" w:rsidRDefault="00E840DD" w:rsidP="001D1A86">
            <w:pPr>
              <w:pStyle w:val="TableParagraph"/>
              <w:spacing w:before="62"/>
              <w:jc w:val="left"/>
              <w:rPr>
                <w:sz w:val="18"/>
              </w:rPr>
            </w:pPr>
            <w:r>
              <w:rPr>
                <w:sz w:val="18"/>
              </w:rPr>
              <w:t>Chuveiro</w:t>
            </w:r>
            <w:r>
              <w:rPr>
                <w:spacing w:val="-1"/>
                <w:sz w:val="18"/>
              </w:rPr>
              <w:t xml:space="preserve"> </w:t>
            </w:r>
            <w:r>
              <w:rPr>
                <w:sz w:val="18"/>
              </w:rPr>
              <w:t>com</w:t>
            </w:r>
            <w:r>
              <w:rPr>
                <w:spacing w:val="-2"/>
                <w:sz w:val="18"/>
              </w:rPr>
              <w:t xml:space="preserve"> </w:t>
            </w:r>
            <w:r>
              <w:rPr>
                <w:sz w:val="18"/>
              </w:rPr>
              <w:t>desviador</w:t>
            </w:r>
            <w:r>
              <w:rPr>
                <w:spacing w:val="-2"/>
                <w:sz w:val="18"/>
              </w:rPr>
              <w:t xml:space="preserve"> </w:t>
            </w:r>
            <w:r>
              <w:rPr>
                <w:sz w:val="18"/>
              </w:rPr>
              <w:t>para</w:t>
            </w:r>
            <w:r>
              <w:rPr>
                <w:spacing w:val="-3"/>
                <w:sz w:val="18"/>
              </w:rPr>
              <w:t xml:space="preserve"> </w:t>
            </w:r>
            <w:r>
              <w:rPr>
                <w:sz w:val="18"/>
              </w:rPr>
              <w:t>duchas</w:t>
            </w:r>
            <w:r>
              <w:rPr>
                <w:spacing w:val="-2"/>
                <w:sz w:val="18"/>
              </w:rPr>
              <w:t xml:space="preserve"> </w:t>
            </w:r>
            <w:r>
              <w:rPr>
                <w:sz w:val="18"/>
              </w:rPr>
              <w:t>elétricas,</w:t>
            </w:r>
            <w:r>
              <w:rPr>
                <w:spacing w:val="-2"/>
                <w:sz w:val="18"/>
              </w:rPr>
              <w:t xml:space="preserve"> </w:t>
            </w:r>
            <w:r>
              <w:rPr>
                <w:sz w:val="18"/>
              </w:rPr>
              <w:t>LORENZETTI</w:t>
            </w:r>
            <w:r>
              <w:rPr>
                <w:spacing w:val="-1"/>
                <w:sz w:val="18"/>
              </w:rPr>
              <w:t xml:space="preserve"> </w:t>
            </w:r>
            <w:r>
              <w:rPr>
                <w:sz w:val="18"/>
              </w:rPr>
              <w:t>ou equivalente.</w:t>
            </w:r>
          </w:p>
        </w:tc>
      </w:tr>
      <w:tr w:rsidR="00E840DD" w:rsidTr="00E840DD">
        <w:trPr>
          <w:trHeight w:val="307"/>
          <w:tblCellSpacing w:w="21" w:type="dxa"/>
        </w:trPr>
        <w:tc>
          <w:tcPr>
            <w:tcW w:w="1781" w:type="dxa"/>
            <w:tcBorders>
              <w:left w:val="nil"/>
            </w:tcBorders>
            <w:shd w:val="clear" w:color="auto" w:fill="E0E6EF"/>
          </w:tcPr>
          <w:p w:rsidR="00E840DD" w:rsidRDefault="00E840DD" w:rsidP="001D1A86">
            <w:pPr>
              <w:pStyle w:val="TableParagraph"/>
              <w:ind w:left="756" w:right="754"/>
              <w:rPr>
                <w:sz w:val="18"/>
              </w:rPr>
            </w:pPr>
            <w:r>
              <w:rPr>
                <w:sz w:val="18"/>
              </w:rPr>
              <w:t>04</w:t>
            </w:r>
          </w:p>
        </w:tc>
        <w:tc>
          <w:tcPr>
            <w:tcW w:w="7164" w:type="dxa"/>
            <w:tcBorders>
              <w:right w:val="nil"/>
            </w:tcBorders>
            <w:shd w:val="clear" w:color="auto" w:fill="E0E6EF"/>
          </w:tcPr>
          <w:p w:rsidR="00E840DD" w:rsidRDefault="00E840DD" w:rsidP="001D1A86">
            <w:pPr>
              <w:pStyle w:val="TableParagraph"/>
              <w:jc w:val="left"/>
              <w:rPr>
                <w:sz w:val="18"/>
              </w:rPr>
            </w:pPr>
            <w:r>
              <w:rPr>
                <w:sz w:val="18"/>
              </w:rPr>
              <w:t>Acabamento para</w:t>
            </w:r>
            <w:r>
              <w:rPr>
                <w:spacing w:val="-1"/>
                <w:sz w:val="18"/>
              </w:rPr>
              <w:t xml:space="preserve"> </w:t>
            </w:r>
            <w:r>
              <w:rPr>
                <w:sz w:val="18"/>
              </w:rPr>
              <w:t>registro</w:t>
            </w:r>
            <w:r>
              <w:rPr>
                <w:spacing w:val="1"/>
                <w:sz w:val="18"/>
              </w:rPr>
              <w:t xml:space="preserve"> </w:t>
            </w:r>
            <w:r>
              <w:rPr>
                <w:sz w:val="18"/>
              </w:rPr>
              <w:t>pequeno,</w:t>
            </w:r>
            <w:r>
              <w:rPr>
                <w:spacing w:val="-1"/>
                <w:sz w:val="18"/>
              </w:rPr>
              <w:t xml:space="preserve"> </w:t>
            </w:r>
            <w:r>
              <w:rPr>
                <w:sz w:val="18"/>
              </w:rPr>
              <w:t>DECA</w:t>
            </w:r>
            <w:r>
              <w:rPr>
                <w:spacing w:val="-2"/>
                <w:sz w:val="18"/>
              </w:rPr>
              <w:t xml:space="preserve"> </w:t>
            </w:r>
            <w:r>
              <w:rPr>
                <w:sz w:val="18"/>
              </w:rPr>
              <w:t>ou equivalente.</w:t>
            </w:r>
          </w:p>
        </w:tc>
      </w:tr>
      <w:tr w:rsidR="00E840DD" w:rsidTr="00E840DD">
        <w:trPr>
          <w:trHeight w:val="310"/>
          <w:tblCellSpacing w:w="21" w:type="dxa"/>
        </w:trPr>
        <w:tc>
          <w:tcPr>
            <w:tcW w:w="1781" w:type="dxa"/>
            <w:tcBorders>
              <w:left w:val="nil"/>
            </w:tcBorders>
            <w:shd w:val="clear" w:color="auto" w:fill="F3F3F3"/>
          </w:tcPr>
          <w:p w:rsidR="00E840DD" w:rsidRDefault="00E840DD" w:rsidP="001D1A86">
            <w:pPr>
              <w:pStyle w:val="TableParagraph"/>
              <w:ind w:left="756" w:right="754"/>
              <w:rPr>
                <w:sz w:val="18"/>
              </w:rPr>
            </w:pPr>
            <w:r>
              <w:rPr>
                <w:sz w:val="18"/>
              </w:rPr>
              <w:t>06</w:t>
            </w:r>
          </w:p>
        </w:tc>
        <w:tc>
          <w:tcPr>
            <w:tcW w:w="7164" w:type="dxa"/>
            <w:tcBorders>
              <w:right w:val="nil"/>
            </w:tcBorders>
            <w:shd w:val="clear" w:color="auto" w:fill="F3F3F3"/>
          </w:tcPr>
          <w:p w:rsidR="00E840DD" w:rsidRDefault="00E840DD" w:rsidP="001D1A86">
            <w:pPr>
              <w:pStyle w:val="TableParagraph"/>
              <w:jc w:val="left"/>
              <w:rPr>
                <w:sz w:val="18"/>
              </w:rPr>
            </w:pPr>
            <w:r>
              <w:rPr>
                <w:sz w:val="18"/>
              </w:rPr>
              <w:t>Papeleira</w:t>
            </w:r>
            <w:r>
              <w:rPr>
                <w:spacing w:val="-3"/>
                <w:sz w:val="18"/>
              </w:rPr>
              <w:t xml:space="preserve"> </w:t>
            </w:r>
            <w:r>
              <w:rPr>
                <w:sz w:val="18"/>
              </w:rPr>
              <w:t>metálica,</w:t>
            </w:r>
            <w:r>
              <w:rPr>
                <w:spacing w:val="-1"/>
                <w:sz w:val="18"/>
              </w:rPr>
              <w:t xml:space="preserve"> </w:t>
            </w:r>
            <w:r>
              <w:rPr>
                <w:sz w:val="18"/>
              </w:rPr>
              <w:t>DECA</w:t>
            </w:r>
            <w:r>
              <w:rPr>
                <w:spacing w:val="-1"/>
                <w:sz w:val="18"/>
              </w:rPr>
              <w:t xml:space="preserve"> </w:t>
            </w:r>
            <w:r>
              <w:rPr>
                <w:sz w:val="18"/>
              </w:rPr>
              <w:t>ou</w:t>
            </w:r>
            <w:r>
              <w:rPr>
                <w:spacing w:val="-2"/>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E0E6EF"/>
          </w:tcPr>
          <w:p w:rsidR="00E840DD" w:rsidRDefault="00E840DD" w:rsidP="001D1A86">
            <w:pPr>
              <w:pStyle w:val="TableParagraph"/>
              <w:ind w:left="756" w:right="754"/>
              <w:rPr>
                <w:sz w:val="18"/>
              </w:rPr>
            </w:pPr>
            <w:r>
              <w:rPr>
                <w:sz w:val="18"/>
              </w:rPr>
              <w:t>04</w:t>
            </w:r>
          </w:p>
        </w:tc>
        <w:tc>
          <w:tcPr>
            <w:tcW w:w="7164" w:type="dxa"/>
            <w:tcBorders>
              <w:right w:val="nil"/>
            </w:tcBorders>
            <w:shd w:val="clear" w:color="auto" w:fill="E0E6EF"/>
          </w:tcPr>
          <w:p w:rsidR="00E840DD" w:rsidRDefault="00E840DD" w:rsidP="001D1A86">
            <w:pPr>
              <w:pStyle w:val="TableParagraph"/>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F3F3F3"/>
          </w:tcPr>
          <w:p w:rsidR="00E840DD" w:rsidRDefault="00E840DD" w:rsidP="001D1A86">
            <w:pPr>
              <w:pStyle w:val="TableParagraph"/>
              <w:ind w:left="756" w:right="754"/>
              <w:rPr>
                <w:sz w:val="18"/>
              </w:rPr>
            </w:pPr>
            <w:r>
              <w:rPr>
                <w:sz w:val="18"/>
              </w:rPr>
              <w:t>04</w:t>
            </w:r>
          </w:p>
        </w:tc>
        <w:tc>
          <w:tcPr>
            <w:tcW w:w="7164" w:type="dxa"/>
            <w:tcBorders>
              <w:right w:val="nil"/>
            </w:tcBorders>
            <w:shd w:val="clear" w:color="auto" w:fill="F3F3F3"/>
          </w:tcPr>
          <w:p w:rsidR="00E840DD" w:rsidRDefault="00E840DD" w:rsidP="001D1A86">
            <w:pPr>
              <w:pStyle w:val="TableParagraph"/>
              <w:jc w:val="left"/>
              <w:rPr>
                <w:sz w:val="18"/>
              </w:rPr>
            </w:pPr>
            <w:r>
              <w:rPr>
                <w:sz w:val="18"/>
              </w:rPr>
              <w:t>Saboneteira,</w:t>
            </w:r>
            <w:r>
              <w:rPr>
                <w:spacing w:val="-4"/>
                <w:sz w:val="18"/>
              </w:rPr>
              <w:t xml:space="preserve"> </w:t>
            </w:r>
            <w:r>
              <w:rPr>
                <w:sz w:val="18"/>
              </w:rPr>
              <w:t>Melhoramentos</w:t>
            </w:r>
            <w:r>
              <w:rPr>
                <w:spacing w:val="-4"/>
                <w:sz w:val="18"/>
              </w:rPr>
              <w:t xml:space="preserve"> </w:t>
            </w:r>
            <w:r>
              <w:rPr>
                <w:sz w:val="18"/>
              </w:rPr>
              <w:t>ou</w:t>
            </w:r>
            <w:r>
              <w:rPr>
                <w:spacing w:val="-4"/>
                <w:sz w:val="18"/>
              </w:rPr>
              <w:t xml:space="preserve"> </w:t>
            </w:r>
            <w:r>
              <w:rPr>
                <w:sz w:val="18"/>
              </w:rPr>
              <w:t>equivalente.</w:t>
            </w:r>
          </w:p>
        </w:tc>
      </w:tr>
      <w:tr w:rsidR="00E840DD" w:rsidTr="00E840DD">
        <w:trPr>
          <w:trHeight w:val="308"/>
          <w:tblCellSpacing w:w="21" w:type="dxa"/>
        </w:trPr>
        <w:tc>
          <w:tcPr>
            <w:tcW w:w="1781" w:type="dxa"/>
            <w:tcBorders>
              <w:left w:val="nil"/>
            </w:tcBorders>
            <w:shd w:val="clear" w:color="auto" w:fill="DBE4F0"/>
          </w:tcPr>
          <w:p w:rsidR="00E840DD" w:rsidRDefault="00E840DD" w:rsidP="001D1A86">
            <w:pPr>
              <w:pStyle w:val="TableParagraph"/>
              <w:spacing w:before="61"/>
              <w:ind w:left="756" w:right="754"/>
              <w:rPr>
                <w:sz w:val="18"/>
              </w:rPr>
            </w:pPr>
            <w:r>
              <w:rPr>
                <w:sz w:val="18"/>
              </w:rPr>
              <w:t>06</w:t>
            </w:r>
          </w:p>
        </w:tc>
        <w:tc>
          <w:tcPr>
            <w:tcW w:w="7164" w:type="dxa"/>
            <w:tcBorders>
              <w:right w:val="nil"/>
            </w:tcBorders>
            <w:shd w:val="clear" w:color="auto" w:fill="DBE4F0"/>
          </w:tcPr>
          <w:p w:rsidR="00E840DD" w:rsidRDefault="00E840DD" w:rsidP="001D1A86">
            <w:pPr>
              <w:pStyle w:val="TableParagraph"/>
              <w:spacing w:before="61"/>
              <w:jc w:val="left"/>
              <w:rPr>
                <w:sz w:val="18"/>
              </w:rPr>
            </w:pPr>
            <w:r>
              <w:rPr>
                <w:sz w:val="18"/>
              </w:rPr>
              <w:t>Cabide</w:t>
            </w:r>
            <w:r>
              <w:rPr>
                <w:spacing w:val="-2"/>
                <w:sz w:val="18"/>
              </w:rPr>
              <w:t xml:space="preserve"> </w:t>
            </w:r>
            <w:r>
              <w:rPr>
                <w:sz w:val="18"/>
              </w:rPr>
              <w:t>metálico, Deca</w:t>
            </w:r>
            <w:r>
              <w:rPr>
                <w:spacing w:val="-2"/>
                <w:sz w:val="18"/>
              </w:rPr>
              <w:t xml:space="preserve"> </w:t>
            </w:r>
            <w:r>
              <w:rPr>
                <w:sz w:val="18"/>
              </w:rPr>
              <w:t>ou</w:t>
            </w:r>
            <w:r>
              <w:rPr>
                <w:spacing w:val="-1"/>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08</w:t>
            </w:r>
          </w:p>
        </w:tc>
        <w:tc>
          <w:tcPr>
            <w:tcW w:w="7164" w:type="dxa"/>
            <w:tcBorders>
              <w:right w:val="nil"/>
            </w:tcBorders>
            <w:shd w:val="clear" w:color="auto" w:fill="F1F1F1"/>
          </w:tcPr>
          <w:p w:rsidR="00E840DD" w:rsidRDefault="00E840DD" w:rsidP="001D1A86">
            <w:pPr>
              <w:pStyle w:val="TableParagraph"/>
              <w:jc w:val="left"/>
              <w:rPr>
                <w:sz w:val="18"/>
              </w:rPr>
            </w:pPr>
            <w:r>
              <w:rPr>
                <w:sz w:val="18"/>
              </w:rPr>
              <w:t>Espelho</w:t>
            </w:r>
            <w:r>
              <w:rPr>
                <w:spacing w:val="-3"/>
                <w:sz w:val="18"/>
              </w:rPr>
              <w:t xml:space="preserve"> </w:t>
            </w:r>
            <w:r>
              <w:rPr>
                <w:sz w:val="18"/>
              </w:rPr>
              <w:t>cristal</w:t>
            </w:r>
            <w:r>
              <w:rPr>
                <w:spacing w:val="-3"/>
                <w:sz w:val="18"/>
              </w:rPr>
              <w:t xml:space="preserve"> </w:t>
            </w:r>
            <w:r>
              <w:rPr>
                <w:sz w:val="18"/>
              </w:rPr>
              <w:t>4mm sem</w:t>
            </w:r>
            <w:r>
              <w:rPr>
                <w:spacing w:val="-2"/>
                <w:sz w:val="18"/>
              </w:rPr>
              <w:t xml:space="preserve"> </w:t>
            </w:r>
            <w:r>
              <w:rPr>
                <w:sz w:val="18"/>
              </w:rPr>
              <w:t>moldura,</w:t>
            </w:r>
            <w:r>
              <w:rPr>
                <w:spacing w:val="-1"/>
                <w:sz w:val="18"/>
              </w:rPr>
              <w:t xml:space="preserve"> </w:t>
            </w:r>
            <w:r>
              <w:rPr>
                <w:sz w:val="18"/>
              </w:rPr>
              <w:t>dimensões</w:t>
            </w:r>
            <w:r>
              <w:rPr>
                <w:spacing w:val="-2"/>
                <w:sz w:val="18"/>
              </w:rPr>
              <w:t xml:space="preserve"> </w:t>
            </w:r>
            <w:r>
              <w:rPr>
                <w:sz w:val="18"/>
              </w:rPr>
              <w:t>40x50cm.</w:t>
            </w:r>
          </w:p>
        </w:tc>
      </w:tr>
      <w:tr w:rsidR="00E840DD" w:rsidTr="00E840DD">
        <w:trPr>
          <w:trHeight w:val="481"/>
          <w:tblCellSpacing w:w="21" w:type="dxa"/>
        </w:trPr>
        <w:tc>
          <w:tcPr>
            <w:tcW w:w="8987" w:type="dxa"/>
            <w:gridSpan w:val="2"/>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Solários</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spacing w:before="61"/>
              <w:ind w:left="756" w:right="754"/>
              <w:rPr>
                <w:sz w:val="18"/>
              </w:rPr>
            </w:pPr>
            <w:r>
              <w:rPr>
                <w:sz w:val="18"/>
              </w:rPr>
              <w:t>08</w:t>
            </w:r>
          </w:p>
        </w:tc>
        <w:tc>
          <w:tcPr>
            <w:tcW w:w="7164" w:type="dxa"/>
            <w:tcBorders>
              <w:right w:val="nil"/>
            </w:tcBorders>
            <w:shd w:val="clear" w:color="auto" w:fill="F1F1F1"/>
          </w:tcPr>
          <w:p w:rsidR="00E840DD" w:rsidRDefault="00E840DD" w:rsidP="001D1A86">
            <w:pPr>
              <w:pStyle w:val="TableParagraph"/>
              <w:spacing w:before="61"/>
              <w:jc w:val="left"/>
              <w:rPr>
                <w:sz w:val="18"/>
              </w:rPr>
            </w:pPr>
            <w:r>
              <w:rPr>
                <w:sz w:val="18"/>
              </w:rPr>
              <w:t>Cuba</w:t>
            </w:r>
            <w:r>
              <w:rPr>
                <w:spacing w:val="-2"/>
                <w:sz w:val="18"/>
              </w:rPr>
              <w:t xml:space="preserve"> </w:t>
            </w:r>
            <w:r>
              <w:rPr>
                <w:sz w:val="18"/>
              </w:rPr>
              <w:t>de</w:t>
            </w:r>
            <w:r>
              <w:rPr>
                <w:spacing w:val="-3"/>
                <w:sz w:val="18"/>
              </w:rPr>
              <w:t xml:space="preserve"> </w:t>
            </w:r>
            <w:r>
              <w:rPr>
                <w:sz w:val="18"/>
              </w:rPr>
              <w:t>embutir</w:t>
            </w:r>
            <w:r>
              <w:rPr>
                <w:spacing w:val="-4"/>
                <w:sz w:val="18"/>
              </w:rPr>
              <w:t xml:space="preserve"> </w:t>
            </w:r>
            <w:r>
              <w:rPr>
                <w:sz w:val="18"/>
              </w:rPr>
              <w:t>em</w:t>
            </w:r>
            <w:r>
              <w:rPr>
                <w:spacing w:val="-3"/>
                <w:sz w:val="18"/>
              </w:rPr>
              <w:t xml:space="preserve"> </w:t>
            </w:r>
            <w:r>
              <w:rPr>
                <w:sz w:val="18"/>
              </w:rPr>
              <w:t>aço</w:t>
            </w:r>
            <w:r>
              <w:rPr>
                <w:spacing w:val="-1"/>
                <w:sz w:val="18"/>
              </w:rPr>
              <w:t xml:space="preserve"> </w:t>
            </w:r>
            <w:r>
              <w:rPr>
                <w:sz w:val="18"/>
              </w:rPr>
              <w:t>inoxidável</w:t>
            </w:r>
            <w:r>
              <w:rPr>
                <w:spacing w:val="-2"/>
                <w:sz w:val="18"/>
              </w:rPr>
              <w:t xml:space="preserve"> </w:t>
            </w:r>
            <w:r>
              <w:rPr>
                <w:sz w:val="18"/>
              </w:rPr>
              <w:t>completa,</w:t>
            </w:r>
            <w:r>
              <w:rPr>
                <w:spacing w:val="-1"/>
                <w:sz w:val="18"/>
              </w:rPr>
              <w:t xml:space="preserve"> </w:t>
            </w:r>
            <w:r>
              <w:rPr>
                <w:sz w:val="18"/>
              </w:rPr>
              <w:t>dimensões</w:t>
            </w:r>
            <w:r>
              <w:rPr>
                <w:spacing w:val="-3"/>
                <w:sz w:val="18"/>
              </w:rPr>
              <w:t xml:space="preserve"> </w:t>
            </w:r>
            <w:r>
              <w:rPr>
                <w:sz w:val="18"/>
              </w:rPr>
              <w:t>40x34x17cm.</w:t>
            </w:r>
          </w:p>
        </w:tc>
      </w:tr>
      <w:tr w:rsidR="00E840DD" w:rsidTr="00E840DD">
        <w:trPr>
          <w:trHeight w:val="310"/>
          <w:tblCellSpacing w:w="21" w:type="dxa"/>
        </w:trPr>
        <w:tc>
          <w:tcPr>
            <w:tcW w:w="1781" w:type="dxa"/>
            <w:tcBorders>
              <w:left w:val="nil"/>
            </w:tcBorders>
            <w:shd w:val="clear" w:color="auto" w:fill="E0E6EF"/>
          </w:tcPr>
          <w:p w:rsidR="00E840DD" w:rsidRDefault="00E840DD" w:rsidP="001D1A86">
            <w:pPr>
              <w:pStyle w:val="TableParagraph"/>
              <w:ind w:left="756" w:right="754"/>
              <w:rPr>
                <w:sz w:val="18"/>
              </w:rPr>
            </w:pPr>
            <w:r>
              <w:rPr>
                <w:sz w:val="18"/>
              </w:rPr>
              <w:lastRenderedPageBreak/>
              <w:t>08</w:t>
            </w:r>
          </w:p>
        </w:tc>
        <w:tc>
          <w:tcPr>
            <w:tcW w:w="7164" w:type="dxa"/>
            <w:tcBorders>
              <w:right w:val="nil"/>
            </w:tcBorders>
            <w:shd w:val="clear" w:color="auto" w:fill="E0E6EF"/>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1"/>
                <w:sz w:val="18"/>
              </w:rPr>
              <w:t xml:space="preserve"> </w:t>
            </w:r>
            <w:r>
              <w:rPr>
                <w:sz w:val="18"/>
              </w:rPr>
              <w:t>cozinha</w:t>
            </w:r>
            <w:r>
              <w:rPr>
                <w:spacing w:val="-3"/>
                <w:sz w:val="18"/>
              </w:rPr>
              <w:t xml:space="preserve"> </w:t>
            </w:r>
            <w:r>
              <w:rPr>
                <w:sz w:val="18"/>
              </w:rPr>
              <w:t>de</w:t>
            </w:r>
            <w:r>
              <w:rPr>
                <w:spacing w:val="-2"/>
                <w:sz w:val="18"/>
              </w:rPr>
              <w:t xml:space="preserve"> </w:t>
            </w:r>
            <w:r>
              <w:rPr>
                <w:sz w:val="18"/>
              </w:rPr>
              <w:t>mesa</w:t>
            </w:r>
            <w:r>
              <w:rPr>
                <w:spacing w:val="-2"/>
                <w:sz w:val="18"/>
              </w:rPr>
              <w:t xml:space="preserve"> </w:t>
            </w:r>
            <w:r>
              <w:rPr>
                <w:sz w:val="18"/>
              </w:rPr>
              <w:t>bica</w:t>
            </w:r>
            <w:r>
              <w:rPr>
                <w:spacing w:val="-2"/>
                <w:sz w:val="18"/>
              </w:rPr>
              <w:t xml:space="preserve"> </w:t>
            </w:r>
            <w:r>
              <w:rPr>
                <w:sz w:val="18"/>
              </w:rPr>
              <w:t>móvel,</w:t>
            </w:r>
            <w:r>
              <w:rPr>
                <w:spacing w:val="-2"/>
                <w:sz w:val="18"/>
              </w:rPr>
              <w:t xml:space="preserve"> </w:t>
            </w:r>
            <w:r>
              <w:rPr>
                <w:sz w:val="18"/>
              </w:rPr>
              <w:t>DECA,</w:t>
            </w:r>
            <w:r>
              <w:rPr>
                <w:spacing w:val="5"/>
                <w:sz w:val="18"/>
              </w:rPr>
              <w:t xml:space="preserve"> </w:t>
            </w:r>
            <w:r>
              <w:rPr>
                <w:sz w:val="18"/>
              </w:rPr>
              <w:t>ou</w:t>
            </w:r>
            <w:r>
              <w:rPr>
                <w:spacing w:val="-1"/>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spacing w:before="61"/>
              <w:ind w:left="756" w:right="754"/>
              <w:rPr>
                <w:sz w:val="18"/>
              </w:rPr>
            </w:pPr>
            <w:r>
              <w:rPr>
                <w:sz w:val="18"/>
              </w:rPr>
              <w:t>04</w:t>
            </w:r>
          </w:p>
        </w:tc>
        <w:tc>
          <w:tcPr>
            <w:tcW w:w="7164" w:type="dxa"/>
            <w:tcBorders>
              <w:right w:val="nil"/>
            </w:tcBorders>
            <w:shd w:val="clear" w:color="auto" w:fill="F1F1F1"/>
          </w:tcPr>
          <w:p w:rsidR="00E840DD" w:rsidRDefault="00E840DD" w:rsidP="001D1A86">
            <w:pPr>
              <w:pStyle w:val="TableParagraph"/>
              <w:spacing w:before="61"/>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r w:rsidR="00E840DD" w:rsidTr="00E840DD">
        <w:trPr>
          <w:trHeight w:val="478"/>
          <w:tblCellSpacing w:w="21" w:type="dxa"/>
        </w:trPr>
        <w:tc>
          <w:tcPr>
            <w:tcW w:w="8987" w:type="dxa"/>
            <w:gridSpan w:val="2"/>
            <w:tcBorders>
              <w:left w:val="nil"/>
              <w:right w:val="nil"/>
            </w:tcBorders>
            <w:shd w:val="clear" w:color="auto" w:fill="365F91"/>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Sanitários</w:t>
            </w:r>
            <w:r>
              <w:rPr>
                <w:rFonts w:ascii="Arial" w:hAnsi="Arial"/>
                <w:b/>
                <w:color w:val="FFFFFF"/>
                <w:spacing w:val="-3"/>
                <w:sz w:val="18"/>
              </w:rPr>
              <w:t xml:space="preserve"> </w:t>
            </w:r>
            <w:r>
              <w:rPr>
                <w:rFonts w:ascii="Arial" w:hAnsi="Arial"/>
                <w:b/>
                <w:color w:val="FFFFFF"/>
                <w:sz w:val="18"/>
              </w:rPr>
              <w:t>Infantis</w:t>
            </w:r>
            <w:r>
              <w:rPr>
                <w:rFonts w:ascii="Arial" w:hAnsi="Arial"/>
                <w:b/>
                <w:color w:val="FFFFFF"/>
                <w:spacing w:val="1"/>
                <w:sz w:val="18"/>
              </w:rPr>
              <w:t xml:space="preserve"> </w:t>
            </w:r>
            <w:r>
              <w:rPr>
                <w:rFonts w:ascii="Arial" w:hAnsi="Arial"/>
                <w:b/>
                <w:color w:val="FFFFFF"/>
                <w:sz w:val="18"/>
              </w:rPr>
              <w:t>3</w:t>
            </w:r>
            <w:r>
              <w:rPr>
                <w:rFonts w:ascii="Arial" w:hAnsi="Arial"/>
                <w:b/>
                <w:color w:val="FFFFFF"/>
                <w:spacing w:val="-2"/>
                <w:sz w:val="18"/>
              </w:rPr>
              <w:t xml:space="preserve"> </w:t>
            </w:r>
            <w:r>
              <w:rPr>
                <w:rFonts w:ascii="Arial" w:hAnsi="Arial"/>
                <w:b/>
                <w:color w:val="FFFFFF"/>
                <w:sz w:val="18"/>
              </w:rPr>
              <w:t>e 4</w:t>
            </w:r>
          </w:p>
        </w:tc>
      </w:tr>
      <w:tr w:rsidR="00E840DD" w:rsidTr="00E840DD">
        <w:trPr>
          <w:trHeight w:val="310"/>
          <w:tblCellSpacing w:w="21" w:type="dxa"/>
        </w:trPr>
        <w:tc>
          <w:tcPr>
            <w:tcW w:w="1781" w:type="dxa"/>
            <w:tcBorders>
              <w:left w:val="nil"/>
            </w:tcBorders>
            <w:shd w:val="clear" w:color="auto" w:fill="F3F3F3"/>
          </w:tcPr>
          <w:p w:rsidR="00E840DD" w:rsidRDefault="00E840DD" w:rsidP="001D1A86">
            <w:pPr>
              <w:pStyle w:val="TableParagraph"/>
              <w:ind w:left="756" w:right="754"/>
              <w:rPr>
                <w:sz w:val="18"/>
              </w:rPr>
            </w:pPr>
            <w:r>
              <w:rPr>
                <w:sz w:val="18"/>
              </w:rPr>
              <w:t>08</w:t>
            </w:r>
          </w:p>
        </w:tc>
        <w:tc>
          <w:tcPr>
            <w:tcW w:w="7164" w:type="dxa"/>
            <w:tcBorders>
              <w:right w:val="nil"/>
            </w:tcBorders>
            <w:shd w:val="clear" w:color="auto" w:fill="F3F3F3"/>
          </w:tcPr>
          <w:p w:rsidR="00E840DD" w:rsidRDefault="00E840DD" w:rsidP="001D1A86">
            <w:pPr>
              <w:pStyle w:val="TableParagraph"/>
              <w:jc w:val="left"/>
              <w:rPr>
                <w:sz w:val="18"/>
              </w:rPr>
            </w:pPr>
            <w:r>
              <w:rPr>
                <w:sz w:val="18"/>
              </w:rPr>
              <w:t>Bacia</w:t>
            </w:r>
            <w:r>
              <w:rPr>
                <w:spacing w:val="-4"/>
                <w:sz w:val="18"/>
              </w:rPr>
              <w:t xml:space="preserve"> </w:t>
            </w:r>
            <w:r>
              <w:rPr>
                <w:sz w:val="18"/>
              </w:rPr>
              <w:t>convencional</w:t>
            </w:r>
            <w:r>
              <w:rPr>
                <w:spacing w:val="-2"/>
                <w:sz w:val="18"/>
              </w:rPr>
              <w:t xml:space="preserve"> </w:t>
            </w:r>
            <w:r>
              <w:rPr>
                <w:sz w:val="18"/>
              </w:rPr>
              <w:t>Studio</w:t>
            </w:r>
            <w:r>
              <w:rPr>
                <w:spacing w:val="-1"/>
                <w:sz w:val="18"/>
              </w:rPr>
              <w:t xml:space="preserve"> </w:t>
            </w:r>
            <w:r>
              <w:rPr>
                <w:sz w:val="18"/>
              </w:rPr>
              <w:t>Kids,</w:t>
            </w:r>
            <w:r>
              <w:rPr>
                <w:spacing w:val="-2"/>
                <w:sz w:val="18"/>
              </w:rPr>
              <w:t xml:space="preserve"> </w:t>
            </w:r>
            <w:r>
              <w:rPr>
                <w:sz w:val="18"/>
              </w:rPr>
              <w:t>DECA,</w:t>
            </w:r>
            <w:r>
              <w:rPr>
                <w:spacing w:val="2"/>
                <w:sz w:val="18"/>
              </w:rPr>
              <w:t xml:space="preserve"> </w:t>
            </w:r>
            <w:r>
              <w:rPr>
                <w:sz w:val="18"/>
              </w:rPr>
              <w:t>ou</w:t>
            </w:r>
            <w:r>
              <w:rPr>
                <w:spacing w:val="-3"/>
                <w:sz w:val="18"/>
              </w:rPr>
              <w:t xml:space="preserve"> </w:t>
            </w:r>
            <w:r>
              <w:rPr>
                <w:sz w:val="18"/>
              </w:rPr>
              <w:t>equivalente</w:t>
            </w:r>
            <w:r>
              <w:rPr>
                <w:spacing w:val="-1"/>
                <w:sz w:val="18"/>
              </w:rPr>
              <w:t xml:space="preserve"> </w:t>
            </w:r>
            <w:r>
              <w:rPr>
                <w:sz w:val="18"/>
              </w:rPr>
              <w:t>com</w:t>
            </w:r>
            <w:r>
              <w:rPr>
                <w:spacing w:val="-2"/>
                <w:sz w:val="18"/>
              </w:rPr>
              <w:t xml:space="preserve"> </w:t>
            </w:r>
            <w:r>
              <w:rPr>
                <w:sz w:val="18"/>
              </w:rPr>
              <w:t>acessórios.</w:t>
            </w:r>
          </w:p>
        </w:tc>
      </w:tr>
      <w:tr w:rsidR="00E840DD" w:rsidTr="00E840DD">
        <w:trPr>
          <w:trHeight w:val="307"/>
          <w:tblCellSpacing w:w="21" w:type="dxa"/>
        </w:trPr>
        <w:tc>
          <w:tcPr>
            <w:tcW w:w="1781" w:type="dxa"/>
            <w:tcBorders>
              <w:left w:val="nil"/>
            </w:tcBorders>
            <w:shd w:val="clear" w:color="auto" w:fill="DBE4F0"/>
          </w:tcPr>
          <w:p w:rsidR="00E840DD" w:rsidRDefault="00E840DD" w:rsidP="001D1A86">
            <w:pPr>
              <w:pStyle w:val="TableParagraph"/>
              <w:spacing w:before="61"/>
              <w:ind w:left="756" w:right="754"/>
              <w:rPr>
                <w:sz w:val="18"/>
              </w:rPr>
            </w:pPr>
            <w:r>
              <w:rPr>
                <w:sz w:val="18"/>
              </w:rPr>
              <w:t>08</w:t>
            </w:r>
          </w:p>
        </w:tc>
        <w:tc>
          <w:tcPr>
            <w:tcW w:w="7164" w:type="dxa"/>
            <w:tcBorders>
              <w:right w:val="nil"/>
            </w:tcBorders>
            <w:shd w:val="clear" w:color="auto" w:fill="DBE4F0"/>
          </w:tcPr>
          <w:p w:rsidR="00E840DD" w:rsidRDefault="00E840DD" w:rsidP="001D1A86">
            <w:pPr>
              <w:pStyle w:val="TableParagraph"/>
              <w:spacing w:before="61"/>
              <w:jc w:val="left"/>
              <w:rPr>
                <w:sz w:val="18"/>
              </w:rPr>
            </w:pPr>
            <w:r>
              <w:rPr>
                <w:sz w:val="18"/>
              </w:rPr>
              <w:t>Válvula</w:t>
            </w:r>
            <w:r>
              <w:rPr>
                <w:spacing w:val="-2"/>
                <w:sz w:val="18"/>
              </w:rPr>
              <w:t xml:space="preserve"> </w:t>
            </w:r>
            <w:r>
              <w:rPr>
                <w:sz w:val="18"/>
              </w:rPr>
              <w:t>de</w:t>
            </w:r>
            <w:r>
              <w:rPr>
                <w:spacing w:val="-2"/>
                <w:sz w:val="18"/>
              </w:rPr>
              <w:t xml:space="preserve"> </w:t>
            </w:r>
            <w:r>
              <w:rPr>
                <w:sz w:val="18"/>
              </w:rPr>
              <w:t>descarga</w:t>
            </w:r>
            <w:r>
              <w:rPr>
                <w:spacing w:val="-3"/>
                <w:sz w:val="18"/>
              </w:rPr>
              <w:t xml:space="preserve"> </w:t>
            </w:r>
            <w:r>
              <w:rPr>
                <w:sz w:val="18"/>
              </w:rPr>
              <w:t>com</w:t>
            </w:r>
            <w:r>
              <w:rPr>
                <w:spacing w:val="-1"/>
                <w:sz w:val="18"/>
              </w:rPr>
              <w:t xml:space="preserve"> </w:t>
            </w:r>
            <w:r>
              <w:rPr>
                <w:sz w:val="18"/>
              </w:rPr>
              <w:t>duplo</w:t>
            </w:r>
            <w:r>
              <w:rPr>
                <w:spacing w:val="-1"/>
                <w:sz w:val="18"/>
              </w:rPr>
              <w:t xml:space="preserve"> </w:t>
            </w:r>
            <w:r>
              <w:rPr>
                <w:sz w:val="18"/>
              </w:rPr>
              <w:t>acionamento.</w:t>
            </w:r>
          </w:p>
        </w:tc>
      </w:tr>
      <w:tr w:rsidR="00E840DD" w:rsidTr="00E840DD">
        <w:trPr>
          <w:trHeight w:val="310"/>
          <w:tblCellSpacing w:w="21" w:type="dxa"/>
        </w:trPr>
        <w:tc>
          <w:tcPr>
            <w:tcW w:w="1781" w:type="dxa"/>
            <w:tcBorders>
              <w:left w:val="nil"/>
            </w:tcBorders>
            <w:shd w:val="clear" w:color="auto" w:fill="F3F3F3"/>
          </w:tcPr>
          <w:p w:rsidR="00E840DD" w:rsidRDefault="00E840DD" w:rsidP="001D1A86">
            <w:pPr>
              <w:pStyle w:val="TableParagraph"/>
              <w:ind w:left="771" w:right="740"/>
              <w:rPr>
                <w:sz w:val="18"/>
              </w:rPr>
            </w:pPr>
            <w:r>
              <w:rPr>
                <w:sz w:val="18"/>
              </w:rPr>
              <w:t>08</w:t>
            </w:r>
          </w:p>
        </w:tc>
        <w:tc>
          <w:tcPr>
            <w:tcW w:w="7164" w:type="dxa"/>
            <w:tcBorders>
              <w:right w:val="nil"/>
            </w:tcBorders>
            <w:shd w:val="clear" w:color="auto" w:fill="F3F3F3"/>
          </w:tcPr>
          <w:p w:rsidR="00E840DD" w:rsidRDefault="00E840DD" w:rsidP="001D1A86">
            <w:pPr>
              <w:pStyle w:val="TableParagraph"/>
              <w:ind w:left="70"/>
              <w:jc w:val="left"/>
              <w:rPr>
                <w:sz w:val="18"/>
              </w:rPr>
            </w:pPr>
            <w:r>
              <w:rPr>
                <w:sz w:val="18"/>
              </w:rPr>
              <w:t>Ducha</w:t>
            </w:r>
            <w:r>
              <w:rPr>
                <w:spacing w:val="-3"/>
                <w:sz w:val="18"/>
              </w:rPr>
              <w:t xml:space="preserve"> </w:t>
            </w:r>
            <w:r>
              <w:rPr>
                <w:sz w:val="18"/>
              </w:rPr>
              <w:t>higiênica</w:t>
            </w:r>
            <w:r>
              <w:rPr>
                <w:spacing w:val="-2"/>
                <w:sz w:val="18"/>
              </w:rPr>
              <w:t xml:space="preserve"> </w:t>
            </w:r>
            <w:r>
              <w:rPr>
                <w:sz w:val="18"/>
              </w:rPr>
              <w:t>com</w:t>
            </w:r>
            <w:r>
              <w:rPr>
                <w:spacing w:val="1"/>
                <w:sz w:val="18"/>
              </w:rPr>
              <w:t xml:space="preserve"> </w:t>
            </w:r>
            <w:r>
              <w:rPr>
                <w:sz w:val="18"/>
              </w:rPr>
              <w:t>registro</w:t>
            </w:r>
            <w:r>
              <w:rPr>
                <w:spacing w:val="-2"/>
                <w:sz w:val="18"/>
              </w:rPr>
              <w:t xml:space="preserve"> </w:t>
            </w:r>
            <w:r>
              <w:rPr>
                <w:sz w:val="18"/>
              </w:rPr>
              <w:t>e derivação,</w:t>
            </w:r>
            <w:r>
              <w:rPr>
                <w:spacing w:val="-3"/>
                <w:sz w:val="18"/>
              </w:rPr>
              <w:t xml:space="preserve"> </w:t>
            </w:r>
            <w:r>
              <w:rPr>
                <w:sz w:val="18"/>
              </w:rPr>
              <w:t>DECA, ou equivalente.</w:t>
            </w:r>
          </w:p>
        </w:tc>
      </w:tr>
      <w:tr w:rsidR="00E840DD" w:rsidTr="00E840DD">
        <w:trPr>
          <w:trHeight w:val="307"/>
          <w:tblCellSpacing w:w="21" w:type="dxa"/>
        </w:trPr>
        <w:tc>
          <w:tcPr>
            <w:tcW w:w="1781" w:type="dxa"/>
            <w:tcBorders>
              <w:left w:val="nil"/>
            </w:tcBorders>
            <w:shd w:val="clear" w:color="auto" w:fill="DBE4F0"/>
          </w:tcPr>
          <w:p w:rsidR="00E840DD" w:rsidRDefault="00E840DD" w:rsidP="001D1A86">
            <w:pPr>
              <w:pStyle w:val="TableParagraph"/>
              <w:spacing w:before="61"/>
              <w:ind w:left="756" w:right="754"/>
              <w:rPr>
                <w:sz w:val="18"/>
              </w:rPr>
            </w:pPr>
            <w:r>
              <w:rPr>
                <w:sz w:val="18"/>
              </w:rPr>
              <w:t>02</w:t>
            </w:r>
          </w:p>
        </w:tc>
        <w:tc>
          <w:tcPr>
            <w:tcW w:w="7164" w:type="dxa"/>
            <w:tcBorders>
              <w:right w:val="nil"/>
            </w:tcBorders>
            <w:shd w:val="clear" w:color="auto" w:fill="DBE4F0"/>
          </w:tcPr>
          <w:p w:rsidR="00E840DD" w:rsidRDefault="00E840DD" w:rsidP="001D1A86">
            <w:pPr>
              <w:pStyle w:val="TableParagraph"/>
              <w:spacing w:before="61"/>
              <w:jc w:val="left"/>
              <w:rPr>
                <w:sz w:val="18"/>
              </w:rPr>
            </w:pPr>
            <w:r>
              <w:rPr>
                <w:sz w:val="18"/>
              </w:rPr>
              <w:t>Barra de</w:t>
            </w:r>
            <w:r>
              <w:rPr>
                <w:spacing w:val="-2"/>
                <w:sz w:val="18"/>
              </w:rPr>
              <w:t xml:space="preserve"> </w:t>
            </w:r>
            <w:r>
              <w:rPr>
                <w:sz w:val="18"/>
              </w:rPr>
              <w:t>apoio</w:t>
            </w:r>
            <w:r>
              <w:rPr>
                <w:spacing w:val="1"/>
                <w:sz w:val="18"/>
              </w:rPr>
              <w:t xml:space="preserve"> </w:t>
            </w:r>
            <w:r>
              <w:rPr>
                <w:sz w:val="18"/>
              </w:rPr>
              <w:t>nos</w:t>
            </w:r>
            <w:r>
              <w:rPr>
                <w:spacing w:val="-1"/>
                <w:sz w:val="18"/>
              </w:rPr>
              <w:t xml:space="preserve"> </w:t>
            </w:r>
            <w:r>
              <w:rPr>
                <w:sz w:val="18"/>
              </w:rPr>
              <w:t>chuveiros,</w:t>
            </w:r>
            <w:r>
              <w:rPr>
                <w:spacing w:val="-3"/>
                <w:sz w:val="18"/>
              </w:rPr>
              <w:t xml:space="preserve"> </w:t>
            </w:r>
            <w:r>
              <w:rPr>
                <w:sz w:val="18"/>
              </w:rPr>
              <w:t>aço</w:t>
            </w:r>
            <w:r>
              <w:rPr>
                <w:spacing w:val="-2"/>
                <w:sz w:val="18"/>
              </w:rPr>
              <w:t xml:space="preserve"> </w:t>
            </w:r>
            <w:r>
              <w:rPr>
                <w:sz w:val="18"/>
              </w:rPr>
              <w:t>inox</w:t>
            </w:r>
            <w:r>
              <w:rPr>
                <w:spacing w:val="-3"/>
                <w:sz w:val="18"/>
              </w:rPr>
              <w:t xml:space="preserve"> </w:t>
            </w:r>
            <w:r>
              <w:rPr>
                <w:sz w:val="18"/>
              </w:rPr>
              <w:t>polido.</w:t>
            </w:r>
          </w:p>
        </w:tc>
      </w:tr>
      <w:tr w:rsidR="00E840DD" w:rsidTr="00E840DD">
        <w:trPr>
          <w:trHeight w:val="308"/>
          <w:tblCellSpacing w:w="21" w:type="dxa"/>
        </w:trPr>
        <w:tc>
          <w:tcPr>
            <w:tcW w:w="1781" w:type="dxa"/>
            <w:tcBorders>
              <w:left w:val="nil"/>
            </w:tcBorders>
            <w:shd w:val="clear" w:color="auto" w:fill="F3F3F3"/>
          </w:tcPr>
          <w:p w:rsidR="00E840DD" w:rsidRDefault="00E840DD" w:rsidP="001D1A86">
            <w:pPr>
              <w:pStyle w:val="TableParagraph"/>
              <w:spacing w:before="64"/>
              <w:ind w:left="756" w:right="754"/>
              <w:rPr>
                <w:sz w:val="18"/>
              </w:rPr>
            </w:pPr>
            <w:r>
              <w:rPr>
                <w:sz w:val="18"/>
              </w:rPr>
              <w:t>02</w:t>
            </w:r>
          </w:p>
        </w:tc>
        <w:tc>
          <w:tcPr>
            <w:tcW w:w="7164" w:type="dxa"/>
            <w:tcBorders>
              <w:right w:val="nil"/>
            </w:tcBorders>
            <w:shd w:val="clear" w:color="auto" w:fill="F3F3F3"/>
          </w:tcPr>
          <w:p w:rsidR="00E840DD" w:rsidRDefault="00E840DD" w:rsidP="001D1A86">
            <w:pPr>
              <w:pStyle w:val="TableParagraph"/>
              <w:spacing w:before="64"/>
              <w:jc w:val="left"/>
              <w:rPr>
                <w:sz w:val="18"/>
              </w:rPr>
            </w:pPr>
            <w:r>
              <w:rPr>
                <w:sz w:val="18"/>
              </w:rPr>
              <w:t>Barra</w:t>
            </w:r>
            <w:r>
              <w:rPr>
                <w:spacing w:val="-1"/>
                <w:sz w:val="18"/>
              </w:rPr>
              <w:t xml:space="preserve"> </w:t>
            </w:r>
            <w:r>
              <w:rPr>
                <w:sz w:val="18"/>
              </w:rPr>
              <w:t>de</w:t>
            </w:r>
            <w:r>
              <w:rPr>
                <w:spacing w:val="-2"/>
                <w:sz w:val="18"/>
              </w:rPr>
              <w:t xml:space="preserve"> </w:t>
            </w:r>
            <w:r>
              <w:rPr>
                <w:sz w:val="18"/>
              </w:rPr>
              <w:t>apoio,</w:t>
            </w:r>
            <w:r>
              <w:rPr>
                <w:spacing w:val="-2"/>
                <w:sz w:val="18"/>
              </w:rPr>
              <w:t xml:space="preserve"> </w:t>
            </w:r>
            <w:r>
              <w:rPr>
                <w:sz w:val="18"/>
              </w:rPr>
              <w:t>aço</w:t>
            </w:r>
            <w:r>
              <w:rPr>
                <w:spacing w:val="-2"/>
                <w:sz w:val="18"/>
              </w:rPr>
              <w:t xml:space="preserve"> </w:t>
            </w:r>
            <w:r>
              <w:rPr>
                <w:sz w:val="18"/>
              </w:rPr>
              <w:t>inox</w:t>
            </w:r>
            <w:r>
              <w:rPr>
                <w:spacing w:val="-4"/>
                <w:sz w:val="18"/>
              </w:rPr>
              <w:t xml:space="preserve"> </w:t>
            </w:r>
            <w:r>
              <w:rPr>
                <w:sz w:val="18"/>
              </w:rPr>
              <w:t>polido, DECA</w:t>
            </w:r>
            <w:r>
              <w:rPr>
                <w:spacing w:val="-1"/>
                <w:sz w:val="18"/>
              </w:rPr>
              <w:t xml:space="preserve"> </w:t>
            </w:r>
            <w:r>
              <w:rPr>
                <w:sz w:val="18"/>
              </w:rPr>
              <w:t>ou equivalente.</w:t>
            </w:r>
          </w:p>
        </w:tc>
      </w:tr>
      <w:tr w:rsidR="00E840DD" w:rsidTr="00E840DD">
        <w:trPr>
          <w:trHeight w:val="310"/>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08</w:t>
            </w:r>
          </w:p>
        </w:tc>
        <w:tc>
          <w:tcPr>
            <w:tcW w:w="7164" w:type="dxa"/>
            <w:tcBorders>
              <w:right w:val="nil"/>
            </w:tcBorders>
            <w:shd w:val="clear" w:color="auto" w:fill="DBE4F0"/>
          </w:tcPr>
          <w:p w:rsidR="00E840DD" w:rsidRDefault="00E840DD" w:rsidP="001D1A86">
            <w:pPr>
              <w:pStyle w:val="TableParagraph"/>
              <w:jc w:val="left"/>
              <w:rPr>
                <w:sz w:val="18"/>
              </w:rPr>
            </w:pPr>
            <w:r>
              <w:rPr>
                <w:sz w:val="18"/>
              </w:rPr>
              <w:t>Cuba</w:t>
            </w:r>
            <w:r>
              <w:rPr>
                <w:spacing w:val="-1"/>
                <w:sz w:val="18"/>
              </w:rPr>
              <w:t xml:space="preserve"> </w:t>
            </w:r>
            <w:r>
              <w:rPr>
                <w:sz w:val="18"/>
              </w:rPr>
              <w:t>de</w:t>
            </w:r>
            <w:r>
              <w:rPr>
                <w:spacing w:val="-2"/>
                <w:sz w:val="18"/>
              </w:rPr>
              <w:t xml:space="preserve"> </w:t>
            </w:r>
            <w:r>
              <w:rPr>
                <w:sz w:val="18"/>
              </w:rPr>
              <w:t>embutir</w:t>
            </w:r>
            <w:r>
              <w:rPr>
                <w:spacing w:val="-3"/>
                <w:sz w:val="18"/>
              </w:rPr>
              <w:t xml:space="preserve"> </w:t>
            </w:r>
            <w:r>
              <w:rPr>
                <w:sz w:val="18"/>
              </w:rPr>
              <w:t>oval</w:t>
            </w:r>
            <w:r>
              <w:rPr>
                <w:spacing w:val="-2"/>
                <w:sz w:val="18"/>
              </w:rPr>
              <w:t xml:space="preserve"> </w:t>
            </w:r>
            <w:r>
              <w:rPr>
                <w:sz w:val="18"/>
              </w:rPr>
              <w:t>cor</w:t>
            </w:r>
            <w:r>
              <w:rPr>
                <w:spacing w:val="-1"/>
                <w:sz w:val="18"/>
              </w:rPr>
              <w:t xml:space="preserve"> </w:t>
            </w:r>
            <w:r>
              <w:rPr>
                <w:sz w:val="18"/>
              </w:rPr>
              <w:t>branco gelo, DECA,</w:t>
            </w:r>
            <w:r>
              <w:rPr>
                <w:spacing w:val="1"/>
                <w:sz w:val="18"/>
              </w:rPr>
              <w:t xml:space="preserve"> </w:t>
            </w:r>
            <w:r>
              <w:rPr>
                <w:sz w:val="18"/>
              </w:rPr>
              <w:t>ou equivalente.</w:t>
            </w:r>
          </w:p>
        </w:tc>
      </w:tr>
      <w:tr w:rsidR="00E840DD" w:rsidTr="00E840DD">
        <w:trPr>
          <w:trHeight w:val="307"/>
          <w:tblCellSpacing w:w="21" w:type="dxa"/>
        </w:trPr>
        <w:tc>
          <w:tcPr>
            <w:tcW w:w="1781" w:type="dxa"/>
            <w:tcBorders>
              <w:left w:val="nil"/>
            </w:tcBorders>
            <w:shd w:val="clear" w:color="auto" w:fill="F3F3F3"/>
          </w:tcPr>
          <w:p w:rsidR="00E840DD" w:rsidRDefault="00E840DD" w:rsidP="001D1A86">
            <w:pPr>
              <w:pStyle w:val="TableParagraph"/>
              <w:ind w:left="756" w:right="754"/>
              <w:rPr>
                <w:sz w:val="18"/>
              </w:rPr>
            </w:pPr>
            <w:r>
              <w:rPr>
                <w:sz w:val="18"/>
              </w:rPr>
              <w:t>08</w:t>
            </w:r>
          </w:p>
        </w:tc>
        <w:tc>
          <w:tcPr>
            <w:tcW w:w="7164" w:type="dxa"/>
            <w:tcBorders>
              <w:right w:val="nil"/>
            </w:tcBorders>
            <w:shd w:val="clear" w:color="auto" w:fill="F3F3F3"/>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2"/>
                <w:sz w:val="18"/>
              </w:rPr>
              <w:t xml:space="preserve"> </w:t>
            </w:r>
            <w:r>
              <w:rPr>
                <w:sz w:val="18"/>
              </w:rPr>
              <w:t>lavatório</w:t>
            </w:r>
            <w:r>
              <w:rPr>
                <w:spacing w:val="-3"/>
                <w:sz w:val="18"/>
              </w:rPr>
              <w:t xml:space="preserve"> </w:t>
            </w:r>
            <w:r>
              <w:rPr>
                <w:sz w:val="18"/>
              </w:rPr>
              <w:t>de</w:t>
            </w:r>
            <w:r>
              <w:rPr>
                <w:spacing w:val="-4"/>
                <w:sz w:val="18"/>
              </w:rPr>
              <w:t xml:space="preserve"> </w:t>
            </w:r>
            <w:r>
              <w:rPr>
                <w:sz w:val="18"/>
              </w:rPr>
              <w:t>mesa</w:t>
            </w:r>
            <w:r>
              <w:rPr>
                <w:spacing w:val="-1"/>
                <w:sz w:val="18"/>
              </w:rPr>
              <w:t xml:space="preserve"> </w:t>
            </w:r>
            <w:r>
              <w:rPr>
                <w:sz w:val="18"/>
              </w:rPr>
              <w:t>bica</w:t>
            </w:r>
            <w:r>
              <w:rPr>
                <w:spacing w:val="-2"/>
                <w:sz w:val="18"/>
              </w:rPr>
              <w:t xml:space="preserve"> </w:t>
            </w:r>
            <w:r>
              <w:rPr>
                <w:sz w:val="18"/>
              </w:rPr>
              <w:t>baixa,</w:t>
            </w:r>
            <w:r>
              <w:rPr>
                <w:spacing w:val="-1"/>
                <w:sz w:val="18"/>
              </w:rPr>
              <w:t xml:space="preserve"> </w:t>
            </w:r>
            <w:r>
              <w:rPr>
                <w:sz w:val="18"/>
              </w:rPr>
              <w:t>DECA,</w:t>
            </w:r>
            <w:r>
              <w:rPr>
                <w:spacing w:val="-2"/>
                <w:sz w:val="18"/>
              </w:rPr>
              <w:t xml:space="preserve"> </w:t>
            </w:r>
            <w:r>
              <w:rPr>
                <w:sz w:val="18"/>
              </w:rPr>
              <w:t>ou</w:t>
            </w:r>
            <w:r>
              <w:rPr>
                <w:spacing w:val="-1"/>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04</w:t>
            </w:r>
          </w:p>
        </w:tc>
        <w:tc>
          <w:tcPr>
            <w:tcW w:w="7164" w:type="dxa"/>
            <w:tcBorders>
              <w:right w:val="nil"/>
            </w:tcBorders>
            <w:shd w:val="clear" w:color="auto" w:fill="DBE4F0"/>
          </w:tcPr>
          <w:p w:rsidR="00E840DD" w:rsidRDefault="00E840DD" w:rsidP="001D1A86">
            <w:pPr>
              <w:pStyle w:val="TableParagraph"/>
              <w:jc w:val="left"/>
              <w:rPr>
                <w:sz w:val="18"/>
              </w:rPr>
            </w:pPr>
            <w:r>
              <w:rPr>
                <w:sz w:val="18"/>
              </w:rPr>
              <w:t>Chuveiro</w:t>
            </w:r>
            <w:r>
              <w:rPr>
                <w:spacing w:val="-1"/>
                <w:sz w:val="18"/>
              </w:rPr>
              <w:t xml:space="preserve"> </w:t>
            </w:r>
            <w:r>
              <w:rPr>
                <w:sz w:val="18"/>
              </w:rPr>
              <w:t>com</w:t>
            </w:r>
            <w:r>
              <w:rPr>
                <w:spacing w:val="-2"/>
                <w:sz w:val="18"/>
              </w:rPr>
              <w:t xml:space="preserve"> </w:t>
            </w:r>
            <w:r>
              <w:rPr>
                <w:sz w:val="18"/>
              </w:rPr>
              <w:t>desviador</w:t>
            </w:r>
            <w:r>
              <w:rPr>
                <w:spacing w:val="-3"/>
                <w:sz w:val="18"/>
              </w:rPr>
              <w:t xml:space="preserve"> </w:t>
            </w:r>
            <w:r>
              <w:rPr>
                <w:sz w:val="18"/>
              </w:rPr>
              <w:t>para</w:t>
            </w:r>
            <w:r>
              <w:rPr>
                <w:spacing w:val="-3"/>
                <w:sz w:val="18"/>
              </w:rPr>
              <w:t xml:space="preserve"> </w:t>
            </w:r>
            <w:r>
              <w:rPr>
                <w:sz w:val="18"/>
              </w:rPr>
              <w:t>duchas</w:t>
            </w:r>
            <w:r>
              <w:rPr>
                <w:spacing w:val="-2"/>
                <w:sz w:val="18"/>
              </w:rPr>
              <w:t xml:space="preserve"> </w:t>
            </w:r>
            <w:r>
              <w:rPr>
                <w:sz w:val="18"/>
              </w:rPr>
              <w:t>elétricas,</w:t>
            </w:r>
            <w:r>
              <w:rPr>
                <w:spacing w:val="-2"/>
                <w:sz w:val="18"/>
              </w:rPr>
              <w:t xml:space="preserve"> </w:t>
            </w:r>
            <w:r>
              <w:rPr>
                <w:sz w:val="18"/>
              </w:rPr>
              <w:t>LORENZETTI</w:t>
            </w:r>
            <w:r>
              <w:rPr>
                <w:spacing w:val="-1"/>
                <w:sz w:val="18"/>
              </w:rPr>
              <w:t xml:space="preserve"> </w:t>
            </w:r>
            <w:r>
              <w:rPr>
                <w:sz w:val="18"/>
              </w:rPr>
              <w:t>ou</w:t>
            </w:r>
            <w:r>
              <w:rPr>
                <w:spacing w:val="-1"/>
                <w:sz w:val="18"/>
              </w:rPr>
              <w:t xml:space="preserve"> </w:t>
            </w:r>
            <w:r>
              <w:rPr>
                <w:sz w:val="18"/>
              </w:rPr>
              <w:t>equivalente.</w:t>
            </w:r>
          </w:p>
        </w:tc>
      </w:tr>
      <w:tr w:rsidR="00E840DD" w:rsidTr="00E840DD">
        <w:trPr>
          <w:trHeight w:val="308"/>
          <w:tblCellSpacing w:w="21" w:type="dxa"/>
        </w:trPr>
        <w:tc>
          <w:tcPr>
            <w:tcW w:w="1781" w:type="dxa"/>
            <w:tcBorders>
              <w:left w:val="nil"/>
            </w:tcBorders>
            <w:shd w:val="clear" w:color="auto" w:fill="F3F3F3"/>
          </w:tcPr>
          <w:p w:rsidR="00E840DD" w:rsidRDefault="00E840DD" w:rsidP="001D1A86">
            <w:pPr>
              <w:pStyle w:val="TableParagraph"/>
              <w:spacing w:before="61"/>
              <w:ind w:left="756" w:right="754"/>
              <w:rPr>
                <w:sz w:val="18"/>
              </w:rPr>
            </w:pPr>
            <w:r>
              <w:rPr>
                <w:sz w:val="18"/>
              </w:rPr>
              <w:t>04</w:t>
            </w:r>
          </w:p>
        </w:tc>
        <w:tc>
          <w:tcPr>
            <w:tcW w:w="7164" w:type="dxa"/>
            <w:tcBorders>
              <w:right w:val="nil"/>
            </w:tcBorders>
            <w:shd w:val="clear" w:color="auto" w:fill="F3F3F3"/>
          </w:tcPr>
          <w:p w:rsidR="00E840DD" w:rsidRDefault="00E840DD" w:rsidP="001D1A86">
            <w:pPr>
              <w:pStyle w:val="TableParagraph"/>
              <w:spacing w:before="61"/>
              <w:jc w:val="left"/>
              <w:rPr>
                <w:sz w:val="18"/>
              </w:rPr>
            </w:pPr>
            <w:r>
              <w:rPr>
                <w:sz w:val="18"/>
              </w:rPr>
              <w:t>Acabamento</w:t>
            </w:r>
            <w:r>
              <w:rPr>
                <w:spacing w:val="-1"/>
                <w:sz w:val="18"/>
              </w:rPr>
              <w:t xml:space="preserve"> </w:t>
            </w:r>
            <w:r>
              <w:rPr>
                <w:sz w:val="18"/>
              </w:rPr>
              <w:t>para</w:t>
            </w:r>
            <w:r>
              <w:rPr>
                <w:spacing w:val="-1"/>
                <w:sz w:val="18"/>
              </w:rPr>
              <w:t xml:space="preserve"> </w:t>
            </w:r>
            <w:r>
              <w:rPr>
                <w:sz w:val="18"/>
              </w:rPr>
              <w:t>registro</w:t>
            </w:r>
            <w:r>
              <w:rPr>
                <w:spacing w:val="-1"/>
                <w:sz w:val="18"/>
              </w:rPr>
              <w:t xml:space="preserve"> </w:t>
            </w:r>
            <w:r>
              <w:rPr>
                <w:sz w:val="18"/>
              </w:rPr>
              <w:t>pequeno,</w:t>
            </w:r>
            <w:r>
              <w:rPr>
                <w:spacing w:val="-1"/>
                <w:sz w:val="18"/>
              </w:rPr>
              <w:t xml:space="preserve"> </w:t>
            </w:r>
            <w:r>
              <w:rPr>
                <w:sz w:val="18"/>
              </w:rPr>
              <w:t>DECA</w:t>
            </w:r>
            <w:r>
              <w:rPr>
                <w:spacing w:val="-3"/>
                <w:sz w:val="18"/>
              </w:rPr>
              <w:t xml:space="preserve"> </w:t>
            </w:r>
            <w:r>
              <w:rPr>
                <w:sz w:val="18"/>
              </w:rPr>
              <w:t>ou</w:t>
            </w:r>
            <w:r>
              <w:rPr>
                <w:spacing w:val="-1"/>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08</w:t>
            </w:r>
          </w:p>
        </w:tc>
        <w:tc>
          <w:tcPr>
            <w:tcW w:w="7164" w:type="dxa"/>
            <w:tcBorders>
              <w:right w:val="nil"/>
            </w:tcBorders>
            <w:shd w:val="clear" w:color="auto" w:fill="DBE4F0"/>
          </w:tcPr>
          <w:p w:rsidR="00E840DD" w:rsidRDefault="00E840DD" w:rsidP="001D1A86">
            <w:pPr>
              <w:pStyle w:val="TableParagraph"/>
              <w:jc w:val="left"/>
              <w:rPr>
                <w:sz w:val="18"/>
              </w:rPr>
            </w:pPr>
            <w:r>
              <w:rPr>
                <w:sz w:val="18"/>
              </w:rPr>
              <w:t>Papeleira</w:t>
            </w:r>
            <w:r>
              <w:rPr>
                <w:spacing w:val="-4"/>
                <w:sz w:val="18"/>
              </w:rPr>
              <w:t xml:space="preserve"> </w:t>
            </w:r>
            <w:r>
              <w:rPr>
                <w:sz w:val="18"/>
              </w:rPr>
              <w:t>metálica,</w:t>
            </w:r>
            <w:r>
              <w:rPr>
                <w:spacing w:val="-1"/>
                <w:sz w:val="18"/>
              </w:rPr>
              <w:t xml:space="preserve"> </w:t>
            </w:r>
            <w:r>
              <w:rPr>
                <w:sz w:val="18"/>
              </w:rPr>
              <w:t>DECA</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04</w:t>
            </w:r>
          </w:p>
        </w:tc>
        <w:tc>
          <w:tcPr>
            <w:tcW w:w="7164" w:type="dxa"/>
            <w:tcBorders>
              <w:right w:val="nil"/>
            </w:tcBorders>
            <w:shd w:val="clear" w:color="auto" w:fill="F1F1F1"/>
          </w:tcPr>
          <w:p w:rsidR="00E840DD" w:rsidRDefault="00E840DD" w:rsidP="001D1A86">
            <w:pPr>
              <w:pStyle w:val="TableParagraph"/>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08"/>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04</w:t>
            </w:r>
          </w:p>
        </w:tc>
        <w:tc>
          <w:tcPr>
            <w:tcW w:w="7164" w:type="dxa"/>
            <w:tcBorders>
              <w:right w:val="nil"/>
            </w:tcBorders>
            <w:shd w:val="clear" w:color="auto" w:fill="DBE4F0"/>
          </w:tcPr>
          <w:p w:rsidR="00E840DD" w:rsidRDefault="00E840DD" w:rsidP="001D1A86">
            <w:pPr>
              <w:pStyle w:val="TableParagraph"/>
              <w:jc w:val="left"/>
              <w:rPr>
                <w:sz w:val="18"/>
              </w:rPr>
            </w:pPr>
            <w:r>
              <w:rPr>
                <w:sz w:val="18"/>
              </w:rPr>
              <w:t>Saboneteira,</w:t>
            </w:r>
            <w:r>
              <w:rPr>
                <w:spacing w:val="-4"/>
                <w:sz w:val="18"/>
              </w:rPr>
              <w:t xml:space="preserve"> </w:t>
            </w:r>
            <w:r>
              <w:rPr>
                <w:sz w:val="18"/>
              </w:rPr>
              <w:t>Melhoramentos</w:t>
            </w:r>
            <w:r>
              <w:rPr>
                <w:spacing w:val="-1"/>
                <w:sz w:val="18"/>
              </w:rPr>
              <w:t xml:space="preserve"> </w:t>
            </w:r>
            <w:r>
              <w:rPr>
                <w:sz w:val="18"/>
              </w:rPr>
              <w:t>ou</w:t>
            </w:r>
            <w:r>
              <w:rPr>
                <w:spacing w:val="-4"/>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06</w:t>
            </w:r>
          </w:p>
        </w:tc>
        <w:tc>
          <w:tcPr>
            <w:tcW w:w="7164" w:type="dxa"/>
            <w:tcBorders>
              <w:right w:val="nil"/>
            </w:tcBorders>
            <w:shd w:val="clear" w:color="auto" w:fill="F1F1F1"/>
          </w:tcPr>
          <w:p w:rsidR="00E840DD" w:rsidRDefault="00E840DD" w:rsidP="001D1A86">
            <w:pPr>
              <w:pStyle w:val="TableParagraph"/>
              <w:jc w:val="left"/>
              <w:rPr>
                <w:sz w:val="18"/>
              </w:rPr>
            </w:pPr>
            <w:r>
              <w:rPr>
                <w:sz w:val="18"/>
              </w:rPr>
              <w:t>Cabide</w:t>
            </w:r>
            <w:r>
              <w:rPr>
                <w:spacing w:val="-3"/>
                <w:sz w:val="18"/>
              </w:rPr>
              <w:t xml:space="preserve"> </w:t>
            </w:r>
            <w:r>
              <w:rPr>
                <w:sz w:val="18"/>
              </w:rPr>
              <w:t>metálico,</w:t>
            </w:r>
            <w:r>
              <w:rPr>
                <w:spacing w:val="-1"/>
                <w:sz w:val="18"/>
              </w:rPr>
              <w:t xml:space="preserve"> </w:t>
            </w:r>
            <w:r>
              <w:rPr>
                <w:sz w:val="18"/>
              </w:rPr>
              <w:t>Deca</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08"/>
          <w:tblCellSpacing w:w="21" w:type="dxa"/>
        </w:trPr>
        <w:tc>
          <w:tcPr>
            <w:tcW w:w="1781" w:type="dxa"/>
            <w:tcBorders>
              <w:left w:val="nil"/>
            </w:tcBorders>
            <w:shd w:val="clear" w:color="auto" w:fill="DBE4F0"/>
          </w:tcPr>
          <w:p w:rsidR="00E840DD" w:rsidRDefault="00E840DD" w:rsidP="001D1A86">
            <w:pPr>
              <w:pStyle w:val="TableParagraph"/>
              <w:spacing w:before="61"/>
              <w:ind w:left="756" w:right="754"/>
              <w:rPr>
                <w:sz w:val="18"/>
              </w:rPr>
            </w:pPr>
            <w:r>
              <w:rPr>
                <w:sz w:val="18"/>
              </w:rPr>
              <w:t>08</w:t>
            </w:r>
          </w:p>
        </w:tc>
        <w:tc>
          <w:tcPr>
            <w:tcW w:w="7164" w:type="dxa"/>
            <w:tcBorders>
              <w:right w:val="nil"/>
            </w:tcBorders>
            <w:shd w:val="clear" w:color="auto" w:fill="DBE4F0"/>
          </w:tcPr>
          <w:p w:rsidR="00E840DD" w:rsidRDefault="00E840DD" w:rsidP="001D1A86">
            <w:pPr>
              <w:pStyle w:val="TableParagraph"/>
              <w:spacing w:before="61"/>
              <w:jc w:val="left"/>
              <w:rPr>
                <w:sz w:val="18"/>
              </w:rPr>
            </w:pPr>
            <w:r>
              <w:rPr>
                <w:sz w:val="18"/>
              </w:rPr>
              <w:t>Espelho</w:t>
            </w:r>
            <w:r>
              <w:rPr>
                <w:spacing w:val="-3"/>
                <w:sz w:val="18"/>
              </w:rPr>
              <w:t xml:space="preserve"> </w:t>
            </w:r>
            <w:r>
              <w:rPr>
                <w:sz w:val="18"/>
              </w:rPr>
              <w:t>cristal</w:t>
            </w:r>
            <w:r>
              <w:rPr>
                <w:spacing w:val="-3"/>
                <w:sz w:val="18"/>
              </w:rPr>
              <w:t xml:space="preserve"> </w:t>
            </w:r>
            <w:r>
              <w:rPr>
                <w:sz w:val="18"/>
              </w:rPr>
              <w:t>4mm sem</w:t>
            </w:r>
            <w:r>
              <w:rPr>
                <w:spacing w:val="-2"/>
                <w:sz w:val="18"/>
              </w:rPr>
              <w:t xml:space="preserve"> </w:t>
            </w:r>
            <w:r>
              <w:rPr>
                <w:sz w:val="18"/>
              </w:rPr>
              <w:t>moldura,</w:t>
            </w:r>
            <w:r>
              <w:rPr>
                <w:spacing w:val="-1"/>
                <w:sz w:val="18"/>
              </w:rPr>
              <w:t xml:space="preserve"> </w:t>
            </w:r>
            <w:r>
              <w:rPr>
                <w:sz w:val="18"/>
              </w:rPr>
              <w:t>dimensões</w:t>
            </w:r>
            <w:r>
              <w:rPr>
                <w:spacing w:val="-2"/>
                <w:sz w:val="18"/>
              </w:rPr>
              <w:t xml:space="preserve"> </w:t>
            </w:r>
            <w:r>
              <w:rPr>
                <w:sz w:val="18"/>
              </w:rPr>
              <w:t>40x50cm.</w:t>
            </w:r>
          </w:p>
        </w:tc>
      </w:tr>
      <w:tr w:rsidR="00E840DD" w:rsidTr="00E840DD">
        <w:trPr>
          <w:trHeight w:val="478"/>
          <w:tblCellSpacing w:w="21" w:type="dxa"/>
        </w:trPr>
        <w:tc>
          <w:tcPr>
            <w:tcW w:w="8987" w:type="dxa"/>
            <w:gridSpan w:val="2"/>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Sanitários</w:t>
            </w:r>
            <w:r>
              <w:rPr>
                <w:rFonts w:ascii="Arial" w:hAnsi="Arial"/>
                <w:b/>
                <w:color w:val="FFFFFF"/>
                <w:spacing w:val="-4"/>
                <w:sz w:val="18"/>
              </w:rPr>
              <w:t xml:space="preserve"> </w:t>
            </w:r>
            <w:r>
              <w:rPr>
                <w:rFonts w:ascii="Arial" w:hAnsi="Arial"/>
                <w:b/>
                <w:color w:val="FFFFFF"/>
                <w:sz w:val="18"/>
              </w:rPr>
              <w:t>de</w:t>
            </w:r>
            <w:r>
              <w:rPr>
                <w:rFonts w:ascii="Arial" w:hAnsi="Arial"/>
                <w:b/>
                <w:color w:val="FFFFFF"/>
                <w:spacing w:val="-1"/>
                <w:sz w:val="18"/>
              </w:rPr>
              <w:t xml:space="preserve"> </w:t>
            </w:r>
            <w:r>
              <w:rPr>
                <w:rFonts w:ascii="Arial" w:hAnsi="Arial"/>
                <w:b/>
                <w:color w:val="FFFFFF"/>
                <w:sz w:val="18"/>
              </w:rPr>
              <w:t>Professores</w:t>
            </w:r>
            <w:r>
              <w:rPr>
                <w:rFonts w:ascii="Arial" w:hAnsi="Arial"/>
                <w:b/>
                <w:color w:val="FFFFFF"/>
                <w:spacing w:val="-1"/>
                <w:sz w:val="18"/>
              </w:rPr>
              <w:t xml:space="preserve"> </w:t>
            </w:r>
            <w:r>
              <w:rPr>
                <w:rFonts w:ascii="Arial" w:hAnsi="Arial"/>
                <w:b/>
                <w:color w:val="FFFFFF"/>
                <w:sz w:val="18"/>
              </w:rPr>
              <w:t>Feminino</w:t>
            </w:r>
            <w:r>
              <w:rPr>
                <w:rFonts w:ascii="Arial" w:hAnsi="Arial"/>
                <w:b/>
                <w:color w:val="FFFFFF"/>
                <w:spacing w:val="-3"/>
                <w:sz w:val="18"/>
              </w:rPr>
              <w:t xml:space="preserve"> </w:t>
            </w:r>
            <w:r>
              <w:rPr>
                <w:rFonts w:ascii="Arial" w:hAnsi="Arial"/>
                <w:b/>
                <w:color w:val="FFFFFF"/>
                <w:sz w:val="18"/>
              </w:rPr>
              <w:t>e</w:t>
            </w:r>
            <w:r>
              <w:rPr>
                <w:rFonts w:ascii="Arial" w:hAnsi="Arial"/>
                <w:b/>
                <w:color w:val="FFFFFF"/>
                <w:spacing w:val="-3"/>
                <w:sz w:val="18"/>
              </w:rPr>
              <w:t xml:space="preserve"> </w:t>
            </w:r>
            <w:r>
              <w:rPr>
                <w:rFonts w:ascii="Arial" w:hAnsi="Arial"/>
                <w:b/>
                <w:color w:val="FFFFFF"/>
                <w:sz w:val="18"/>
              </w:rPr>
              <w:t>Masculino</w:t>
            </w:r>
          </w:p>
        </w:tc>
      </w:tr>
      <w:tr w:rsidR="00E840DD" w:rsidTr="00E840DD">
        <w:trPr>
          <w:trHeight w:val="310"/>
          <w:tblCellSpacing w:w="21" w:type="dxa"/>
        </w:trPr>
        <w:tc>
          <w:tcPr>
            <w:tcW w:w="1781" w:type="dxa"/>
            <w:tcBorders>
              <w:left w:val="nil"/>
            </w:tcBorders>
            <w:shd w:val="clear" w:color="auto" w:fill="E0E6EF"/>
          </w:tcPr>
          <w:p w:rsidR="00E840DD" w:rsidRDefault="00E840DD" w:rsidP="001D1A86">
            <w:pPr>
              <w:pStyle w:val="TableParagraph"/>
              <w:ind w:left="756" w:right="754"/>
              <w:rPr>
                <w:sz w:val="18"/>
              </w:rPr>
            </w:pPr>
            <w:r>
              <w:rPr>
                <w:sz w:val="18"/>
              </w:rPr>
              <w:t>02</w:t>
            </w:r>
          </w:p>
        </w:tc>
        <w:tc>
          <w:tcPr>
            <w:tcW w:w="7164" w:type="dxa"/>
            <w:tcBorders>
              <w:right w:val="nil"/>
            </w:tcBorders>
            <w:shd w:val="clear" w:color="auto" w:fill="E0E6EF"/>
          </w:tcPr>
          <w:p w:rsidR="00E840DD" w:rsidRDefault="00E840DD" w:rsidP="001D1A86">
            <w:pPr>
              <w:pStyle w:val="TableParagraph"/>
              <w:jc w:val="left"/>
              <w:rPr>
                <w:sz w:val="18"/>
              </w:rPr>
            </w:pPr>
            <w:r>
              <w:rPr>
                <w:sz w:val="18"/>
              </w:rPr>
              <w:t>Bacia</w:t>
            </w:r>
            <w:r>
              <w:rPr>
                <w:spacing w:val="-4"/>
                <w:sz w:val="18"/>
              </w:rPr>
              <w:t xml:space="preserve"> </w:t>
            </w:r>
            <w:r>
              <w:rPr>
                <w:sz w:val="18"/>
              </w:rPr>
              <w:t>sanitária</w:t>
            </w:r>
            <w:r>
              <w:rPr>
                <w:spacing w:val="-3"/>
                <w:sz w:val="18"/>
              </w:rPr>
              <w:t xml:space="preserve"> </w:t>
            </w:r>
            <w:r>
              <w:rPr>
                <w:sz w:val="18"/>
              </w:rPr>
              <w:t>convencional,</w:t>
            </w:r>
            <w:r>
              <w:rPr>
                <w:spacing w:val="-4"/>
                <w:sz w:val="18"/>
              </w:rPr>
              <w:t xml:space="preserve"> </w:t>
            </w:r>
            <w:r>
              <w:rPr>
                <w:sz w:val="18"/>
              </w:rPr>
              <w:t>DECA,</w:t>
            </w:r>
            <w:r>
              <w:rPr>
                <w:spacing w:val="-1"/>
                <w:sz w:val="18"/>
              </w:rPr>
              <w:t xml:space="preserve"> </w:t>
            </w:r>
            <w:r>
              <w:rPr>
                <w:sz w:val="18"/>
              </w:rPr>
              <w:t>ou</w:t>
            </w:r>
            <w:r>
              <w:rPr>
                <w:spacing w:val="-2"/>
                <w:sz w:val="18"/>
              </w:rPr>
              <w:t xml:space="preserve"> </w:t>
            </w:r>
            <w:r>
              <w:rPr>
                <w:sz w:val="18"/>
              </w:rPr>
              <w:t>equivalente</w:t>
            </w:r>
            <w:r>
              <w:rPr>
                <w:spacing w:val="-2"/>
                <w:sz w:val="18"/>
              </w:rPr>
              <w:t xml:space="preserve"> </w:t>
            </w:r>
            <w:r>
              <w:rPr>
                <w:sz w:val="18"/>
              </w:rPr>
              <w:t>com</w:t>
            </w:r>
            <w:r>
              <w:rPr>
                <w:spacing w:val="-3"/>
                <w:sz w:val="18"/>
              </w:rPr>
              <w:t xml:space="preserve"> </w:t>
            </w:r>
            <w:r>
              <w:rPr>
                <w:sz w:val="18"/>
              </w:rPr>
              <w:t>acessórios.</w:t>
            </w:r>
          </w:p>
        </w:tc>
      </w:tr>
      <w:tr w:rsidR="00E840DD" w:rsidTr="00E840DD">
        <w:trPr>
          <w:trHeight w:val="307"/>
          <w:tblCellSpacing w:w="21" w:type="dxa"/>
        </w:trPr>
        <w:tc>
          <w:tcPr>
            <w:tcW w:w="1781" w:type="dxa"/>
            <w:tcBorders>
              <w:left w:val="nil"/>
            </w:tcBorders>
            <w:shd w:val="clear" w:color="auto" w:fill="F3F3F3"/>
          </w:tcPr>
          <w:p w:rsidR="00E840DD" w:rsidRDefault="00E840DD" w:rsidP="001D1A86">
            <w:pPr>
              <w:pStyle w:val="TableParagraph"/>
              <w:ind w:left="756" w:right="754"/>
              <w:rPr>
                <w:sz w:val="18"/>
              </w:rPr>
            </w:pPr>
            <w:r>
              <w:rPr>
                <w:sz w:val="18"/>
              </w:rPr>
              <w:t>02</w:t>
            </w:r>
          </w:p>
        </w:tc>
        <w:tc>
          <w:tcPr>
            <w:tcW w:w="7164" w:type="dxa"/>
            <w:tcBorders>
              <w:right w:val="nil"/>
            </w:tcBorders>
            <w:shd w:val="clear" w:color="auto" w:fill="F3F3F3"/>
          </w:tcPr>
          <w:p w:rsidR="00E840DD" w:rsidRDefault="00E840DD" w:rsidP="001D1A86">
            <w:pPr>
              <w:pStyle w:val="TableParagraph"/>
              <w:jc w:val="left"/>
              <w:rPr>
                <w:sz w:val="18"/>
              </w:rPr>
            </w:pPr>
            <w:r>
              <w:rPr>
                <w:sz w:val="18"/>
              </w:rPr>
              <w:t>Espelho</w:t>
            </w:r>
            <w:r>
              <w:rPr>
                <w:spacing w:val="-3"/>
                <w:sz w:val="18"/>
              </w:rPr>
              <w:t xml:space="preserve"> </w:t>
            </w:r>
            <w:r>
              <w:rPr>
                <w:sz w:val="18"/>
              </w:rPr>
              <w:t>cristal</w:t>
            </w:r>
            <w:r>
              <w:rPr>
                <w:spacing w:val="-3"/>
                <w:sz w:val="18"/>
              </w:rPr>
              <w:t xml:space="preserve"> </w:t>
            </w:r>
            <w:r>
              <w:rPr>
                <w:sz w:val="18"/>
              </w:rPr>
              <w:t>4mm</w:t>
            </w:r>
            <w:r>
              <w:rPr>
                <w:spacing w:val="2"/>
                <w:sz w:val="18"/>
              </w:rPr>
              <w:t xml:space="preserve"> </w:t>
            </w:r>
            <w:r>
              <w:rPr>
                <w:sz w:val="18"/>
              </w:rPr>
              <w:t>sem</w:t>
            </w:r>
            <w:r>
              <w:rPr>
                <w:spacing w:val="-2"/>
                <w:sz w:val="18"/>
              </w:rPr>
              <w:t xml:space="preserve"> </w:t>
            </w:r>
            <w:r>
              <w:rPr>
                <w:sz w:val="18"/>
              </w:rPr>
              <w:t>moldura,</w:t>
            </w:r>
            <w:r>
              <w:rPr>
                <w:spacing w:val="-1"/>
                <w:sz w:val="18"/>
              </w:rPr>
              <w:t xml:space="preserve"> </w:t>
            </w:r>
            <w:r>
              <w:rPr>
                <w:sz w:val="18"/>
              </w:rPr>
              <w:t>dimensões</w:t>
            </w:r>
            <w:r>
              <w:rPr>
                <w:spacing w:val="-2"/>
                <w:sz w:val="18"/>
              </w:rPr>
              <w:t xml:space="preserve"> </w:t>
            </w:r>
            <w:r>
              <w:rPr>
                <w:sz w:val="18"/>
              </w:rPr>
              <w:t>50x80cm.</w:t>
            </w:r>
          </w:p>
        </w:tc>
      </w:tr>
      <w:tr w:rsidR="00E840DD" w:rsidTr="00E840DD">
        <w:trPr>
          <w:trHeight w:val="310"/>
          <w:tblCellSpacing w:w="21" w:type="dxa"/>
        </w:trPr>
        <w:tc>
          <w:tcPr>
            <w:tcW w:w="1781" w:type="dxa"/>
            <w:tcBorders>
              <w:left w:val="nil"/>
            </w:tcBorders>
            <w:shd w:val="clear" w:color="auto" w:fill="E0E6EF"/>
          </w:tcPr>
          <w:p w:rsidR="00E840DD" w:rsidRDefault="00E840DD" w:rsidP="001D1A86">
            <w:pPr>
              <w:pStyle w:val="TableParagraph"/>
              <w:ind w:left="756" w:right="754"/>
              <w:rPr>
                <w:sz w:val="18"/>
              </w:rPr>
            </w:pPr>
            <w:r>
              <w:rPr>
                <w:sz w:val="18"/>
              </w:rPr>
              <w:t>02</w:t>
            </w:r>
          </w:p>
        </w:tc>
        <w:tc>
          <w:tcPr>
            <w:tcW w:w="7164" w:type="dxa"/>
            <w:tcBorders>
              <w:right w:val="nil"/>
            </w:tcBorders>
            <w:shd w:val="clear" w:color="auto" w:fill="E0E6EF"/>
          </w:tcPr>
          <w:p w:rsidR="00E840DD" w:rsidRDefault="00E840DD" w:rsidP="001D1A86">
            <w:pPr>
              <w:pStyle w:val="TableParagraph"/>
              <w:jc w:val="left"/>
              <w:rPr>
                <w:sz w:val="18"/>
              </w:rPr>
            </w:pPr>
            <w:r>
              <w:rPr>
                <w:sz w:val="18"/>
              </w:rPr>
              <w:t>Papeleira</w:t>
            </w:r>
            <w:r>
              <w:rPr>
                <w:spacing w:val="-4"/>
                <w:sz w:val="18"/>
              </w:rPr>
              <w:t xml:space="preserve"> </w:t>
            </w:r>
            <w:r>
              <w:rPr>
                <w:sz w:val="18"/>
              </w:rPr>
              <w:t>metálica,</w:t>
            </w:r>
            <w:r>
              <w:rPr>
                <w:spacing w:val="-1"/>
                <w:sz w:val="18"/>
              </w:rPr>
              <w:t xml:space="preserve"> </w:t>
            </w:r>
            <w:r>
              <w:rPr>
                <w:sz w:val="18"/>
              </w:rPr>
              <w:t>DECA</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08"/>
          <w:tblCellSpacing w:w="21" w:type="dxa"/>
        </w:trPr>
        <w:tc>
          <w:tcPr>
            <w:tcW w:w="1781" w:type="dxa"/>
            <w:tcBorders>
              <w:left w:val="nil"/>
              <w:bottom w:val="nil"/>
            </w:tcBorders>
            <w:shd w:val="clear" w:color="auto" w:fill="F3F3F3"/>
          </w:tcPr>
          <w:p w:rsidR="00E840DD" w:rsidRDefault="00E840DD" w:rsidP="001D1A86">
            <w:pPr>
              <w:pStyle w:val="TableParagraph"/>
              <w:spacing w:before="61"/>
              <w:ind w:left="756" w:right="754"/>
              <w:rPr>
                <w:sz w:val="18"/>
              </w:rPr>
            </w:pPr>
            <w:r>
              <w:rPr>
                <w:sz w:val="18"/>
              </w:rPr>
              <w:t>02</w:t>
            </w:r>
          </w:p>
        </w:tc>
        <w:tc>
          <w:tcPr>
            <w:tcW w:w="7164" w:type="dxa"/>
            <w:tcBorders>
              <w:bottom w:val="nil"/>
              <w:right w:val="nil"/>
            </w:tcBorders>
            <w:shd w:val="clear" w:color="auto" w:fill="F3F3F3"/>
          </w:tcPr>
          <w:p w:rsidR="00E840DD" w:rsidRDefault="00E840DD" w:rsidP="001D1A86">
            <w:pPr>
              <w:pStyle w:val="TableParagraph"/>
              <w:spacing w:before="61"/>
              <w:jc w:val="left"/>
              <w:rPr>
                <w:sz w:val="18"/>
              </w:rPr>
            </w:pPr>
            <w:r>
              <w:rPr>
                <w:sz w:val="18"/>
              </w:rPr>
              <w:t>Válvula</w:t>
            </w:r>
            <w:r>
              <w:rPr>
                <w:spacing w:val="-2"/>
                <w:sz w:val="18"/>
              </w:rPr>
              <w:t xml:space="preserve"> </w:t>
            </w:r>
            <w:r>
              <w:rPr>
                <w:sz w:val="18"/>
              </w:rPr>
              <w:t>de</w:t>
            </w:r>
            <w:r>
              <w:rPr>
                <w:spacing w:val="-2"/>
                <w:sz w:val="18"/>
              </w:rPr>
              <w:t xml:space="preserve"> </w:t>
            </w:r>
            <w:r>
              <w:rPr>
                <w:sz w:val="18"/>
              </w:rPr>
              <w:t>descarga</w:t>
            </w:r>
            <w:r>
              <w:rPr>
                <w:spacing w:val="-3"/>
                <w:sz w:val="18"/>
              </w:rPr>
              <w:t xml:space="preserve"> </w:t>
            </w:r>
            <w:r>
              <w:rPr>
                <w:sz w:val="18"/>
              </w:rPr>
              <w:t>com</w:t>
            </w:r>
            <w:r>
              <w:rPr>
                <w:spacing w:val="-1"/>
                <w:sz w:val="18"/>
              </w:rPr>
              <w:t xml:space="preserve"> </w:t>
            </w:r>
            <w:r>
              <w:rPr>
                <w:sz w:val="18"/>
              </w:rPr>
              <w:t>duplo</w:t>
            </w:r>
            <w:r>
              <w:rPr>
                <w:spacing w:val="-1"/>
                <w:sz w:val="18"/>
              </w:rPr>
              <w:t xml:space="preserve"> </w:t>
            </w:r>
            <w:r>
              <w:rPr>
                <w:sz w:val="18"/>
              </w:rPr>
              <w:t>acionamento.</w:t>
            </w:r>
          </w:p>
        </w:tc>
      </w:tr>
      <w:tr w:rsidR="00E840DD" w:rsidTr="00E840DD">
        <w:trPr>
          <w:trHeight w:val="308"/>
          <w:tblCellSpacing w:w="21" w:type="dxa"/>
        </w:trPr>
        <w:tc>
          <w:tcPr>
            <w:tcW w:w="1781" w:type="dxa"/>
            <w:tcBorders>
              <w:top w:val="nil"/>
              <w:left w:val="nil"/>
            </w:tcBorders>
            <w:shd w:val="clear" w:color="auto" w:fill="E0E6EF"/>
          </w:tcPr>
          <w:p w:rsidR="00E840DD" w:rsidRDefault="00E840DD" w:rsidP="001D1A86">
            <w:pPr>
              <w:pStyle w:val="TableParagraph"/>
              <w:spacing w:before="62"/>
              <w:ind w:left="756" w:right="754"/>
              <w:rPr>
                <w:sz w:val="18"/>
              </w:rPr>
            </w:pPr>
            <w:r>
              <w:rPr>
                <w:sz w:val="18"/>
              </w:rPr>
              <w:t>02</w:t>
            </w:r>
          </w:p>
        </w:tc>
        <w:tc>
          <w:tcPr>
            <w:tcW w:w="7165" w:type="dxa"/>
            <w:tcBorders>
              <w:top w:val="nil"/>
              <w:right w:val="nil"/>
            </w:tcBorders>
            <w:shd w:val="clear" w:color="auto" w:fill="E0E6EF"/>
          </w:tcPr>
          <w:p w:rsidR="00E840DD" w:rsidRDefault="00E840DD" w:rsidP="001D1A86">
            <w:pPr>
              <w:pStyle w:val="TableParagraph"/>
              <w:spacing w:before="62"/>
              <w:jc w:val="left"/>
              <w:rPr>
                <w:sz w:val="18"/>
              </w:rPr>
            </w:pPr>
            <w:r>
              <w:rPr>
                <w:sz w:val="18"/>
              </w:rPr>
              <w:t>Lavatório</w:t>
            </w:r>
            <w:r>
              <w:rPr>
                <w:spacing w:val="-3"/>
                <w:sz w:val="18"/>
              </w:rPr>
              <w:t xml:space="preserve"> </w:t>
            </w:r>
            <w:r>
              <w:rPr>
                <w:sz w:val="18"/>
              </w:rPr>
              <w:t>pequeno</w:t>
            </w:r>
            <w:r>
              <w:rPr>
                <w:spacing w:val="3"/>
                <w:sz w:val="18"/>
              </w:rPr>
              <w:t xml:space="preserve"> </w:t>
            </w:r>
            <w:r>
              <w:rPr>
                <w:sz w:val="18"/>
              </w:rPr>
              <w:t>cor</w:t>
            </w:r>
            <w:r>
              <w:rPr>
                <w:spacing w:val="-1"/>
                <w:sz w:val="18"/>
              </w:rPr>
              <w:t xml:space="preserve"> </w:t>
            </w:r>
            <w:r>
              <w:rPr>
                <w:sz w:val="18"/>
              </w:rPr>
              <w:t>branco</w:t>
            </w:r>
            <w:r>
              <w:rPr>
                <w:spacing w:val="-4"/>
                <w:sz w:val="18"/>
              </w:rPr>
              <w:t xml:space="preserve"> </w:t>
            </w:r>
            <w:r>
              <w:rPr>
                <w:sz w:val="18"/>
              </w:rPr>
              <w:t>gelo,</w:t>
            </w:r>
            <w:r>
              <w:rPr>
                <w:spacing w:val="-2"/>
                <w:sz w:val="18"/>
              </w:rPr>
              <w:t xml:space="preserve"> </w:t>
            </w:r>
            <w:r>
              <w:rPr>
                <w:sz w:val="18"/>
              </w:rPr>
              <w:t>DECA, ou</w:t>
            </w:r>
            <w:r>
              <w:rPr>
                <w:spacing w:val="-1"/>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5" w:type="dxa"/>
            <w:tcBorders>
              <w:right w:val="nil"/>
            </w:tcBorders>
            <w:shd w:val="clear" w:color="auto" w:fill="F1F1F1"/>
          </w:tcPr>
          <w:p w:rsidR="00E840DD" w:rsidRDefault="00E840DD" w:rsidP="001D1A86">
            <w:pPr>
              <w:pStyle w:val="TableParagraph"/>
              <w:jc w:val="left"/>
              <w:rPr>
                <w:sz w:val="18"/>
              </w:rPr>
            </w:pPr>
            <w:r>
              <w:rPr>
                <w:sz w:val="18"/>
              </w:rPr>
              <w:t>Torneira</w:t>
            </w:r>
            <w:r>
              <w:rPr>
                <w:spacing w:val="-2"/>
                <w:sz w:val="18"/>
              </w:rPr>
              <w:t xml:space="preserve"> </w:t>
            </w:r>
            <w:r>
              <w:rPr>
                <w:sz w:val="18"/>
              </w:rPr>
              <w:t>para</w:t>
            </w:r>
            <w:r>
              <w:rPr>
                <w:spacing w:val="-2"/>
                <w:sz w:val="18"/>
              </w:rPr>
              <w:t xml:space="preserve"> </w:t>
            </w:r>
            <w:r>
              <w:rPr>
                <w:sz w:val="18"/>
              </w:rPr>
              <w:t>lavatório</w:t>
            </w:r>
            <w:r>
              <w:rPr>
                <w:spacing w:val="-3"/>
                <w:sz w:val="18"/>
              </w:rPr>
              <w:t xml:space="preserve"> </w:t>
            </w:r>
            <w:r>
              <w:rPr>
                <w:sz w:val="18"/>
              </w:rPr>
              <w:t>de</w:t>
            </w:r>
            <w:r>
              <w:rPr>
                <w:spacing w:val="-3"/>
                <w:sz w:val="18"/>
              </w:rPr>
              <w:t xml:space="preserve"> </w:t>
            </w:r>
            <w:r>
              <w:rPr>
                <w:sz w:val="18"/>
              </w:rPr>
              <w:t>mesa</w:t>
            </w:r>
            <w:r>
              <w:rPr>
                <w:spacing w:val="-2"/>
                <w:sz w:val="18"/>
              </w:rPr>
              <w:t xml:space="preserve"> </w:t>
            </w:r>
            <w:r>
              <w:rPr>
                <w:sz w:val="18"/>
              </w:rPr>
              <w:t>bica</w:t>
            </w:r>
            <w:r>
              <w:rPr>
                <w:spacing w:val="-1"/>
                <w:sz w:val="18"/>
              </w:rPr>
              <w:t xml:space="preserve"> </w:t>
            </w:r>
            <w:r>
              <w:rPr>
                <w:sz w:val="18"/>
              </w:rPr>
              <w:t>baixa,</w:t>
            </w:r>
            <w:r>
              <w:rPr>
                <w:spacing w:val="-2"/>
                <w:sz w:val="18"/>
              </w:rPr>
              <w:t xml:space="preserve"> </w:t>
            </w:r>
            <w:r>
              <w:rPr>
                <w:sz w:val="18"/>
              </w:rPr>
              <w:t>DECA,</w:t>
            </w:r>
            <w:r>
              <w:rPr>
                <w:spacing w:val="3"/>
                <w:sz w:val="18"/>
              </w:rPr>
              <w:t xml:space="preserve"> </w:t>
            </w:r>
            <w:r>
              <w:rPr>
                <w:sz w:val="18"/>
              </w:rPr>
              <w:t>ou</w:t>
            </w:r>
            <w:r>
              <w:rPr>
                <w:spacing w:val="-1"/>
                <w:sz w:val="18"/>
              </w:rPr>
              <w:t xml:space="preserve"> </w:t>
            </w:r>
            <w:r>
              <w:rPr>
                <w:sz w:val="18"/>
              </w:rPr>
              <w:t>equivalente.</w:t>
            </w:r>
          </w:p>
        </w:tc>
      </w:tr>
      <w:tr w:rsidR="00E840DD" w:rsidTr="00E840DD">
        <w:trPr>
          <w:trHeight w:val="310"/>
          <w:tblCellSpacing w:w="21" w:type="dxa"/>
        </w:trPr>
        <w:tc>
          <w:tcPr>
            <w:tcW w:w="1781" w:type="dxa"/>
            <w:tcBorders>
              <w:left w:val="nil"/>
            </w:tcBorders>
            <w:shd w:val="clear" w:color="auto" w:fill="DBE4F0"/>
          </w:tcPr>
          <w:p w:rsidR="00E840DD" w:rsidRDefault="00E840DD" w:rsidP="001D1A86">
            <w:pPr>
              <w:pStyle w:val="TableParagraph"/>
              <w:ind w:left="756" w:right="754"/>
              <w:rPr>
                <w:sz w:val="18"/>
              </w:rPr>
            </w:pPr>
            <w:r>
              <w:rPr>
                <w:sz w:val="18"/>
              </w:rPr>
              <w:t>02</w:t>
            </w:r>
          </w:p>
        </w:tc>
        <w:tc>
          <w:tcPr>
            <w:tcW w:w="7165" w:type="dxa"/>
            <w:tcBorders>
              <w:right w:val="nil"/>
            </w:tcBorders>
            <w:shd w:val="clear" w:color="auto" w:fill="DBE4F0"/>
          </w:tcPr>
          <w:p w:rsidR="00E840DD" w:rsidRDefault="00E840DD" w:rsidP="001D1A86">
            <w:pPr>
              <w:pStyle w:val="TableParagraph"/>
              <w:jc w:val="left"/>
              <w:rPr>
                <w:sz w:val="18"/>
              </w:rPr>
            </w:pPr>
            <w:r>
              <w:rPr>
                <w:sz w:val="18"/>
              </w:rPr>
              <w:t>Dispenser</w:t>
            </w:r>
            <w:r>
              <w:rPr>
                <w:spacing w:val="-5"/>
                <w:sz w:val="18"/>
              </w:rPr>
              <w:t xml:space="preserve"> </w:t>
            </w:r>
            <w:r>
              <w:rPr>
                <w:sz w:val="18"/>
              </w:rPr>
              <w:t>toalha,</w:t>
            </w:r>
            <w:r>
              <w:rPr>
                <w:spacing w:val="-3"/>
                <w:sz w:val="18"/>
              </w:rPr>
              <w:t xml:space="preserve"> </w:t>
            </w:r>
            <w:r>
              <w:rPr>
                <w:sz w:val="18"/>
              </w:rPr>
              <w:t>Melhoramentos</w:t>
            </w:r>
            <w:r>
              <w:rPr>
                <w:spacing w:val="-2"/>
                <w:sz w:val="18"/>
              </w:rPr>
              <w:t xml:space="preserve"> </w:t>
            </w:r>
            <w:r>
              <w:rPr>
                <w:sz w:val="18"/>
              </w:rPr>
              <w:t>ou</w:t>
            </w:r>
            <w:r>
              <w:rPr>
                <w:spacing w:val="-3"/>
                <w:sz w:val="18"/>
              </w:rPr>
              <w:t xml:space="preserve"> </w:t>
            </w:r>
            <w:r>
              <w:rPr>
                <w:sz w:val="18"/>
              </w:rPr>
              <w:t>equivalente.</w:t>
            </w:r>
          </w:p>
        </w:tc>
      </w:tr>
      <w:tr w:rsidR="00E840DD" w:rsidTr="00E840DD">
        <w:trPr>
          <w:trHeight w:val="307"/>
          <w:tblCellSpacing w:w="21" w:type="dxa"/>
        </w:trPr>
        <w:tc>
          <w:tcPr>
            <w:tcW w:w="1781" w:type="dxa"/>
            <w:tcBorders>
              <w:left w:val="nil"/>
            </w:tcBorders>
            <w:shd w:val="clear" w:color="auto" w:fill="F1F1F1"/>
          </w:tcPr>
          <w:p w:rsidR="00E840DD" w:rsidRDefault="00E840DD" w:rsidP="001D1A86">
            <w:pPr>
              <w:pStyle w:val="TableParagraph"/>
              <w:ind w:left="756" w:right="754"/>
              <w:rPr>
                <w:sz w:val="18"/>
              </w:rPr>
            </w:pPr>
            <w:r>
              <w:rPr>
                <w:sz w:val="18"/>
              </w:rPr>
              <w:t>02</w:t>
            </w:r>
          </w:p>
        </w:tc>
        <w:tc>
          <w:tcPr>
            <w:tcW w:w="7165" w:type="dxa"/>
            <w:tcBorders>
              <w:right w:val="nil"/>
            </w:tcBorders>
            <w:shd w:val="clear" w:color="auto" w:fill="F1F1F1"/>
          </w:tcPr>
          <w:p w:rsidR="00E840DD" w:rsidRDefault="00E840DD" w:rsidP="001D1A86">
            <w:pPr>
              <w:pStyle w:val="TableParagraph"/>
              <w:jc w:val="left"/>
              <w:rPr>
                <w:sz w:val="18"/>
              </w:rPr>
            </w:pPr>
            <w:r>
              <w:rPr>
                <w:sz w:val="18"/>
              </w:rPr>
              <w:t>Saboneteira,</w:t>
            </w:r>
            <w:r>
              <w:rPr>
                <w:spacing w:val="-4"/>
                <w:sz w:val="18"/>
              </w:rPr>
              <w:t xml:space="preserve"> </w:t>
            </w:r>
            <w:r>
              <w:rPr>
                <w:sz w:val="18"/>
              </w:rPr>
              <w:t>Melhoramentos</w:t>
            </w:r>
            <w:r>
              <w:rPr>
                <w:spacing w:val="-4"/>
                <w:sz w:val="18"/>
              </w:rPr>
              <w:t xml:space="preserve"> </w:t>
            </w:r>
            <w:r>
              <w:rPr>
                <w:sz w:val="18"/>
              </w:rPr>
              <w:t>ou</w:t>
            </w:r>
            <w:r>
              <w:rPr>
                <w:spacing w:val="-4"/>
                <w:sz w:val="18"/>
              </w:rPr>
              <w:t xml:space="preserve"> </w:t>
            </w:r>
            <w:r>
              <w:rPr>
                <w:sz w:val="18"/>
              </w:rPr>
              <w:t>equivalente.</w:t>
            </w:r>
          </w:p>
        </w:tc>
      </w:tr>
      <w:tr w:rsidR="00E840DD" w:rsidTr="00E840DD">
        <w:trPr>
          <w:trHeight w:val="478"/>
          <w:tblCellSpacing w:w="21" w:type="dxa"/>
        </w:trPr>
        <w:tc>
          <w:tcPr>
            <w:tcW w:w="8988" w:type="dxa"/>
            <w:gridSpan w:val="2"/>
            <w:tcBorders>
              <w:left w:val="nil"/>
              <w:right w:val="nil"/>
            </w:tcBorders>
            <w:shd w:val="clear" w:color="auto" w:fill="365F91"/>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Demais</w:t>
            </w:r>
            <w:r>
              <w:rPr>
                <w:rFonts w:ascii="Arial" w:hAnsi="Arial"/>
                <w:b/>
                <w:color w:val="FFFFFF"/>
                <w:spacing w:val="-2"/>
                <w:sz w:val="18"/>
              </w:rPr>
              <w:t xml:space="preserve"> </w:t>
            </w:r>
            <w:r>
              <w:rPr>
                <w:rFonts w:ascii="Arial" w:hAnsi="Arial"/>
                <w:b/>
                <w:color w:val="FFFFFF"/>
                <w:sz w:val="18"/>
              </w:rPr>
              <w:t>Áreas</w:t>
            </w:r>
          </w:p>
        </w:tc>
      </w:tr>
      <w:tr w:rsidR="00E840DD" w:rsidTr="00E840DD">
        <w:trPr>
          <w:trHeight w:val="480"/>
          <w:tblCellSpacing w:w="21" w:type="dxa"/>
        </w:trPr>
        <w:tc>
          <w:tcPr>
            <w:tcW w:w="8988" w:type="dxa"/>
            <w:gridSpan w:val="2"/>
            <w:tcBorders>
              <w:left w:val="nil"/>
              <w:right w:val="nil"/>
            </w:tcBorders>
            <w:shd w:val="clear" w:color="auto" w:fill="336699"/>
          </w:tcPr>
          <w:p w:rsidR="00E840DD" w:rsidRDefault="00E840DD" w:rsidP="001D1A86">
            <w:pPr>
              <w:pStyle w:val="TableParagraph"/>
              <w:spacing w:before="137"/>
              <w:ind w:left="86"/>
              <w:jc w:val="left"/>
              <w:rPr>
                <w:rFonts w:ascii="Arial" w:hAnsi="Arial"/>
                <w:b/>
                <w:sz w:val="18"/>
              </w:rPr>
            </w:pPr>
            <w:r>
              <w:rPr>
                <w:rFonts w:ascii="Arial" w:hAnsi="Arial"/>
                <w:b/>
                <w:color w:val="FFFFFF"/>
                <w:sz w:val="18"/>
              </w:rPr>
              <w:t>Áreas</w:t>
            </w:r>
            <w:r>
              <w:rPr>
                <w:rFonts w:ascii="Arial" w:hAnsi="Arial"/>
                <w:b/>
                <w:color w:val="FFFFFF"/>
                <w:spacing w:val="-2"/>
                <w:sz w:val="18"/>
              </w:rPr>
              <w:t xml:space="preserve"> </w:t>
            </w:r>
            <w:r>
              <w:rPr>
                <w:rFonts w:ascii="Arial" w:hAnsi="Arial"/>
                <w:b/>
                <w:color w:val="FFFFFF"/>
                <w:sz w:val="18"/>
              </w:rPr>
              <w:t>externas</w:t>
            </w:r>
            <w:r>
              <w:rPr>
                <w:rFonts w:ascii="Arial" w:hAnsi="Arial"/>
                <w:b/>
                <w:color w:val="FFFFFF"/>
                <w:spacing w:val="-1"/>
                <w:sz w:val="18"/>
              </w:rPr>
              <w:t xml:space="preserve"> </w:t>
            </w:r>
            <w:r>
              <w:rPr>
                <w:rFonts w:ascii="Arial" w:hAnsi="Arial"/>
                <w:b/>
                <w:color w:val="FFFFFF"/>
                <w:sz w:val="18"/>
              </w:rPr>
              <w:t>/</w:t>
            </w:r>
            <w:r>
              <w:rPr>
                <w:rFonts w:ascii="Arial" w:hAnsi="Arial"/>
                <w:b/>
                <w:color w:val="FFFFFF"/>
                <w:spacing w:val="-4"/>
                <w:sz w:val="18"/>
              </w:rPr>
              <w:t xml:space="preserve"> </w:t>
            </w:r>
            <w:r>
              <w:rPr>
                <w:rFonts w:ascii="Arial" w:hAnsi="Arial"/>
                <w:b/>
                <w:color w:val="FFFFFF"/>
                <w:sz w:val="18"/>
              </w:rPr>
              <w:t>Jardim</w:t>
            </w:r>
            <w:r>
              <w:rPr>
                <w:rFonts w:ascii="Arial" w:hAnsi="Arial"/>
                <w:b/>
                <w:color w:val="FFFFFF"/>
                <w:spacing w:val="-1"/>
                <w:sz w:val="18"/>
              </w:rPr>
              <w:t xml:space="preserve"> </w:t>
            </w:r>
            <w:r>
              <w:rPr>
                <w:rFonts w:ascii="Arial" w:hAnsi="Arial"/>
                <w:b/>
                <w:color w:val="FFFFFF"/>
                <w:sz w:val="18"/>
              </w:rPr>
              <w:t>/ Circulação</w:t>
            </w:r>
          </w:p>
        </w:tc>
      </w:tr>
      <w:tr w:rsidR="00E840DD" w:rsidTr="00E840DD">
        <w:trPr>
          <w:trHeight w:val="308"/>
          <w:tblCellSpacing w:w="21" w:type="dxa"/>
        </w:trPr>
        <w:tc>
          <w:tcPr>
            <w:tcW w:w="1781" w:type="dxa"/>
            <w:tcBorders>
              <w:left w:val="nil"/>
              <w:bottom w:val="nil"/>
            </w:tcBorders>
            <w:shd w:val="clear" w:color="auto" w:fill="E0E6EF"/>
          </w:tcPr>
          <w:p w:rsidR="00E840DD" w:rsidRDefault="00E840DD" w:rsidP="001D1A86">
            <w:pPr>
              <w:pStyle w:val="TableParagraph"/>
              <w:spacing w:before="61"/>
              <w:ind w:left="756" w:right="754"/>
              <w:rPr>
                <w:sz w:val="18"/>
              </w:rPr>
            </w:pPr>
            <w:r>
              <w:rPr>
                <w:sz w:val="18"/>
              </w:rPr>
              <w:t>09</w:t>
            </w:r>
          </w:p>
        </w:tc>
        <w:tc>
          <w:tcPr>
            <w:tcW w:w="7165" w:type="dxa"/>
            <w:tcBorders>
              <w:bottom w:val="nil"/>
              <w:right w:val="nil"/>
            </w:tcBorders>
            <w:shd w:val="clear" w:color="auto" w:fill="E0E6EF"/>
          </w:tcPr>
          <w:p w:rsidR="00E840DD" w:rsidRDefault="00E840DD" w:rsidP="001D1A86">
            <w:pPr>
              <w:pStyle w:val="TableParagraph"/>
              <w:spacing w:before="61"/>
              <w:jc w:val="left"/>
              <w:rPr>
                <w:sz w:val="18"/>
              </w:rPr>
            </w:pPr>
            <w:r>
              <w:rPr>
                <w:sz w:val="18"/>
              </w:rPr>
              <w:t>Torneira</w:t>
            </w:r>
            <w:r>
              <w:rPr>
                <w:spacing w:val="-1"/>
                <w:sz w:val="18"/>
              </w:rPr>
              <w:t xml:space="preserve"> </w:t>
            </w:r>
            <w:r>
              <w:rPr>
                <w:sz w:val="18"/>
              </w:rPr>
              <w:t>de</w:t>
            </w:r>
            <w:r>
              <w:rPr>
                <w:spacing w:val="-2"/>
                <w:sz w:val="18"/>
              </w:rPr>
              <w:t xml:space="preserve"> </w:t>
            </w:r>
            <w:r>
              <w:rPr>
                <w:sz w:val="18"/>
              </w:rPr>
              <w:t>parede de</w:t>
            </w:r>
            <w:r>
              <w:rPr>
                <w:spacing w:val="-1"/>
                <w:sz w:val="18"/>
              </w:rPr>
              <w:t xml:space="preserve"> </w:t>
            </w:r>
            <w:r>
              <w:rPr>
                <w:sz w:val="18"/>
              </w:rPr>
              <w:t>uso geral para tanque</w:t>
            </w:r>
            <w:r>
              <w:rPr>
                <w:spacing w:val="-3"/>
                <w:sz w:val="18"/>
              </w:rPr>
              <w:t xml:space="preserve"> </w:t>
            </w:r>
            <w:r>
              <w:rPr>
                <w:sz w:val="18"/>
              </w:rPr>
              <w:t>ou</w:t>
            </w:r>
            <w:r>
              <w:rPr>
                <w:spacing w:val="-2"/>
                <w:sz w:val="18"/>
              </w:rPr>
              <w:t xml:space="preserve"> </w:t>
            </w:r>
            <w:r>
              <w:rPr>
                <w:sz w:val="18"/>
              </w:rPr>
              <w:t>jardim.</w:t>
            </w:r>
          </w:p>
        </w:tc>
      </w:tr>
    </w:tbl>
    <w:p w:rsidR="009F233E" w:rsidRDefault="009F233E" w:rsidP="0061228E">
      <w:pPr>
        <w:ind w:left="-284" w:hanging="142"/>
      </w:pPr>
    </w:p>
    <w:p w:rsidR="009F233E" w:rsidRDefault="009F233E" w:rsidP="0061228E">
      <w:pPr>
        <w:ind w:left="-284" w:hanging="142"/>
      </w:pPr>
    </w:p>
    <w:p w:rsidR="009F233E" w:rsidRDefault="009F233E" w:rsidP="0061228E">
      <w:pPr>
        <w:ind w:left="-284" w:hanging="142"/>
      </w:pPr>
    </w:p>
    <w:p w:rsidR="009F233E" w:rsidRDefault="009F233E" w:rsidP="0061228E">
      <w:pPr>
        <w:ind w:left="-284" w:hanging="142"/>
      </w:pPr>
    </w:p>
    <w:p w:rsidR="009F233E" w:rsidRDefault="009F233E" w:rsidP="0061228E">
      <w:pPr>
        <w:ind w:left="-284" w:hanging="142"/>
      </w:pPr>
    </w:p>
    <w:p w:rsidR="009F233E" w:rsidRDefault="009F233E" w:rsidP="0061228E">
      <w:pPr>
        <w:ind w:left="-284" w:hanging="142"/>
      </w:pPr>
    </w:p>
    <w:p w:rsidR="009F233E" w:rsidRPr="009F233E" w:rsidRDefault="009F233E" w:rsidP="009F233E">
      <w:pPr>
        <w:pStyle w:val="Ttulo2"/>
        <w:rPr>
          <w:rFonts w:ascii="Arial" w:hAnsi="Arial" w:cs="Arial"/>
          <w:b/>
          <w:color w:val="000000" w:themeColor="text1"/>
        </w:rPr>
      </w:pPr>
      <w:bookmarkStart w:id="4" w:name="_TOC_250001"/>
      <w:r>
        <w:rPr>
          <w:rFonts w:ascii="Arial" w:hAnsi="Arial" w:cs="Arial"/>
          <w:b/>
          <w:color w:val="000000" w:themeColor="text1"/>
        </w:rPr>
        <w:t>7.3 -</w:t>
      </w:r>
      <w:r w:rsidRPr="009F233E">
        <w:rPr>
          <w:rFonts w:ascii="Arial" w:hAnsi="Arial" w:cs="Arial"/>
          <w:b/>
          <w:color w:val="000000" w:themeColor="text1"/>
        </w:rPr>
        <w:t xml:space="preserve">TABELA </w:t>
      </w:r>
      <w:bookmarkEnd w:id="4"/>
      <w:r w:rsidRPr="009F233E">
        <w:rPr>
          <w:rFonts w:ascii="Arial" w:hAnsi="Arial" w:cs="Arial"/>
          <w:b/>
          <w:color w:val="000000" w:themeColor="text1"/>
        </w:rPr>
        <w:t>DE ESQUADRIAS</w:t>
      </w:r>
    </w:p>
    <w:tbl>
      <w:tblPr>
        <w:tblStyle w:val="TableNormal"/>
        <w:tblpPr w:leftFromText="141" w:rightFromText="141" w:vertAnchor="text" w:horzAnchor="margin" w:tblpY="280"/>
        <w:tblW w:w="8789" w:type="dxa"/>
        <w:tblCellSpacing w:w="20" w:type="dxa"/>
        <w:tblLayout w:type="fixed"/>
        <w:tblLook w:val="01E0" w:firstRow="1" w:lastRow="1" w:firstColumn="1" w:lastColumn="1" w:noHBand="0" w:noVBand="0"/>
      </w:tblPr>
      <w:tblGrid>
        <w:gridCol w:w="998"/>
        <w:gridCol w:w="1456"/>
        <w:gridCol w:w="1458"/>
        <w:gridCol w:w="2168"/>
        <w:gridCol w:w="2709"/>
      </w:tblGrid>
      <w:tr w:rsidR="006007B3" w:rsidTr="006007B3">
        <w:trPr>
          <w:trHeight w:val="480"/>
          <w:tblCellSpacing w:w="20" w:type="dxa"/>
        </w:trPr>
        <w:tc>
          <w:tcPr>
            <w:tcW w:w="8709" w:type="dxa"/>
            <w:gridSpan w:val="5"/>
            <w:tcBorders>
              <w:top w:val="nil"/>
              <w:left w:val="nil"/>
              <w:right w:val="nil"/>
            </w:tcBorders>
            <w:shd w:val="clear" w:color="auto" w:fill="365F91"/>
          </w:tcPr>
          <w:p w:rsidR="006007B3" w:rsidRDefault="006007B3" w:rsidP="006007B3">
            <w:pPr>
              <w:pStyle w:val="TableParagraph"/>
              <w:spacing w:before="138"/>
              <w:ind w:left="3561" w:right="3561"/>
              <w:rPr>
                <w:rFonts w:ascii="Arial"/>
                <w:b/>
                <w:sz w:val="18"/>
              </w:rPr>
            </w:pPr>
            <w:r>
              <w:rPr>
                <w:rFonts w:ascii="Arial"/>
                <w:b/>
                <w:color w:val="FFFFFF"/>
                <w:sz w:val="18"/>
              </w:rPr>
              <w:t>PORTAS</w:t>
            </w:r>
            <w:r>
              <w:rPr>
                <w:rFonts w:ascii="Arial"/>
                <w:b/>
                <w:color w:val="FFFFFF"/>
                <w:spacing w:val="-2"/>
                <w:sz w:val="18"/>
              </w:rPr>
              <w:t xml:space="preserve"> </w:t>
            </w:r>
            <w:r>
              <w:rPr>
                <w:rFonts w:ascii="Arial"/>
                <w:b/>
                <w:color w:val="FFFFFF"/>
                <w:sz w:val="18"/>
              </w:rPr>
              <w:t>DE</w:t>
            </w:r>
            <w:r>
              <w:rPr>
                <w:rFonts w:ascii="Arial"/>
                <w:b/>
                <w:color w:val="FFFFFF"/>
                <w:spacing w:val="-1"/>
                <w:sz w:val="18"/>
              </w:rPr>
              <w:t xml:space="preserve"> </w:t>
            </w:r>
            <w:r>
              <w:rPr>
                <w:rFonts w:ascii="Arial"/>
                <w:b/>
                <w:color w:val="FFFFFF"/>
                <w:sz w:val="18"/>
              </w:rPr>
              <w:t>MADEIRA</w:t>
            </w:r>
          </w:p>
        </w:tc>
      </w:tr>
      <w:tr w:rsidR="006007B3" w:rsidTr="006007B3">
        <w:trPr>
          <w:trHeight w:val="933"/>
          <w:tblCellSpacing w:w="20" w:type="dxa"/>
        </w:trPr>
        <w:tc>
          <w:tcPr>
            <w:tcW w:w="938" w:type="dxa"/>
            <w:tcBorders>
              <w:left w:val="nil"/>
            </w:tcBorders>
            <w:shd w:val="clear" w:color="auto" w:fill="365F9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35"/>
              <w:ind w:left="140" w:right="138"/>
              <w:rPr>
                <w:rFonts w:ascii="Arial" w:hAnsi="Arial"/>
                <w:b/>
                <w:sz w:val="18"/>
              </w:rPr>
            </w:pPr>
            <w:r>
              <w:rPr>
                <w:rFonts w:ascii="Arial" w:hAnsi="Arial"/>
                <w:b/>
                <w:color w:val="FFFFFF"/>
                <w:sz w:val="18"/>
              </w:rPr>
              <w:t>Código</w:t>
            </w:r>
          </w:p>
        </w:tc>
        <w:tc>
          <w:tcPr>
            <w:tcW w:w="1416" w:type="dxa"/>
            <w:shd w:val="clear" w:color="auto" w:fill="365F9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35"/>
              <w:ind w:left="190" w:right="195"/>
              <w:rPr>
                <w:rFonts w:ascii="Arial"/>
                <w:b/>
                <w:sz w:val="18"/>
              </w:rPr>
            </w:pPr>
            <w:r>
              <w:rPr>
                <w:rFonts w:ascii="Arial"/>
                <w:b/>
                <w:color w:val="FFFFFF"/>
                <w:sz w:val="18"/>
              </w:rPr>
              <w:t>Quantidade</w:t>
            </w:r>
          </w:p>
        </w:tc>
        <w:tc>
          <w:tcPr>
            <w:tcW w:w="1418" w:type="dxa"/>
            <w:shd w:val="clear" w:color="auto" w:fill="365F91"/>
          </w:tcPr>
          <w:p w:rsidR="006007B3" w:rsidRDefault="006007B3" w:rsidP="006007B3">
            <w:pPr>
              <w:pStyle w:val="TableParagraph"/>
              <w:spacing w:before="125" w:line="276" w:lineRule="auto"/>
              <w:ind w:left="167" w:right="164"/>
              <w:rPr>
                <w:rFonts w:ascii="Arial" w:hAnsi="Arial"/>
                <w:b/>
                <w:sz w:val="18"/>
              </w:rPr>
            </w:pPr>
            <w:r>
              <w:rPr>
                <w:rFonts w:ascii="Arial" w:hAnsi="Arial"/>
                <w:b/>
                <w:color w:val="FFFFFF"/>
                <w:sz w:val="18"/>
              </w:rPr>
              <w:t>Dimensões</w:t>
            </w:r>
            <w:r>
              <w:rPr>
                <w:rFonts w:ascii="Arial" w:hAnsi="Arial"/>
                <w:b/>
                <w:color w:val="FFFFFF"/>
                <w:spacing w:val="-47"/>
                <w:sz w:val="18"/>
              </w:rPr>
              <w:t xml:space="preserve"> </w:t>
            </w:r>
            <w:r>
              <w:rPr>
                <w:rFonts w:ascii="Arial" w:hAnsi="Arial"/>
                <w:b/>
                <w:color w:val="FFFFFF"/>
                <w:sz w:val="18"/>
              </w:rPr>
              <w:t>Internas</w:t>
            </w:r>
            <w:r>
              <w:rPr>
                <w:rFonts w:ascii="Arial" w:hAnsi="Arial"/>
                <w:b/>
                <w:color w:val="FFFFFF"/>
                <w:spacing w:val="1"/>
                <w:sz w:val="18"/>
              </w:rPr>
              <w:t xml:space="preserve"> </w:t>
            </w:r>
            <w:r>
              <w:rPr>
                <w:rFonts w:ascii="Arial" w:hAnsi="Arial"/>
                <w:b/>
                <w:color w:val="FFFFFF"/>
                <w:sz w:val="18"/>
              </w:rPr>
              <w:t>(LxH)</w:t>
            </w:r>
          </w:p>
        </w:tc>
        <w:tc>
          <w:tcPr>
            <w:tcW w:w="2128" w:type="dxa"/>
            <w:shd w:val="clear" w:color="auto" w:fill="365F9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35"/>
              <w:ind w:left="148" w:right="145"/>
              <w:rPr>
                <w:rFonts w:ascii="Arial"/>
                <w:b/>
                <w:sz w:val="18"/>
              </w:rPr>
            </w:pPr>
            <w:r>
              <w:rPr>
                <w:rFonts w:ascii="Arial"/>
                <w:b/>
                <w:color w:val="FFFFFF"/>
                <w:sz w:val="18"/>
              </w:rPr>
              <w:t>Tipo</w:t>
            </w:r>
          </w:p>
        </w:tc>
        <w:tc>
          <w:tcPr>
            <w:tcW w:w="2649" w:type="dxa"/>
            <w:tcBorders>
              <w:right w:val="nil"/>
            </w:tcBorders>
            <w:shd w:val="clear" w:color="auto" w:fill="365F9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35"/>
              <w:ind w:left="142" w:right="144"/>
              <w:rPr>
                <w:rFonts w:ascii="Arial"/>
                <w:b/>
                <w:sz w:val="18"/>
              </w:rPr>
            </w:pPr>
            <w:r>
              <w:rPr>
                <w:rFonts w:ascii="Arial"/>
                <w:b/>
                <w:color w:val="FFFFFF"/>
                <w:sz w:val="18"/>
              </w:rPr>
              <w:t>Ambiente</w:t>
            </w:r>
          </w:p>
        </w:tc>
      </w:tr>
      <w:tr w:rsidR="006007B3" w:rsidTr="006007B3">
        <w:trPr>
          <w:trHeight w:val="935"/>
          <w:tblCellSpacing w:w="20" w:type="dxa"/>
        </w:trPr>
        <w:tc>
          <w:tcPr>
            <w:tcW w:w="938" w:type="dxa"/>
            <w:tcBorders>
              <w:left w:val="nil"/>
            </w:tcBorders>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38" w:right="138"/>
              <w:rPr>
                <w:sz w:val="18"/>
              </w:rPr>
            </w:pPr>
            <w:r>
              <w:rPr>
                <w:sz w:val="18"/>
              </w:rPr>
              <w:t>PM</w:t>
            </w:r>
            <w:r>
              <w:rPr>
                <w:spacing w:val="-2"/>
                <w:sz w:val="18"/>
              </w:rPr>
              <w:t xml:space="preserve"> </w:t>
            </w:r>
            <w:r>
              <w:rPr>
                <w:sz w:val="18"/>
              </w:rPr>
              <w:t>1</w:t>
            </w:r>
          </w:p>
        </w:tc>
        <w:tc>
          <w:tcPr>
            <w:tcW w:w="1416" w:type="dxa"/>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90" w:right="192"/>
              <w:rPr>
                <w:sz w:val="18"/>
              </w:rPr>
            </w:pPr>
            <w:r>
              <w:rPr>
                <w:sz w:val="18"/>
              </w:rPr>
              <w:t>10</w:t>
            </w:r>
          </w:p>
        </w:tc>
        <w:tc>
          <w:tcPr>
            <w:tcW w:w="1418" w:type="dxa"/>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67" w:right="164"/>
              <w:rPr>
                <w:sz w:val="18"/>
              </w:rPr>
            </w:pPr>
            <w:r>
              <w:rPr>
                <w:sz w:val="18"/>
              </w:rPr>
              <w:t>0,70</w:t>
            </w:r>
            <w:r>
              <w:rPr>
                <w:spacing w:val="3"/>
                <w:sz w:val="18"/>
              </w:rPr>
              <w:t xml:space="preserve"> </w:t>
            </w:r>
            <w:r>
              <w:rPr>
                <w:sz w:val="18"/>
              </w:rPr>
              <w:t>x</w:t>
            </w:r>
            <w:r>
              <w:rPr>
                <w:spacing w:val="-2"/>
                <w:sz w:val="18"/>
              </w:rPr>
              <w:t xml:space="preserve"> </w:t>
            </w:r>
            <w:r>
              <w:rPr>
                <w:sz w:val="18"/>
              </w:rPr>
              <w:t>2,10</w:t>
            </w:r>
          </w:p>
        </w:tc>
        <w:tc>
          <w:tcPr>
            <w:tcW w:w="2128" w:type="dxa"/>
            <w:shd w:val="clear" w:color="auto" w:fill="DBE4F0"/>
          </w:tcPr>
          <w:p w:rsidR="006007B3" w:rsidRDefault="006007B3" w:rsidP="006007B3">
            <w:pPr>
              <w:pStyle w:val="TableParagraph"/>
              <w:spacing w:before="135" w:line="280" w:lineRule="auto"/>
              <w:ind w:left="147" w:right="148"/>
              <w:rPr>
                <w:sz w:val="18"/>
              </w:rPr>
            </w:pPr>
            <w:r>
              <w:rPr>
                <w:sz w:val="18"/>
              </w:rPr>
              <w:t>01 folha, de abrir, lisa,</w:t>
            </w:r>
            <w:r>
              <w:rPr>
                <w:spacing w:val="1"/>
                <w:sz w:val="18"/>
              </w:rPr>
              <w:t xml:space="preserve"> </w:t>
            </w:r>
            <w:r>
              <w:rPr>
                <w:sz w:val="18"/>
              </w:rPr>
              <w:t>em</w:t>
            </w:r>
            <w:r>
              <w:rPr>
                <w:spacing w:val="2"/>
                <w:sz w:val="18"/>
              </w:rPr>
              <w:t xml:space="preserve"> </w:t>
            </w:r>
            <w:r>
              <w:rPr>
                <w:sz w:val="18"/>
              </w:rPr>
              <w:t>madeira, com</w:t>
            </w:r>
            <w:r>
              <w:rPr>
                <w:spacing w:val="1"/>
                <w:sz w:val="18"/>
              </w:rPr>
              <w:t xml:space="preserve"> </w:t>
            </w:r>
            <w:r>
              <w:rPr>
                <w:sz w:val="18"/>
              </w:rPr>
              <w:t>chapa</w:t>
            </w:r>
            <w:r>
              <w:rPr>
                <w:spacing w:val="1"/>
                <w:sz w:val="18"/>
              </w:rPr>
              <w:t xml:space="preserve"> </w:t>
            </w:r>
            <w:r>
              <w:rPr>
                <w:sz w:val="18"/>
              </w:rPr>
              <w:t>metálica</w:t>
            </w:r>
          </w:p>
        </w:tc>
        <w:tc>
          <w:tcPr>
            <w:tcW w:w="2649" w:type="dxa"/>
            <w:tcBorders>
              <w:right w:val="nil"/>
            </w:tcBorders>
            <w:shd w:val="clear" w:color="auto" w:fill="DBE4F0"/>
          </w:tcPr>
          <w:p w:rsidR="006007B3" w:rsidRDefault="006007B3" w:rsidP="006007B3">
            <w:pPr>
              <w:pStyle w:val="TableParagraph"/>
              <w:spacing w:before="0"/>
              <w:jc w:val="left"/>
              <w:rPr>
                <w:rFonts w:ascii="Arial"/>
                <w:b/>
              </w:rPr>
            </w:pPr>
          </w:p>
          <w:p w:rsidR="006007B3" w:rsidRDefault="006007B3" w:rsidP="006007B3">
            <w:pPr>
              <w:pStyle w:val="TableParagraph"/>
              <w:spacing w:before="0" w:line="283" w:lineRule="auto"/>
              <w:ind w:left="589" w:hanging="161"/>
              <w:jc w:val="left"/>
              <w:rPr>
                <w:sz w:val="18"/>
              </w:rPr>
            </w:pPr>
            <w:r>
              <w:rPr>
                <w:sz w:val="18"/>
              </w:rPr>
              <w:t>Sanitários infantis / Vestiários /</w:t>
            </w:r>
            <w:r>
              <w:rPr>
                <w:spacing w:val="-45"/>
                <w:sz w:val="18"/>
              </w:rPr>
              <w:t xml:space="preserve"> </w:t>
            </w:r>
            <w:r>
              <w:rPr>
                <w:sz w:val="18"/>
              </w:rPr>
              <w:t>Sanitários de</w:t>
            </w:r>
            <w:r>
              <w:rPr>
                <w:spacing w:val="-1"/>
                <w:sz w:val="18"/>
              </w:rPr>
              <w:t xml:space="preserve"> </w:t>
            </w:r>
            <w:r>
              <w:rPr>
                <w:sz w:val="18"/>
              </w:rPr>
              <w:t>professores</w:t>
            </w:r>
            <w:r>
              <w:rPr>
                <w:spacing w:val="-1"/>
                <w:sz w:val="18"/>
              </w:rPr>
              <w:t xml:space="preserve"> </w:t>
            </w:r>
            <w:r>
              <w:rPr>
                <w:sz w:val="18"/>
              </w:rPr>
              <w:t>/</w:t>
            </w:r>
          </w:p>
        </w:tc>
      </w:tr>
      <w:tr w:rsidR="006007B3" w:rsidTr="006007B3">
        <w:trPr>
          <w:trHeight w:val="933"/>
          <w:tblCellSpacing w:w="20" w:type="dxa"/>
        </w:trPr>
        <w:tc>
          <w:tcPr>
            <w:tcW w:w="938" w:type="dxa"/>
            <w:tcBorders>
              <w:left w:val="nil"/>
            </w:tcBorders>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1"/>
              <w:ind w:left="138" w:right="138"/>
              <w:rPr>
                <w:sz w:val="18"/>
              </w:rPr>
            </w:pPr>
            <w:r>
              <w:rPr>
                <w:sz w:val="18"/>
              </w:rPr>
              <w:t>PM</w:t>
            </w:r>
            <w:r>
              <w:rPr>
                <w:spacing w:val="-2"/>
                <w:sz w:val="18"/>
              </w:rPr>
              <w:t xml:space="preserve"> </w:t>
            </w:r>
            <w:r>
              <w:rPr>
                <w:sz w:val="18"/>
              </w:rPr>
              <w:t>2</w:t>
            </w:r>
          </w:p>
        </w:tc>
        <w:tc>
          <w:tcPr>
            <w:tcW w:w="1416" w:type="dxa"/>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1"/>
              <w:ind w:left="190" w:right="192"/>
              <w:rPr>
                <w:sz w:val="18"/>
              </w:rPr>
            </w:pPr>
            <w:r>
              <w:rPr>
                <w:sz w:val="18"/>
              </w:rPr>
              <w:t>05</w:t>
            </w:r>
          </w:p>
        </w:tc>
        <w:tc>
          <w:tcPr>
            <w:tcW w:w="1418" w:type="dxa"/>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1"/>
              <w:ind w:left="167" w:right="164"/>
              <w:rPr>
                <w:sz w:val="18"/>
              </w:rPr>
            </w:pPr>
            <w:r>
              <w:rPr>
                <w:sz w:val="18"/>
              </w:rPr>
              <w:t>0,80</w:t>
            </w:r>
            <w:r>
              <w:rPr>
                <w:spacing w:val="2"/>
                <w:sz w:val="18"/>
              </w:rPr>
              <w:t xml:space="preserve"> </w:t>
            </w:r>
            <w:r>
              <w:rPr>
                <w:sz w:val="18"/>
              </w:rPr>
              <w:t>x</w:t>
            </w:r>
            <w:r>
              <w:rPr>
                <w:spacing w:val="-2"/>
                <w:sz w:val="18"/>
              </w:rPr>
              <w:t xml:space="preserve"> </w:t>
            </w:r>
            <w:r>
              <w:rPr>
                <w:sz w:val="18"/>
              </w:rPr>
              <w:t>2,10</w:t>
            </w:r>
          </w:p>
        </w:tc>
        <w:tc>
          <w:tcPr>
            <w:tcW w:w="2128" w:type="dxa"/>
            <w:shd w:val="clear" w:color="auto" w:fill="F1F1F1"/>
          </w:tcPr>
          <w:p w:rsidR="006007B3" w:rsidRDefault="006007B3" w:rsidP="006007B3">
            <w:pPr>
              <w:pStyle w:val="TableParagraph"/>
              <w:spacing w:before="133" w:line="280" w:lineRule="auto"/>
              <w:ind w:left="148" w:right="148"/>
              <w:rPr>
                <w:sz w:val="18"/>
              </w:rPr>
            </w:pPr>
            <w:r>
              <w:rPr>
                <w:sz w:val="18"/>
              </w:rPr>
              <w:t>01 folha, de abrir, com</w:t>
            </w:r>
            <w:r>
              <w:rPr>
                <w:spacing w:val="1"/>
                <w:sz w:val="18"/>
              </w:rPr>
              <w:t xml:space="preserve"> </w:t>
            </w:r>
            <w:r>
              <w:rPr>
                <w:sz w:val="18"/>
              </w:rPr>
              <w:t>veneziana, em</w:t>
            </w:r>
            <w:r>
              <w:rPr>
                <w:spacing w:val="1"/>
                <w:sz w:val="18"/>
              </w:rPr>
              <w:t xml:space="preserve"> </w:t>
            </w:r>
            <w:r>
              <w:rPr>
                <w:sz w:val="18"/>
              </w:rPr>
              <w:t>madeira.</w:t>
            </w:r>
          </w:p>
        </w:tc>
        <w:tc>
          <w:tcPr>
            <w:tcW w:w="2649" w:type="dxa"/>
            <w:tcBorders>
              <w:right w:val="nil"/>
            </w:tcBorders>
            <w:shd w:val="clear" w:color="auto" w:fill="F1F1F1"/>
          </w:tcPr>
          <w:p w:rsidR="006007B3" w:rsidRDefault="006007B3" w:rsidP="006007B3">
            <w:pPr>
              <w:pStyle w:val="TableParagraph"/>
              <w:spacing w:before="0"/>
              <w:jc w:val="left"/>
              <w:rPr>
                <w:rFonts w:ascii="Arial"/>
                <w:b/>
              </w:rPr>
            </w:pPr>
          </w:p>
          <w:p w:rsidR="006007B3" w:rsidRDefault="006007B3" w:rsidP="006007B3">
            <w:pPr>
              <w:pStyle w:val="TableParagraph"/>
              <w:spacing w:before="0" w:line="280" w:lineRule="auto"/>
              <w:ind w:left="1304" w:right="145" w:hanging="1152"/>
              <w:jc w:val="left"/>
              <w:rPr>
                <w:sz w:val="18"/>
              </w:rPr>
            </w:pPr>
            <w:r>
              <w:rPr>
                <w:sz w:val="18"/>
              </w:rPr>
              <w:t>Despensa/DML/Rouparia/Lavanderia/</w:t>
            </w:r>
            <w:r>
              <w:rPr>
                <w:spacing w:val="-45"/>
                <w:sz w:val="18"/>
              </w:rPr>
              <w:t xml:space="preserve"> </w:t>
            </w:r>
            <w:r>
              <w:rPr>
                <w:sz w:val="18"/>
              </w:rPr>
              <w:t>Depósito</w:t>
            </w:r>
          </w:p>
        </w:tc>
      </w:tr>
      <w:tr w:rsidR="006007B3" w:rsidTr="006007B3">
        <w:trPr>
          <w:trHeight w:val="935"/>
          <w:tblCellSpacing w:w="20" w:type="dxa"/>
        </w:trPr>
        <w:tc>
          <w:tcPr>
            <w:tcW w:w="938" w:type="dxa"/>
            <w:tcBorders>
              <w:left w:val="nil"/>
            </w:tcBorders>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38" w:right="138"/>
              <w:rPr>
                <w:sz w:val="18"/>
              </w:rPr>
            </w:pPr>
            <w:r>
              <w:rPr>
                <w:sz w:val="18"/>
              </w:rPr>
              <w:t>PM</w:t>
            </w:r>
            <w:r>
              <w:rPr>
                <w:spacing w:val="-2"/>
                <w:sz w:val="18"/>
              </w:rPr>
              <w:t xml:space="preserve"> </w:t>
            </w:r>
            <w:r>
              <w:rPr>
                <w:sz w:val="18"/>
              </w:rPr>
              <w:t>3</w:t>
            </w:r>
          </w:p>
        </w:tc>
        <w:tc>
          <w:tcPr>
            <w:tcW w:w="1416" w:type="dxa"/>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90" w:right="192"/>
              <w:rPr>
                <w:sz w:val="18"/>
              </w:rPr>
            </w:pPr>
            <w:r>
              <w:rPr>
                <w:sz w:val="18"/>
              </w:rPr>
              <w:t>06</w:t>
            </w:r>
          </w:p>
        </w:tc>
        <w:tc>
          <w:tcPr>
            <w:tcW w:w="1418" w:type="dxa"/>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67" w:right="164"/>
              <w:rPr>
                <w:sz w:val="18"/>
              </w:rPr>
            </w:pPr>
            <w:r>
              <w:rPr>
                <w:sz w:val="18"/>
              </w:rPr>
              <w:t>0,82</w:t>
            </w:r>
            <w:r>
              <w:rPr>
                <w:spacing w:val="3"/>
                <w:sz w:val="18"/>
              </w:rPr>
              <w:t xml:space="preserve"> </w:t>
            </w:r>
            <w:r>
              <w:rPr>
                <w:sz w:val="18"/>
              </w:rPr>
              <w:t>x</w:t>
            </w:r>
            <w:r>
              <w:rPr>
                <w:spacing w:val="-2"/>
                <w:sz w:val="18"/>
              </w:rPr>
              <w:t xml:space="preserve"> </w:t>
            </w:r>
            <w:r>
              <w:rPr>
                <w:sz w:val="18"/>
              </w:rPr>
              <w:t>2,10</w:t>
            </w:r>
          </w:p>
        </w:tc>
        <w:tc>
          <w:tcPr>
            <w:tcW w:w="2128" w:type="dxa"/>
            <w:shd w:val="clear" w:color="auto" w:fill="DBE4F0"/>
          </w:tcPr>
          <w:p w:rsidR="006007B3" w:rsidRDefault="006007B3" w:rsidP="006007B3">
            <w:pPr>
              <w:pStyle w:val="TableParagraph"/>
              <w:spacing w:before="135" w:line="280" w:lineRule="auto"/>
              <w:ind w:left="148" w:right="147"/>
              <w:rPr>
                <w:sz w:val="18"/>
              </w:rPr>
            </w:pPr>
            <w:r>
              <w:rPr>
                <w:sz w:val="18"/>
              </w:rPr>
              <w:t>01 folha, de abrir, em</w:t>
            </w:r>
            <w:r>
              <w:rPr>
                <w:spacing w:val="1"/>
                <w:sz w:val="18"/>
              </w:rPr>
              <w:t xml:space="preserve"> </w:t>
            </w:r>
            <w:r>
              <w:rPr>
                <w:sz w:val="18"/>
              </w:rPr>
              <w:t>madeira,</w:t>
            </w:r>
            <w:r>
              <w:rPr>
                <w:spacing w:val="-1"/>
                <w:sz w:val="18"/>
              </w:rPr>
              <w:t xml:space="preserve"> </w:t>
            </w:r>
            <w:r>
              <w:rPr>
                <w:sz w:val="18"/>
              </w:rPr>
              <w:t>c/ chapa</w:t>
            </w:r>
            <w:r>
              <w:rPr>
                <w:spacing w:val="1"/>
                <w:sz w:val="18"/>
              </w:rPr>
              <w:t xml:space="preserve"> </w:t>
            </w:r>
            <w:r>
              <w:rPr>
                <w:sz w:val="18"/>
              </w:rPr>
              <w:t>e</w:t>
            </w:r>
            <w:r>
              <w:rPr>
                <w:spacing w:val="1"/>
                <w:sz w:val="18"/>
              </w:rPr>
              <w:t xml:space="preserve"> </w:t>
            </w:r>
            <w:r>
              <w:rPr>
                <w:sz w:val="18"/>
              </w:rPr>
              <w:t>barra</w:t>
            </w:r>
            <w:r>
              <w:rPr>
                <w:spacing w:val="-1"/>
                <w:sz w:val="18"/>
              </w:rPr>
              <w:t xml:space="preserve"> </w:t>
            </w:r>
            <w:r>
              <w:rPr>
                <w:sz w:val="18"/>
              </w:rPr>
              <w:t>metálica.</w:t>
            </w:r>
          </w:p>
        </w:tc>
        <w:tc>
          <w:tcPr>
            <w:tcW w:w="2649" w:type="dxa"/>
            <w:tcBorders>
              <w:right w:val="nil"/>
            </w:tcBorders>
            <w:shd w:val="clear" w:color="auto" w:fill="DBE4F0"/>
          </w:tcPr>
          <w:p w:rsidR="006007B3" w:rsidRDefault="006007B3" w:rsidP="006007B3">
            <w:pPr>
              <w:pStyle w:val="TableParagraph"/>
              <w:spacing w:before="0"/>
              <w:jc w:val="left"/>
              <w:rPr>
                <w:rFonts w:ascii="Arial"/>
                <w:b/>
              </w:rPr>
            </w:pPr>
          </w:p>
          <w:p w:rsidR="006007B3" w:rsidRDefault="006007B3" w:rsidP="006007B3">
            <w:pPr>
              <w:pStyle w:val="TableParagraph"/>
              <w:spacing w:before="0" w:line="280" w:lineRule="auto"/>
              <w:ind w:left="335" w:right="145" w:hanging="56"/>
              <w:jc w:val="left"/>
              <w:rPr>
                <w:sz w:val="18"/>
              </w:rPr>
            </w:pPr>
            <w:r>
              <w:rPr>
                <w:sz w:val="18"/>
              </w:rPr>
              <w:t>Sanitários PCD Infantis/ Sanitários</w:t>
            </w:r>
            <w:r>
              <w:rPr>
                <w:spacing w:val="-45"/>
                <w:sz w:val="18"/>
              </w:rPr>
              <w:t xml:space="preserve"> </w:t>
            </w:r>
            <w:r>
              <w:rPr>
                <w:sz w:val="18"/>
              </w:rPr>
              <w:t>PCD</w:t>
            </w:r>
            <w:r>
              <w:rPr>
                <w:spacing w:val="-2"/>
                <w:sz w:val="18"/>
              </w:rPr>
              <w:t xml:space="preserve"> </w:t>
            </w:r>
            <w:r>
              <w:rPr>
                <w:sz w:val="18"/>
              </w:rPr>
              <w:t>adultos/</w:t>
            </w:r>
            <w:r>
              <w:rPr>
                <w:spacing w:val="-1"/>
                <w:sz w:val="18"/>
              </w:rPr>
              <w:t xml:space="preserve"> </w:t>
            </w:r>
            <w:r>
              <w:rPr>
                <w:sz w:val="18"/>
              </w:rPr>
              <w:t>Direção/</w:t>
            </w:r>
            <w:r>
              <w:rPr>
                <w:spacing w:val="-1"/>
                <w:sz w:val="18"/>
              </w:rPr>
              <w:t xml:space="preserve"> </w:t>
            </w:r>
            <w:r>
              <w:rPr>
                <w:sz w:val="18"/>
              </w:rPr>
              <w:t>Secretaria</w:t>
            </w:r>
          </w:p>
        </w:tc>
      </w:tr>
      <w:tr w:rsidR="006007B3" w:rsidTr="006007B3">
        <w:trPr>
          <w:trHeight w:val="933"/>
          <w:tblCellSpacing w:w="20" w:type="dxa"/>
        </w:trPr>
        <w:tc>
          <w:tcPr>
            <w:tcW w:w="938" w:type="dxa"/>
            <w:tcBorders>
              <w:left w:val="nil"/>
            </w:tcBorders>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38" w:right="138"/>
              <w:rPr>
                <w:sz w:val="18"/>
              </w:rPr>
            </w:pPr>
            <w:r>
              <w:rPr>
                <w:sz w:val="18"/>
              </w:rPr>
              <w:t>PM</w:t>
            </w:r>
            <w:r>
              <w:rPr>
                <w:spacing w:val="-2"/>
                <w:sz w:val="18"/>
              </w:rPr>
              <w:t xml:space="preserve"> </w:t>
            </w:r>
            <w:r>
              <w:rPr>
                <w:sz w:val="18"/>
              </w:rPr>
              <w:t>4</w:t>
            </w:r>
          </w:p>
        </w:tc>
        <w:tc>
          <w:tcPr>
            <w:tcW w:w="1416" w:type="dxa"/>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90" w:right="192"/>
              <w:rPr>
                <w:sz w:val="18"/>
              </w:rPr>
            </w:pPr>
            <w:r>
              <w:rPr>
                <w:sz w:val="18"/>
              </w:rPr>
              <w:t>04</w:t>
            </w:r>
          </w:p>
        </w:tc>
        <w:tc>
          <w:tcPr>
            <w:tcW w:w="1418" w:type="dxa"/>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67" w:right="164"/>
              <w:rPr>
                <w:sz w:val="18"/>
              </w:rPr>
            </w:pPr>
            <w:r>
              <w:rPr>
                <w:sz w:val="18"/>
              </w:rPr>
              <w:t>0,80</w:t>
            </w:r>
            <w:r>
              <w:rPr>
                <w:spacing w:val="3"/>
                <w:sz w:val="18"/>
              </w:rPr>
              <w:t xml:space="preserve"> </w:t>
            </w:r>
            <w:r>
              <w:rPr>
                <w:sz w:val="18"/>
              </w:rPr>
              <w:t>x</w:t>
            </w:r>
            <w:r>
              <w:rPr>
                <w:spacing w:val="-2"/>
                <w:sz w:val="18"/>
              </w:rPr>
              <w:t xml:space="preserve"> </w:t>
            </w:r>
            <w:r>
              <w:rPr>
                <w:sz w:val="18"/>
              </w:rPr>
              <w:t>2,10</w:t>
            </w:r>
          </w:p>
        </w:tc>
        <w:tc>
          <w:tcPr>
            <w:tcW w:w="2128" w:type="dxa"/>
            <w:shd w:val="clear" w:color="auto" w:fill="F1F1F1"/>
          </w:tcPr>
          <w:p w:rsidR="006007B3" w:rsidRDefault="006007B3" w:rsidP="006007B3">
            <w:pPr>
              <w:pStyle w:val="TableParagraph"/>
              <w:spacing w:before="133" w:line="280" w:lineRule="auto"/>
              <w:ind w:left="148" w:right="148"/>
              <w:rPr>
                <w:sz w:val="18"/>
              </w:rPr>
            </w:pPr>
            <w:r>
              <w:rPr>
                <w:sz w:val="18"/>
              </w:rPr>
              <w:t>01 folha, de abrir, lisa,</w:t>
            </w:r>
            <w:r>
              <w:rPr>
                <w:spacing w:val="1"/>
                <w:sz w:val="18"/>
              </w:rPr>
              <w:t xml:space="preserve"> </w:t>
            </w:r>
            <w:r>
              <w:rPr>
                <w:sz w:val="18"/>
              </w:rPr>
              <w:t>em</w:t>
            </w:r>
            <w:r>
              <w:rPr>
                <w:spacing w:val="2"/>
                <w:sz w:val="18"/>
              </w:rPr>
              <w:t xml:space="preserve"> </w:t>
            </w:r>
            <w:r>
              <w:rPr>
                <w:sz w:val="18"/>
              </w:rPr>
              <w:t>madeira, com</w:t>
            </w:r>
            <w:r>
              <w:rPr>
                <w:spacing w:val="1"/>
                <w:sz w:val="18"/>
              </w:rPr>
              <w:t xml:space="preserve"> </w:t>
            </w:r>
            <w:r>
              <w:rPr>
                <w:sz w:val="18"/>
              </w:rPr>
              <w:t>chapa</w:t>
            </w:r>
            <w:r>
              <w:rPr>
                <w:spacing w:val="1"/>
                <w:sz w:val="18"/>
              </w:rPr>
              <w:t xml:space="preserve"> </w:t>
            </w:r>
            <w:r>
              <w:rPr>
                <w:sz w:val="18"/>
              </w:rPr>
              <w:t>metálica.</w:t>
            </w:r>
          </w:p>
        </w:tc>
        <w:tc>
          <w:tcPr>
            <w:tcW w:w="2649" w:type="dxa"/>
            <w:tcBorders>
              <w:right w:val="nil"/>
            </w:tcBorders>
            <w:shd w:val="clear" w:color="auto" w:fill="F1F1F1"/>
          </w:tcPr>
          <w:p w:rsidR="006007B3" w:rsidRDefault="006007B3" w:rsidP="006007B3">
            <w:pPr>
              <w:pStyle w:val="TableParagraph"/>
              <w:spacing w:before="0"/>
              <w:jc w:val="left"/>
              <w:rPr>
                <w:rFonts w:ascii="Arial"/>
                <w:b/>
              </w:rPr>
            </w:pPr>
          </w:p>
          <w:p w:rsidR="006007B3" w:rsidRDefault="006007B3" w:rsidP="006007B3">
            <w:pPr>
              <w:pStyle w:val="TableParagraph"/>
              <w:spacing w:before="0" w:line="280" w:lineRule="auto"/>
              <w:ind w:left="1331" w:right="145" w:hanging="932"/>
              <w:jc w:val="left"/>
              <w:rPr>
                <w:sz w:val="18"/>
              </w:rPr>
            </w:pPr>
            <w:r>
              <w:rPr>
                <w:sz w:val="18"/>
              </w:rPr>
              <w:t>Almoxarifado / Lactário / Copa /</w:t>
            </w:r>
            <w:r>
              <w:rPr>
                <w:spacing w:val="-45"/>
                <w:sz w:val="18"/>
              </w:rPr>
              <w:t xml:space="preserve"> </w:t>
            </w:r>
            <w:r>
              <w:rPr>
                <w:sz w:val="18"/>
              </w:rPr>
              <w:t>Cozinha</w:t>
            </w:r>
          </w:p>
        </w:tc>
      </w:tr>
      <w:tr w:rsidR="006007B3" w:rsidTr="006007B3">
        <w:trPr>
          <w:trHeight w:val="935"/>
          <w:tblCellSpacing w:w="20" w:type="dxa"/>
        </w:trPr>
        <w:tc>
          <w:tcPr>
            <w:tcW w:w="938" w:type="dxa"/>
            <w:tcBorders>
              <w:left w:val="nil"/>
            </w:tcBorders>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38" w:right="138"/>
              <w:rPr>
                <w:sz w:val="18"/>
              </w:rPr>
            </w:pPr>
            <w:r>
              <w:rPr>
                <w:sz w:val="18"/>
              </w:rPr>
              <w:t>PM</w:t>
            </w:r>
            <w:r>
              <w:rPr>
                <w:spacing w:val="-2"/>
                <w:sz w:val="18"/>
              </w:rPr>
              <w:t xml:space="preserve"> </w:t>
            </w:r>
            <w:r>
              <w:rPr>
                <w:sz w:val="18"/>
              </w:rPr>
              <w:t>5</w:t>
            </w:r>
          </w:p>
        </w:tc>
        <w:tc>
          <w:tcPr>
            <w:tcW w:w="1416" w:type="dxa"/>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90" w:right="192"/>
              <w:rPr>
                <w:sz w:val="18"/>
              </w:rPr>
            </w:pPr>
            <w:r>
              <w:rPr>
                <w:sz w:val="18"/>
              </w:rPr>
              <w:t>10</w:t>
            </w:r>
          </w:p>
        </w:tc>
        <w:tc>
          <w:tcPr>
            <w:tcW w:w="1418" w:type="dxa"/>
            <w:shd w:val="clear" w:color="auto" w:fill="DBE4F0"/>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3"/>
              <w:ind w:left="167" w:right="164"/>
              <w:rPr>
                <w:sz w:val="18"/>
              </w:rPr>
            </w:pPr>
            <w:r>
              <w:rPr>
                <w:sz w:val="18"/>
              </w:rPr>
              <w:t>0,82</w:t>
            </w:r>
            <w:r>
              <w:rPr>
                <w:spacing w:val="3"/>
                <w:sz w:val="18"/>
              </w:rPr>
              <w:t xml:space="preserve"> </w:t>
            </w:r>
            <w:r>
              <w:rPr>
                <w:sz w:val="18"/>
              </w:rPr>
              <w:t>x</w:t>
            </w:r>
            <w:r>
              <w:rPr>
                <w:spacing w:val="-2"/>
                <w:sz w:val="18"/>
              </w:rPr>
              <w:t xml:space="preserve"> </w:t>
            </w:r>
            <w:r>
              <w:rPr>
                <w:sz w:val="18"/>
              </w:rPr>
              <w:t>2,10</w:t>
            </w:r>
          </w:p>
        </w:tc>
        <w:tc>
          <w:tcPr>
            <w:tcW w:w="2128" w:type="dxa"/>
            <w:shd w:val="clear" w:color="auto" w:fill="DBE4F0"/>
          </w:tcPr>
          <w:p w:rsidR="006007B3" w:rsidRDefault="006007B3" w:rsidP="006007B3">
            <w:pPr>
              <w:pStyle w:val="TableParagraph"/>
              <w:spacing w:line="280" w:lineRule="auto"/>
              <w:ind w:left="148" w:right="147"/>
              <w:rPr>
                <w:sz w:val="18"/>
              </w:rPr>
            </w:pPr>
            <w:r>
              <w:rPr>
                <w:sz w:val="18"/>
              </w:rPr>
              <w:t>01 folha, de abrir, em</w:t>
            </w:r>
            <w:r>
              <w:rPr>
                <w:spacing w:val="1"/>
                <w:sz w:val="18"/>
              </w:rPr>
              <w:t xml:space="preserve"> </w:t>
            </w:r>
            <w:r>
              <w:rPr>
                <w:sz w:val="18"/>
              </w:rPr>
              <w:t>madeira,</w:t>
            </w:r>
            <w:r>
              <w:rPr>
                <w:spacing w:val="-2"/>
                <w:sz w:val="18"/>
              </w:rPr>
              <w:t xml:space="preserve"> </w:t>
            </w:r>
            <w:r>
              <w:rPr>
                <w:sz w:val="18"/>
              </w:rPr>
              <w:t>c/</w:t>
            </w:r>
            <w:r>
              <w:rPr>
                <w:spacing w:val="1"/>
                <w:sz w:val="18"/>
              </w:rPr>
              <w:t xml:space="preserve"> </w:t>
            </w:r>
            <w:r>
              <w:rPr>
                <w:sz w:val="18"/>
              </w:rPr>
              <w:t>visor</w:t>
            </w:r>
            <w:r>
              <w:rPr>
                <w:spacing w:val="1"/>
                <w:sz w:val="18"/>
              </w:rPr>
              <w:t xml:space="preserve"> </w:t>
            </w:r>
            <w:r>
              <w:rPr>
                <w:sz w:val="18"/>
              </w:rPr>
              <w:t>de</w:t>
            </w:r>
            <w:r>
              <w:rPr>
                <w:spacing w:val="1"/>
                <w:sz w:val="18"/>
              </w:rPr>
              <w:t xml:space="preserve"> </w:t>
            </w:r>
            <w:r>
              <w:rPr>
                <w:sz w:val="18"/>
              </w:rPr>
              <w:t>vidro, chapa</w:t>
            </w:r>
            <w:r>
              <w:rPr>
                <w:spacing w:val="-1"/>
                <w:sz w:val="18"/>
              </w:rPr>
              <w:t xml:space="preserve"> </w:t>
            </w:r>
            <w:r>
              <w:rPr>
                <w:sz w:val="18"/>
              </w:rPr>
              <w:t>e</w:t>
            </w:r>
            <w:r>
              <w:rPr>
                <w:spacing w:val="2"/>
                <w:sz w:val="18"/>
              </w:rPr>
              <w:t xml:space="preserve"> </w:t>
            </w:r>
            <w:r>
              <w:rPr>
                <w:sz w:val="18"/>
              </w:rPr>
              <w:t>barra</w:t>
            </w:r>
          </w:p>
          <w:p w:rsidR="006007B3" w:rsidRDefault="006007B3" w:rsidP="006007B3">
            <w:pPr>
              <w:pStyle w:val="TableParagraph"/>
              <w:spacing w:before="0" w:line="179" w:lineRule="exact"/>
              <w:ind w:left="148" w:right="145"/>
              <w:rPr>
                <w:sz w:val="18"/>
              </w:rPr>
            </w:pPr>
            <w:r>
              <w:rPr>
                <w:sz w:val="18"/>
              </w:rPr>
              <w:t>metálica.</w:t>
            </w:r>
          </w:p>
        </w:tc>
        <w:tc>
          <w:tcPr>
            <w:tcW w:w="2649" w:type="dxa"/>
            <w:tcBorders>
              <w:right w:val="nil"/>
            </w:tcBorders>
            <w:shd w:val="clear" w:color="auto" w:fill="DBE4F0"/>
          </w:tcPr>
          <w:p w:rsidR="006007B3" w:rsidRDefault="006007B3" w:rsidP="006007B3">
            <w:pPr>
              <w:pStyle w:val="TableParagraph"/>
              <w:spacing w:before="0"/>
              <w:jc w:val="left"/>
              <w:rPr>
                <w:rFonts w:ascii="Arial"/>
                <w:b/>
              </w:rPr>
            </w:pPr>
          </w:p>
          <w:p w:rsidR="006007B3" w:rsidRDefault="006007B3" w:rsidP="006007B3">
            <w:pPr>
              <w:pStyle w:val="TableParagraph"/>
              <w:spacing w:before="0" w:line="280" w:lineRule="auto"/>
              <w:ind w:left="1230" w:right="145" w:hanging="1088"/>
              <w:jc w:val="left"/>
              <w:rPr>
                <w:sz w:val="18"/>
              </w:rPr>
            </w:pPr>
            <w:r>
              <w:rPr>
                <w:sz w:val="18"/>
              </w:rPr>
              <w:t>Salas de atividades: Creches I, II, III e</w:t>
            </w:r>
            <w:r>
              <w:rPr>
                <w:spacing w:val="-45"/>
                <w:sz w:val="18"/>
              </w:rPr>
              <w:t xml:space="preserve"> </w:t>
            </w:r>
            <w:r>
              <w:rPr>
                <w:sz w:val="18"/>
              </w:rPr>
              <w:t>Pré-escola</w:t>
            </w:r>
          </w:p>
        </w:tc>
      </w:tr>
      <w:tr w:rsidR="006007B3" w:rsidTr="006007B3">
        <w:trPr>
          <w:trHeight w:val="933"/>
          <w:tblCellSpacing w:w="20" w:type="dxa"/>
        </w:trPr>
        <w:tc>
          <w:tcPr>
            <w:tcW w:w="938" w:type="dxa"/>
            <w:tcBorders>
              <w:left w:val="nil"/>
              <w:bottom w:val="nil"/>
            </w:tcBorders>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38" w:right="138"/>
              <w:rPr>
                <w:sz w:val="18"/>
              </w:rPr>
            </w:pPr>
            <w:r>
              <w:rPr>
                <w:sz w:val="18"/>
              </w:rPr>
              <w:t>PM</w:t>
            </w:r>
            <w:r>
              <w:rPr>
                <w:spacing w:val="-2"/>
                <w:sz w:val="18"/>
              </w:rPr>
              <w:t xml:space="preserve"> </w:t>
            </w:r>
            <w:r>
              <w:rPr>
                <w:sz w:val="18"/>
              </w:rPr>
              <w:t>6</w:t>
            </w:r>
          </w:p>
        </w:tc>
        <w:tc>
          <w:tcPr>
            <w:tcW w:w="1416" w:type="dxa"/>
            <w:tcBorders>
              <w:bottom w:val="nil"/>
            </w:tcBorders>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90" w:right="192"/>
              <w:rPr>
                <w:sz w:val="18"/>
              </w:rPr>
            </w:pPr>
            <w:r>
              <w:rPr>
                <w:sz w:val="18"/>
              </w:rPr>
              <w:t>08</w:t>
            </w:r>
          </w:p>
        </w:tc>
        <w:tc>
          <w:tcPr>
            <w:tcW w:w="1418" w:type="dxa"/>
            <w:tcBorders>
              <w:bottom w:val="nil"/>
            </w:tcBorders>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68" w:right="164"/>
              <w:rPr>
                <w:sz w:val="18"/>
              </w:rPr>
            </w:pPr>
            <w:r>
              <w:rPr>
                <w:sz w:val="18"/>
              </w:rPr>
              <w:t>0,60</w:t>
            </w:r>
            <w:r>
              <w:rPr>
                <w:spacing w:val="2"/>
                <w:sz w:val="18"/>
              </w:rPr>
              <w:t xml:space="preserve"> </w:t>
            </w:r>
            <w:r>
              <w:rPr>
                <w:sz w:val="18"/>
              </w:rPr>
              <w:t>x</w:t>
            </w:r>
            <w:r>
              <w:rPr>
                <w:spacing w:val="-2"/>
                <w:sz w:val="18"/>
              </w:rPr>
              <w:t xml:space="preserve"> </w:t>
            </w:r>
            <w:r>
              <w:rPr>
                <w:sz w:val="18"/>
              </w:rPr>
              <w:t>1,00</w:t>
            </w:r>
          </w:p>
        </w:tc>
        <w:tc>
          <w:tcPr>
            <w:tcW w:w="2128" w:type="dxa"/>
            <w:tcBorders>
              <w:bottom w:val="nil"/>
            </w:tcBorders>
            <w:shd w:val="clear" w:color="auto" w:fill="F1F1F1"/>
          </w:tcPr>
          <w:p w:rsidR="006007B3" w:rsidRDefault="006007B3" w:rsidP="006007B3">
            <w:pPr>
              <w:pStyle w:val="TableParagraph"/>
              <w:spacing w:before="61" w:line="280" w:lineRule="auto"/>
              <w:ind w:left="147" w:right="148"/>
              <w:rPr>
                <w:sz w:val="18"/>
              </w:rPr>
            </w:pPr>
            <w:r>
              <w:rPr>
                <w:sz w:val="18"/>
              </w:rPr>
              <w:t>01 folha, de abrir, lisa,</w:t>
            </w:r>
            <w:r>
              <w:rPr>
                <w:spacing w:val="1"/>
                <w:sz w:val="18"/>
              </w:rPr>
              <w:t xml:space="preserve"> </w:t>
            </w:r>
            <w:r>
              <w:rPr>
                <w:sz w:val="18"/>
              </w:rPr>
              <w:t>em</w:t>
            </w:r>
            <w:r>
              <w:rPr>
                <w:spacing w:val="2"/>
                <w:sz w:val="18"/>
              </w:rPr>
              <w:t xml:space="preserve"> </w:t>
            </w:r>
            <w:r>
              <w:rPr>
                <w:sz w:val="18"/>
              </w:rPr>
              <w:t>madeira, com</w:t>
            </w:r>
            <w:r>
              <w:rPr>
                <w:spacing w:val="1"/>
                <w:sz w:val="18"/>
              </w:rPr>
              <w:t xml:space="preserve"> </w:t>
            </w:r>
            <w:r>
              <w:rPr>
                <w:sz w:val="18"/>
              </w:rPr>
              <w:t>revestimento</w:t>
            </w:r>
            <w:r>
              <w:rPr>
                <w:spacing w:val="1"/>
                <w:sz w:val="18"/>
              </w:rPr>
              <w:t xml:space="preserve"> </w:t>
            </w:r>
            <w:r>
              <w:rPr>
                <w:sz w:val="18"/>
              </w:rPr>
              <w:t>em</w:t>
            </w:r>
          </w:p>
          <w:p w:rsidR="006007B3" w:rsidRDefault="006007B3" w:rsidP="006007B3">
            <w:pPr>
              <w:pStyle w:val="TableParagraph"/>
              <w:spacing w:before="0" w:line="180" w:lineRule="exact"/>
              <w:ind w:left="148" w:right="148"/>
              <w:rPr>
                <w:sz w:val="18"/>
              </w:rPr>
            </w:pPr>
            <w:r>
              <w:rPr>
                <w:sz w:val="18"/>
              </w:rPr>
              <w:t>laminando</w:t>
            </w:r>
            <w:r>
              <w:rPr>
                <w:spacing w:val="-2"/>
                <w:sz w:val="18"/>
              </w:rPr>
              <w:t xml:space="preserve"> </w:t>
            </w:r>
            <w:r>
              <w:rPr>
                <w:sz w:val="18"/>
              </w:rPr>
              <w:t>melamínico</w:t>
            </w:r>
          </w:p>
        </w:tc>
        <w:tc>
          <w:tcPr>
            <w:tcW w:w="2649" w:type="dxa"/>
            <w:tcBorders>
              <w:bottom w:val="nil"/>
              <w:right w:val="nil"/>
            </w:tcBorders>
            <w:shd w:val="clear" w:color="auto" w:fill="F1F1F1"/>
          </w:tcPr>
          <w:p w:rsidR="006007B3" w:rsidRDefault="006007B3" w:rsidP="006007B3">
            <w:pPr>
              <w:pStyle w:val="TableParagraph"/>
              <w:spacing w:before="0"/>
              <w:jc w:val="left"/>
              <w:rPr>
                <w:rFonts w:ascii="Arial"/>
                <w:b/>
                <w:sz w:val="20"/>
              </w:rPr>
            </w:pPr>
          </w:p>
          <w:p w:rsidR="006007B3" w:rsidRDefault="006007B3" w:rsidP="006007B3">
            <w:pPr>
              <w:pStyle w:val="TableParagraph"/>
              <w:spacing w:before="140"/>
              <w:ind w:left="144" w:right="144"/>
              <w:rPr>
                <w:sz w:val="18"/>
              </w:rPr>
            </w:pPr>
            <w:r>
              <w:rPr>
                <w:sz w:val="18"/>
              </w:rPr>
              <w:t>Sanitários</w:t>
            </w:r>
            <w:r>
              <w:rPr>
                <w:spacing w:val="-5"/>
                <w:sz w:val="18"/>
              </w:rPr>
              <w:t xml:space="preserve"> </w:t>
            </w:r>
            <w:r>
              <w:rPr>
                <w:sz w:val="18"/>
              </w:rPr>
              <w:t>Infantis</w:t>
            </w:r>
          </w:p>
        </w:tc>
      </w:tr>
    </w:tbl>
    <w:p w:rsidR="009F233E" w:rsidRDefault="009F233E" w:rsidP="009F233E"/>
    <w:p w:rsidR="009F233E" w:rsidRDefault="009F233E" w:rsidP="009F233E"/>
    <w:tbl>
      <w:tblPr>
        <w:tblStyle w:val="TableNormal"/>
        <w:tblW w:w="8789" w:type="dxa"/>
        <w:tblCellSpacing w:w="20" w:type="dxa"/>
        <w:tblLayout w:type="fixed"/>
        <w:tblLook w:val="01E0" w:firstRow="1" w:lastRow="1" w:firstColumn="1" w:lastColumn="1" w:noHBand="0" w:noVBand="0"/>
      </w:tblPr>
      <w:tblGrid>
        <w:gridCol w:w="998"/>
        <w:gridCol w:w="1456"/>
        <w:gridCol w:w="1458"/>
        <w:gridCol w:w="2168"/>
        <w:gridCol w:w="2709"/>
      </w:tblGrid>
      <w:tr w:rsidR="006007B3" w:rsidTr="006007B3">
        <w:trPr>
          <w:trHeight w:val="480"/>
          <w:tblCellSpacing w:w="20" w:type="dxa"/>
        </w:trPr>
        <w:tc>
          <w:tcPr>
            <w:tcW w:w="8709" w:type="dxa"/>
            <w:gridSpan w:val="5"/>
            <w:tcBorders>
              <w:top w:val="nil"/>
              <w:left w:val="nil"/>
              <w:right w:val="nil"/>
            </w:tcBorders>
            <w:shd w:val="clear" w:color="auto" w:fill="365F91"/>
          </w:tcPr>
          <w:p w:rsidR="006007B3" w:rsidRDefault="006007B3" w:rsidP="001D1A86">
            <w:pPr>
              <w:pStyle w:val="TableParagraph"/>
              <w:spacing w:before="138"/>
              <w:ind w:left="3561" w:right="3563"/>
              <w:rPr>
                <w:rFonts w:ascii="Arial"/>
                <w:b/>
                <w:sz w:val="18"/>
              </w:rPr>
            </w:pPr>
            <w:r>
              <w:rPr>
                <w:rFonts w:ascii="Arial"/>
                <w:b/>
                <w:color w:val="FFFFFF"/>
                <w:sz w:val="18"/>
              </w:rPr>
              <w:t>PORTAS</w:t>
            </w:r>
            <w:r>
              <w:rPr>
                <w:rFonts w:ascii="Arial"/>
                <w:b/>
                <w:color w:val="FFFFFF"/>
                <w:spacing w:val="-1"/>
                <w:sz w:val="18"/>
              </w:rPr>
              <w:t xml:space="preserve"> </w:t>
            </w:r>
            <w:r>
              <w:rPr>
                <w:rFonts w:ascii="Arial"/>
                <w:b/>
                <w:color w:val="FFFFFF"/>
                <w:sz w:val="18"/>
              </w:rPr>
              <w:t>DE</w:t>
            </w:r>
            <w:r>
              <w:rPr>
                <w:rFonts w:ascii="Arial"/>
                <w:b/>
                <w:color w:val="FFFFFF"/>
                <w:spacing w:val="-1"/>
                <w:sz w:val="18"/>
              </w:rPr>
              <w:t xml:space="preserve"> </w:t>
            </w:r>
            <w:r>
              <w:rPr>
                <w:rFonts w:ascii="Arial"/>
                <w:b/>
                <w:color w:val="FFFFFF"/>
                <w:sz w:val="18"/>
              </w:rPr>
              <w:t>VIDRO</w:t>
            </w:r>
          </w:p>
        </w:tc>
      </w:tr>
      <w:tr w:rsidR="006007B3" w:rsidTr="006007B3">
        <w:trPr>
          <w:trHeight w:val="933"/>
          <w:tblCellSpacing w:w="20" w:type="dxa"/>
        </w:trPr>
        <w:tc>
          <w:tcPr>
            <w:tcW w:w="938" w:type="dxa"/>
            <w:tcBorders>
              <w:left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261"/>
              <w:jc w:val="left"/>
              <w:rPr>
                <w:sz w:val="18"/>
              </w:rPr>
            </w:pPr>
            <w:r>
              <w:rPr>
                <w:sz w:val="18"/>
              </w:rPr>
              <w:t>PV</w:t>
            </w:r>
            <w:r>
              <w:rPr>
                <w:spacing w:val="1"/>
                <w:sz w:val="18"/>
              </w:rPr>
              <w:t xml:space="preserve"> </w:t>
            </w:r>
            <w:r>
              <w:rPr>
                <w:sz w:val="18"/>
              </w:rPr>
              <w:t>1</w:t>
            </w:r>
          </w:p>
        </w:tc>
        <w:tc>
          <w:tcPr>
            <w:tcW w:w="1416" w:type="dxa"/>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582"/>
              <w:jc w:val="left"/>
              <w:rPr>
                <w:sz w:val="18"/>
              </w:rPr>
            </w:pPr>
            <w:r>
              <w:rPr>
                <w:sz w:val="18"/>
              </w:rPr>
              <w:t>01</w:t>
            </w:r>
          </w:p>
        </w:tc>
        <w:tc>
          <w:tcPr>
            <w:tcW w:w="1418" w:type="dxa"/>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242"/>
              <w:jc w:val="left"/>
              <w:rPr>
                <w:sz w:val="18"/>
              </w:rPr>
            </w:pPr>
            <w:r>
              <w:rPr>
                <w:sz w:val="18"/>
              </w:rPr>
              <w:t>1,75</w:t>
            </w:r>
            <w:r>
              <w:rPr>
                <w:spacing w:val="1"/>
                <w:sz w:val="18"/>
              </w:rPr>
              <w:t xml:space="preserve"> </w:t>
            </w:r>
            <w:r>
              <w:rPr>
                <w:sz w:val="18"/>
              </w:rPr>
              <w:t>x</w:t>
            </w:r>
            <w:r>
              <w:rPr>
                <w:spacing w:val="-2"/>
                <w:sz w:val="18"/>
              </w:rPr>
              <w:t xml:space="preserve"> </w:t>
            </w:r>
            <w:r>
              <w:rPr>
                <w:sz w:val="18"/>
              </w:rPr>
              <w:t>2,30</w:t>
            </w:r>
          </w:p>
        </w:tc>
        <w:tc>
          <w:tcPr>
            <w:tcW w:w="2128" w:type="dxa"/>
            <w:shd w:val="clear" w:color="auto" w:fill="DBE4F0"/>
          </w:tcPr>
          <w:p w:rsidR="006007B3" w:rsidRDefault="006007B3" w:rsidP="001D1A86">
            <w:pPr>
              <w:pStyle w:val="TableParagraph"/>
              <w:spacing w:before="0"/>
              <w:jc w:val="left"/>
              <w:rPr>
                <w:rFonts w:ascii="Arial"/>
                <w:b/>
              </w:rPr>
            </w:pPr>
          </w:p>
          <w:p w:rsidR="006007B3" w:rsidRDefault="006007B3" w:rsidP="001D1A86">
            <w:pPr>
              <w:pStyle w:val="TableParagraph"/>
              <w:spacing w:before="0" w:line="280" w:lineRule="auto"/>
              <w:ind w:left="365" w:hanging="221"/>
              <w:jc w:val="left"/>
              <w:rPr>
                <w:sz w:val="18"/>
              </w:rPr>
            </w:pPr>
            <w:r>
              <w:rPr>
                <w:sz w:val="18"/>
              </w:rPr>
              <w:t>02 folhas, de abrir, em</w:t>
            </w:r>
            <w:r>
              <w:rPr>
                <w:spacing w:val="1"/>
                <w:sz w:val="18"/>
              </w:rPr>
              <w:t xml:space="preserve"> </w:t>
            </w:r>
            <w:r>
              <w:rPr>
                <w:sz w:val="18"/>
              </w:rPr>
              <w:t>vidro</w:t>
            </w:r>
            <w:r>
              <w:rPr>
                <w:spacing w:val="1"/>
                <w:sz w:val="18"/>
              </w:rPr>
              <w:t xml:space="preserve"> </w:t>
            </w:r>
            <w:r>
              <w:rPr>
                <w:sz w:val="18"/>
              </w:rPr>
              <w:t>temperado.</w:t>
            </w:r>
          </w:p>
        </w:tc>
        <w:tc>
          <w:tcPr>
            <w:tcW w:w="2649" w:type="dxa"/>
            <w:tcBorders>
              <w:right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145" w:right="144"/>
              <w:rPr>
                <w:sz w:val="18"/>
              </w:rPr>
            </w:pPr>
            <w:r>
              <w:rPr>
                <w:sz w:val="18"/>
              </w:rPr>
              <w:t>Hall</w:t>
            </w:r>
          </w:p>
        </w:tc>
      </w:tr>
      <w:tr w:rsidR="006007B3" w:rsidTr="006007B3">
        <w:trPr>
          <w:trHeight w:val="936"/>
          <w:tblCellSpacing w:w="20" w:type="dxa"/>
        </w:trPr>
        <w:tc>
          <w:tcPr>
            <w:tcW w:w="938" w:type="dxa"/>
            <w:tcBorders>
              <w:left w:val="nil"/>
              <w:bottom w:val="nil"/>
            </w:tcBorders>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287"/>
              <w:jc w:val="left"/>
              <w:rPr>
                <w:sz w:val="18"/>
              </w:rPr>
            </w:pPr>
            <w:r>
              <w:rPr>
                <w:sz w:val="18"/>
              </w:rPr>
              <w:t>PV2</w:t>
            </w:r>
          </w:p>
        </w:tc>
        <w:tc>
          <w:tcPr>
            <w:tcW w:w="1416" w:type="dxa"/>
            <w:tcBorders>
              <w:bottom w:val="nil"/>
            </w:tcBorders>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582"/>
              <w:jc w:val="left"/>
              <w:rPr>
                <w:sz w:val="18"/>
              </w:rPr>
            </w:pPr>
            <w:r>
              <w:rPr>
                <w:sz w:val="18"/>
              </w:rPr>
              <w:t>01</w:t>
            </w:r>
          </w:p>
        </w:tc>
        <w:tc>
          <w:tcPr>
            <w:tcW w:w="1418" w:type="dxa"/>
            <w:tcBorders>
              <w:bottom w:val="nil"/>
            </w:tcBorders>
            <w:shd w:val="clear" w:color="auto" w:fill="F1F1F1"/>
          </w:tcPr>
          <w:p w:rsidR="006007B3" w:rsidRDefault="006007B3" w:rsidP="001D1A86">
            <w:pPr>
              <w:pStyle w:val="TableParagraph"/>
              <w:spacing w:before="0"/>
              <w:jc w:val="left"/>
              <w:rPr>
                <w:rFonts w:ascii="Arial"/>
                <w:b/>
              </w:rPr>
            </w:pPr>
          </w:p>
          <w:p w:rsidR="006007B3" w:rsidRDefault="006007B3" w:rsidP="001D1A86">
            <w:pPr>
              <w:pStyle w:val="TableParagraph"/>
              <w:spacing w:before="0"/>
              <w:ind w:left="165"/>
              <w:jc w:val="left"/>
              <w:rPr>
                <w:sz w:val="18"/>
              </w:rPr>
            </w:pPr>
            <w:r>
              <w:rPr>
                <w:sz w:val="18"/>
              </w:rPr>
              <w:t>1,75</w:t>
            </w:r>
            <w:r>
              <w:rPr>
                <w:spacing w:val="1"/>
                <w:sz w:val="18"/>
              </w:rPr>
              <w:t xml:space="preserve"> </w:t>
            </w:r>
            <w:r>
              <w:rPr>
                <w:sz w:val="18"/>
              </w:rPr>
              <w:t>+ 1,10</w:t>
            </w:r>
            <w:r>
              <w:rPr>
                <w:spacing w:val="1"/>
                <w:sz w:val="18"/>
              </w:rPr>
              <w:t xml:space="preserve"> </w:t>
            </w:r>
            <w:r>
              <w:rPr>
                <w:sz w:val="18"/>
              </w:rPr>
              <w:t>x</w:t>
            </w:r>
          </w:p>
          <w:p w:rsidR="006007B3" w:rsidRDefault="006007B3" w:rsidP="001D1A86">
            <w:pPr>
              <w:pStyle w:val="TableParagraph"/>
              <w:spacing w:before="34"/>
              <w:ind w:left="235"/>
              <w:jc w:val="left"/>
              <w:rPr>
                <w:sz w:val="18"/>
              </w:rPr>
            </w:pPr>
            <w:r>
              <w:rPr>
                <w:sz w:val="18"/>
              </w:rPr>
              <w:t>2,30</w:t>
            </w:r>
            <w:r>
              <w:rPr>
                <w:spacing w:val="1"/>
                <w:sz w:val="18"/>
              </w:rPr>
              <w:t xml:space="preserve"> </w:t>
            </w:r>
            <w:r>
              <w:rPr>
                <w:sz w:val="18"/>
              </w:rPr>
              <w:t>+</w:t>
            </w:r>
            <w:r>
              <w:rPr>
                <w:spacing w:val="-1"/>
                <w:sz w:val="18"/>
              </w:rPr>
              <w:t xml:space="preserve"> </w:t>
            </w:r>
            <w:r>
              <w:rPr>
                <w:sz w:val="18"/>
              </w:rPr>
              <w:t>0,35</w:t>
            </w:r>
          </w:p>
        </w:tc>
        <w:tc>
          <w:tcPr>
            <w:tcW w:w="2128" w:type="dxa"/>
            <w:tcBorders>
              <w:bottom w:val="nil"/>
            </w:tcBorders>
            <w:shd w:val="clear" w:color="auto" w:fill="F1F1F1"/>
          </w:tcPr>
          <w:p w:rsidR="006007B3" w:rsidRDefault="006007B3" w:rsidP="001D1A86">
            <w:pPr>
              <w:pStyle w:val="TableParagraph"/>
              <w:spacing w:before="135" w:line="280" w:lineRule="auto"/>
              <w:ind w:left="105" w:right="108"/>
              <w:rPr>
                <w:sz w:val="18"/>
              </w:rPr>
            </w:pPr>
            <w:r>
              <w:rPr>
                <w:sz w:val="18"/>
              </w:rPr>
              <w:t>02 folhas, de abrir, com</w:t>
            </w:r>
            <w:r>
              <w:rPr>
                <w:spacing w:val="1"/>
                <w:sz w:val="18"/>
              </w:rPr>
              <w:t xml:space="preserve"> </w:t>
            </w:r>
            <w:r>
              <w:rPr>
                <w:sz w:val="18"/>
              </w:rPr>
              <w:t>bandeira superior e</w:t>
            </w:r>
            <w:r>
              <w:rPr>
                <w:spacing w:val="1"/>
                <w:sz w:val="18"/>
              </w:rPr>
              <w:t xml:space="preserve"> </w:t>
            </w:r>
            <w:r>
              <w:rPr>
                <w:sz w:val="18"/>
              </w:rPr>
              <w:t>lateral.</w:t>
            </w:r>
          </w:p>
        </w:tc>
        <w:tc>
          <w:tcPr>
            <w:tcW w:w="2649" w:type="dxa"/>
            <w:tcBorders>
              <w:bottom w:val="nil"/>
              <w:right w:val="nil"/>
            </w:tcBorders>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144" w:right="144"/>
              <w:rPr>
                <w:sz w:val="18"/>
              </w:rPr>
            </w:pPr>
            <w:r>
              <w:rPr>
                <w:sz w:val="18"/>
              </w:rPr>
              <w:t>Circulação</w:t>
            </w:r>
            <w:r>
              <w:rPr>
                <w:spacing w:val="-4"/>
                <w:sz w:val="18"/>
              </w:rPr>
              <w:t xml:space="preserve"> </w:t>
            </w:r>
            <w:r>
              <w:rPr>
                <w:sz w:val="18"/>
              </w:rPr>
              <w:t>refeitório</w:t>
            </w:r>
          </w:p>
        </w:tc>
      </w:tr>
    </w:tbl>
    <w:p w:rsidR="009F233E" w:rsidRDefault="009F233E" w:rsidP="009F233E"/>
    <w:p w:rsidR="006007B3" w:rsidRDefault="006007B3" w:rsidP="009F233E"/>
    <w:p w:rsidR="006007B3" w:rsidRDefault="006007B3" w:rsidP="009F233E"/>
    <w:tbl>
      <w:tblPr>
        <w:tblStyle w:val="TableNormal"/>
        <w:tblW w:w="8789" w:type="dxa"/>
        <w:tblCellSpacing w:w="20" w:type="dxa"/>
        <w:tblLayout w:type="fixed"/>
        <w:tblLook w:val="01E0" w:firstRow="1" w:lastRow="1" w:firstColumn="1" w:lastColumn="1" w:noHBand="0" w:noVBand="0"/>
      </w:tblPr>
      <w:tblGrid>
        <w:gridCol w:w="998"/>
        <w:gridCol w:w="1456"/>
        <w:gridCol w:w="1458"/>
        <w:gridCol w:w="2168"/>
        <w:gridCol w:w="2709"/>
      </w:tblGrid>
      <w:tr w:rsidR="006007B3" w:rsidTr="006007B3">
        <w:trPr>
          <w:trHeight w:val="480"/>
          <w:tblCellSpacing w:w="20" w:type="dxa"/>
        </w:trPr>
        <w:tc>
          <w:tcPr>
            <w:tcW w:w="8709" w:type="dxa"/>
            <w:gridSpan w:val="5"/>
            <w:tcBorders>
              <w:top w:val="nil"/>
              <w:left w:val="nil"/>
              <w:right w:val="nil"/>
            </w:tcBorders>
            <w:shd w:val="clear" w:color="auto" w:fill="365F91"/>
          </w:tcPr>
          <w:p w:rsidR="006007B3" w:rsidRDefault="006007B3" w:rsidP="001D1A86">
            <w:pPr>
              <w:pStyle w:val="TableParagraph"/>
              <w:spacing w:before="136"/>
              <w:ind w:left="3561" w:right="3563"/>
              <w:rPr>
                <w:rFonts w:ascii="Arial"/>
                <w:b/>
                <w:sz w:val="18"/>
              </w:rPr>
            </w:pPr>
            <w:r>
              <w:rPr>
                <w:rFonts w:ascii="Arial"/>
                <w:b/>
                <w:color w:val="FFFFFF"/>
                <w:sz w:val="18"/>
              </w:rPr>
              <w:t>PORTAS</w:t>
            </w:r>
            <w:r>
              <w:rPr>
                <w:rFonts w:ascii="Arial"/>
                <w:b/>
                <w:color w:val="FFFFFF"/>
                <w:spacing w:val="-2"/>
                <w:sz w:val="18"/>
              </w:rPr>
              <w:t xml:space="preserve"> </w:t>
            </w:r>
            <w:r>
              <w:rPr>
                <w:rFonts w:ascii="Arial"/>
                <w:b/>
                <w:color w:val="FFFFFF"/>
                <w:sz w:val="18"/>
              </w:rPr>
              <w:t>DE</w:t>
            </w:r>
            <w:r>
              <w:rPr>
                <w:rFonts w:ascii="Arial"/>
                <w:b/>
                <w:color w:val="FFFFFF"/>
                <w:spacing w:val="1"/>
                <w:sz w:val="18"/>
              </w:rPr>
              <w:t xml:space="preserve"> </w:t>
            </w:r>
            <w:r>
              <w:rPr>
                <w:rFonts w:ascii="Arial"/>
                <w:b/>
                <w:color w:val="FFFFFF"/>
                <w:sz w:val="18"/>
              </w:rPr>
              <w:t>ALUMINIO</w:t>
            </w:r>
          </w:p>
        </w:tc>
      </w:tr>
      <w:tr w:rsidR="006007B3" w:rsidTr="006007B3">
        <w:trPr>
          <w:trHeight w:val="933"/>
          <w:tblCellSpacing w:w="20" w:type="dxa"/>
        </w:trPr>
        <w:tc>
          <w:tcPr>
            <w:tcW w:w="938" w:type="dxa"/>
            <w:tcBorders>
              <w:left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261"/>
              <w:jc w:val="left"/>
              <w:rPr>
                <w:sz w:val="18"/>
              </w:rPr>
            </w:pPr>
            <w:r>
              <w:rPr>
                <w:sz w:val="18"/>
              </w:rPr>
              <w:t>PA</w:t>
            </w:r>
            <w:r>
              <w:rPr>
                <w:spacing w:val="1"/>
                <w:sz w:val="18"/>
              </w:rPr>
              <w:t xml:space="preserve"> </w:t>
            </w:r>
            <w:r>
              <w:rPr>
                <w:sz w:val="18"/>
              </w:rPr>
              <w:t>1</w:t>
            </w:r>
          </w:p>
        </w:tc>
        <w:tc>
          <w:tcPr>
            <w:tcW w:w="1416" w:type="dxa"/>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582"/>
              <w:jc w:val="left"/>
              <w:rPr>
                <w:sz w:val="18"/>
              </w:rPr>
            </w:pPr>
            <w:r>
              <w:rPr>
                <w:sz w:val="18"/>
              </w:rPr>
              <w:t>01</w:t>
            </w:r>
          </w:p>
        </w:tc>
        <w:tc>
          <w:tcPr>
            <w:tcW w:w="1418" w:type="dxa"/>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167" w:right="164"/>
              <w:rPr>
                <w:sz w:val="18"/>
              </w:rPr>
            </w:pPr>
            <w:r>
              <w:rPr>
                <w:sz w:val="18"/>
              </w:rPr>
              <w:t>1,00</w:t>
            </w:r>
            <w:r>
              <w:rPr>
                <w:spacing w:val="3"/>
                <w:sz w:val="18"/>
              </w:rPr>
              <w:t xml:space="preserve"> </w:t>
            </w:r>
            <w:r>
              <w:rPr>
                <w:sz w:val="18"/>
              </w:rPr>
              <w:t>x</w:t>
            </w:r>
            <w:r>
              <w:rPr>
                <w:spacing w:val="-2"/>
                <w:sz w:val="18"/>
              </w:rPr>
              <w:t xml:space="preserve"> </w:t>
            </w:r>
            <w:r>
              <w:rPr>
                <w:sz w:val="18"/>
              </w:rPr>
              <w:t>2,10</w:t>
            </w:r>
          </w:p>
        </w:tc>
        <w:tc>
          <w:tcPr>
            <w:tcW w:w="2128" w:type="dxa"/>
            <w:shd w:val="clear" w:color="auto" w:fill="DBE4F0"/>
          </w:tcPr>
          <w:p w:rsidR="006007B3" w:rsidRDefault="006007B3" w:rsidP="001D1A86">
            <w:pPr>
              <w:pStyle w:val="TableParagraph"/>
              <w:spacing w:before="133" w:line="280" w:lineRule="auto"/>
              <w:ind w:left="185" w:right="185" w:hanging="1"/>
              <w:rPr>
                <w:sz w:val="18"/>
              </w:rPr>
            </w:pPr>
            <w:r>
              <w:rPr>
                <w:sz w:val="18"/>
              </w:rPr>
              <w:t>01 folha, de abrir, em</w:t>
            </w:r>
            <w:r>
              <w:rPr>
                <w:spacing w:val="1"/>
                <w:sz w:val="18"/>
              </w:rPr>
              <w:t xml:space="preserve"> </w:t>
            </w:r>
            <w:r>
              <w:rPr>
                <w:sz w:val="18"/>
              </w:rPr>
              <w:t>alumínio, com</w:t>
            </w:r>
            <w:r>
              <w:rPr>
                <w:spacing w:val="2"/>
                <w:sz w:val="18"/>
              </w:rPr>
              <w:t xml:space="preserve"> </w:t>
            </w:r>
            <w:r>
              <w:rPr>
                <w:sz w:val="18"/>
              </w:rPr>
              <w:t>vidro</w:t>
            </w:r>
            <w:r>
              <w:rPr>
                <w:spacing w:val="1"/>
                <w:sz w:val="18"/>
              </w:rPr>
              <w:t xml:space="preserve"> </w:t>
            </w:r>
            <w:r>
              <w:rPr>
                <w:sz w:val="18"/>
              </w:rPr>
              <w:t>e</w:t>
            </w:r>
            <w:r>
              <w:rPr>
                <w:spacing w:val="1"/>
                <w:sz w:val="18"/>
              </w:rPr>
              <w:t xml:space="preserve"> </w:t>
            </w:r>
            <w:r>
              <w:rPr>
                <w:sz w:val="18"/>
              </w:rPr>
              <w:t>veneziana.</w:t>
            </w:r>
          </w:p>
        </w:tc>
        <w:tc>
          <w:tcPr>
            <w:tcW w:w="2649" w:type="dxa"/>
            <w:tcBorders>
              <w:right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2"/>
              <w:jc w:val="left"/>
              <w:rPr>
                <w:rFonts w:ascii="Arial"/>
                <w:b/>
                <w:sz w:val="25"/>
              </w:rPr>
            </w:pPr>
          </w:p>
          <w:p w:rsidR="006007B3" w:rsidRDefault="006007B3" w:rsidP="001D1A86">
            <w:pPr>
              <w:pStyle w:val="TableParagraph"/>
              <w:spacing w:before="0"/>
              <w:ind w:left="145" w:right="144"/>
              <w:rPr>
                <w:sz w:val="18"/>
              </w:rPr>
            </w:pPr>
            <w:r>
              <w:rPr>
                <w:sz w:val="18"/>
              </w:rPr>
              <w:t>Cozinha</w:t>
            </w:r>
          </w:p>
        </w:tc>
      </w:tr>
      <w:tr w:rsidR="006007B3" w:rsidTr="006007B3">
        <w:trPr>
          <w:trHeight w:val="935"/>
          <w:tblCellSpacing w:w="20" w:type="dxa"/>
        </w:trPr>
        <w:tc>
          <w:tcPr>
            <w:tcW w:w="938" w:type="dxa"/>
            <w:tcBorders>
              <w:left w:val="nil"/>
            </w:tcBorders>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287"/>
              <w:jc w:val="left"/>
              <w:rPr>
                <w:sz w:val="18"/>
              </w:rPr>
            </w:pPr>
            <w:r>
              <w:rPr>
                <w:sz w:val="18"/>
              </w:rPr>
              <w:t>PA2</w:t>
            </w:r>
          </w:p>
        </w:tc>
        <w:tc>
          <w:tcPr>
            <w:tcW w:w="1416" w:type="dxa"/>
            <w:shd w:val="clear" w:color="auto" w:fill="F1F1F1"/>
          </w:tcPr>
          <w:p w:rsidR="006007B3" w:rsidRDefault="006007B3" w:rsidP="001D1A86">
            <w:pPr>
              <w:pStyle w:val="TableParagraph"/>
              <w:spacing w:before="5"/>
              <w:jc w:val="left"/>
              <w:rPr>
                <w:rFonts w:ascii="Arial"/>
                <w:b/>
                <w:sz w:val="19"/>
              </w:rPr>
            </w:pPr>
          </w:p>
          <w:p w:rsidR="006007B3" w:rsidRDefault="006007B3" w:rsidP="001D1A86">
            <w:pPr>
              <w:pStyle w:val="TableParagraph"/>
              <w:spacing w:before="1"/>
              <w:ind w:left="582"/>
              <w:jc w:val="left"/>
              <w:rPr>
                <w:sz w:val="18"/>
              </w:rPr>
            </w:pPr>
            <w:r>
              <w:rPr>
                <w:sz w:val="18"/>
              </w:rPr>
              <w:t>01</w:t>
            </w:r>
          </w:p>
        </w:tc>
        <w:tc>
          <w:tcPr>
            <w:tcW w:w="1418" w:type="dxa"/>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167" w:right="164"/>
              <w:rPr>
                <w:sz w:val="18"/>
              </w:rPr>
            </w:pPr>
            <w:r>
              <w:rPr>
                <w:sz w:val="18"/>
              </w:rPr>
              <w:t>0,80</w:t>
            </w:r>
            <w:r>
              <w:rPr>
                <w:spacing w:val="2"/>
                <w:sz w:val="18"/>
              </w:rPr>
              <w:t xml:space="preserve"> </w:t>
            </w:r>
            <w:r>
              <w:rPr>
                <w:sz w:val="18"/>
              </w:rPr>
              <w:t>x</w:t>
            </w:r>
            <w:r>
              <w:rPr>
                <w:spacing w:val="-2"/>
                <w:sz w:val="18"/>
              </w:rPr>
              <w:t xml:space="preserve"> </w:t>
            </w:r>
            <w:r>
              <w:rPr>
                <w:sz w:val="18"/>
              </w:rPr>
              <w:t>2,10</w:t>
            </w:r>
          </w:p>
        </w:tc>
        <w:tc>
          <w:tcPr>
            <w:tcW w:w="2128" w:type="dxa"/>
            <w:shd w:val="clear" w:color="auto" w:fill="F1F1F1"/>
          </w:tcPr>
          <w:p w:rsidR="006007B3" w:rsidRDefault="006007B3" w:rsidP="001D1A86">
            <w:pPr>
              <w:pStyle w:val="TableParagraph"/>
              <w:spacing w:before="135" w:line="280" w:lineRule="auto"/>
              <w:ind w:left="148" w:right="147"/>
              <w:rPr>
                <w:sz w:val="18"/>
              </w:rPr>
            </w:pPr>
            <w:r>
              <w:rPr>
                <w:sz w:val="18"/>
              </w:rPr>
              <w:t>01 folha, de abrir, em</w:t>
            </w:r>
            <w:r>
              <w:rPr>
                <w:spacing w:val="1"/>
                <w:sz w:val="18"/>
              </w:rPr>
              <w:t xml:space="preserve"> </w:t>
            </w:r>
            <w:r>
              <w:rPr>
                <w:sz w:val="18"/>
              </w:rPr>
              <w:t>alumínio,</w:t>
            </w:r>
            <w:r>
              <w:rPr>
                <w:spacing w:val="2"/>
                <w:sz w:val="18"/>
              </w:rPr>
              <w:t xml:space="preserve"> </w:t>
            </w:r>
            <w:r>
              <w:rPr>
                <w:sz w:val="18"/>
              </w:rPr>
              <w:t>com</w:t>
            </w:r>
            <w:r>
              <w:rPr>
                <w:spacing w:val="1"/>
                <w:sz w:val="18"/>
              </w:rPr>
              <w:t xml:space="preserve"> </w:t>
            </w:r>
            <w:r>
              <w:rPr>
                <w:sz w:val="18"/>
              </w:rPr>
              <w:t>veneziana.</w:t>
            </w:r>
          </w:p>
        </w:tc>
        <w:tc>
          <w:tcPr>
            <w:tcW w:w="2649" w:type="dxa"/>
            <w:tcBorders>
              <w:right w:val="nil"/>
            </w:tcBorders>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143" w:right="144"/>
              <w:rPr>
                <w:sz w:val="18"/>
              </w:rPr>
            </w:pPr>
            <w:r>
              <w:rPr>
                <w:sz w:val="18"/>
              </w:rPr>
              <w:t>Circulação</w:t>
            </w:r>
            <w:r>
              <w:rPr>
                <w:spacing w:val="-2"/>
                <w:sz w:val="18"/>
              </w:rPr>
              <w:t xml:space="preserve"> </w:t>
            </w:r>
            <w:r>
              <w:rPr>
                <w:sz w:val="18"/>
              </w:rPr>
              <w:t>copa</w:t>
            </w:r>
            <w:r>
              <w:rPr>
                <w:spacing w:val="-3"/>
                <w:sz w:val="18"/>
              </w:rPr>
              <w:t xml:space="preserve"> </w:t>
            </w:r>
            <w:r>
              <w:rPr>
                <w:sz w:val="18"/>
              </w:rPr>
              <w:t>dos</w:t>
            </w:r>
            <w:r>
              <w:rPr>
                <w:spacing w:val="-3"/>
                <w:sz w:val="18"/>
              </w:rPr>
              <w:t xml:space="preserve"> </w:t>
            </w:r>
            <w:r>
              <w:rPr>
                <w:sz w:val="18"/>
              </w:rPr>
              <w:t>funcionários</w:t>
            </w:r>
          </w:p>
        </w:tc>
      </w:tr>
      <w:tr w:rsidR="006007B3" w:rsidTr="006007B3">
        <w:trPr>
          <w:trHeight w:val="592"/>
          <w:tblCellSpacing w:w="20" w:type="dxa"/>
        </w:trPr>
        <w:tc>
          <w:tcPr>
            <w:tcW w:w="938" w:type="dxa"/>
            <w:tcBorders>
              <w:left w:val="nil"/>
            </w:tcBorders>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287"/>
              <w:jc w:val="left"/>
              <w:rPr>
                <w:sz w:val="18"/>
              </w:rPr>
            </w:pPr>
            <w:r>
              <w:rPr>
                <w:sz w:val="18"/>
              </w:rPr>
              <w:t>PA3</w:t>
            </w:r>
          </w:p>
        </w:tc>
        <w:tc>
          <w:tcPr>
            <w:tcW w:w="1416"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582"/>
              <w:jc w:val="left"/>
              <w:rPr>
                <w:sz w:val="18"/>
              </w:rPr>
            </w:pPr>
            <w:r>
              <w:rPr>
                <w:sz w:val="18"/>
              </w:rPr>
              <w:t>02</w:t>
            </w:r>
          </w:p>
        </w:tc>
        <w:tc>
          <w:tcPr>
            <w:tcW w:w="1418"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67" w:right="164"/>
              <w:rPr>
                <w:sz w:val="18"/>
              </w:rPr>
            </w:pPr>
            <w:r>
              <w:rPr>
                <w:sz w:val="18"/>
              </w:rPr>
              <w:t>1,60</w:t>
            </w:r>
            <w:r>
              <w:rPr>
                <w:spacing w:val="2"/>
                <w:sz w:val="18"/>
              </w:rPr>
              <w:t xml:space="preserve"> </w:t>
            </w:r>
            <w:r>
              <w:rPr>
                <w:sz w:val="18"/>
              </w:rPr>
              <w:t>x</w:t>
            </w:r>
            <w:r>
              <w:rPr>
                <w:spacing w:val="-2"/>
                <w:sz w:val="18"/>
              </w:rPr>
              <w:t xml:space="preserve"> </w:t>
            </w:r>
            <w:r>
              <w:rPr>
                <w:sz w:val="18"/>
              </w:rPr>
              <w:t>2,10</w:t>
            </w:r>
          </w:p>
        </w:tc>
        <w:tc>
          <w:tcPr>
            <w:tcW w:w="2128" w:type="dxa"/>
            <w:shd w:val="clear" w:color="auto" w:fill="DBE4F0"/>
          </w:tcPr>
          <w:p w:rsidR="006007B3" w:rsidRDefault="006007B3" w:rsidP="001D1A86">
            <w:pPr>
              <w:pStyle w:val="TableParagraph"/>
              <w:spacing w:before="82" w:line="280" w:lineRule="auto"/>
              <w:ind w:left="605" w:hanging="507"/>
              <w:jc w:val="left"/>
              <w:rPr>
                <w:sz w:val="18"/>
              </w:rPr>
            </w:pPr>
            <w:r>
              <w:rPr>
                <w:sz w:val="18"/>
              </w:rPr>
              <w:t>02 folhas, de abrir, com</w:t>
            </w:r>
            <w:r>
              <w:rPr>
                <w:spacing w:val="1"/>
                <w:sz w:val="18"/>
              </w:rPr>
              <w:t xml:space="preserve"> </w:t>
            </w:r>
            <w:r>
              <w:rPr>
                <w:sz w:val="18"/>
              </w:rPr>
              <w:t>veneziana.</w:t>
            </w:r>
          </w:p>
        </w:tc>
        <w:tc>
          <w:tcPr>
            <w:tcW w:w="2649" w:type="dxa"/>
            <w:tcBorders>
              <w:right w:val="nil"/>
            </w:tcBorders>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45" w:right="143"/>
              <w:rPr>
                <w:sz w:val="18"/>
              </w:rPr>
            </w:pPr>
            <w:r>
              <w:rPr>
                <w:sz w:val="18"/>
              </w:rPr>
              <w:t>S.I.,</w:t>
            </w:r>
            <w:r>
              <w:rPr>
                <w:spacing w:val="-1"/>
                <w:sz w:val="18"/>
              </w:rPr>
              <w:t xml:space="preserve"> </w:t>
            </w:r>
            <w:r>
              <w:rPr>
                <w:sz w:val="18"/>
              </w:rPr>
              <w:t>Telefone / Elétrica</w:t>
            </w:r>
          </w:p>
        </w:tc>
      </w:tr>
      <w:tr w:rsidR="006007B3" w:rsidTr="006007B3">
        <w:trPr>
          <w:trHeight w:val="933"/>
          <w:tblCellSpacing w:w="20" w:type="dxa"/>
        </w:trPr>
        <w:tc>
          <w:tcPr>
            <w:tcW w:w="938" w:type="dxa"/>
            <w:tcBorders>
              <w:left w:val="nil"/>
            </w:tcBorders>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287"/>
              <w:jc w:val="left"/>
              <w:rPr>
                <w:sz w:val="18"/>
              </w:rPr>
            </w:pPr>
            <w:r>
              <w:rPr>
                <w:sz w:val="18"/>
              </w:rPr>
              <w:t>PA4</w:t>
            </w:r>
          </w:p>
        </w:tc>
        <w:tc>
          <w:tcPr>
            <w:tcW w:w="1416" w:type="dxa"/>
            <w:shd w:val="clear" w:color="auto" w:fill="F1F1F1"/>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0"/>
              <w:ind w:left="582"/>
              <w:jc w:val="left"/>
              <w:rPr>
                <w:sz w:val="18"/>
              </w:rPr>
            </w:pPr>
            <w:r>
              <w:rPr>
                <w:sz w:val="18"/>
              </w:rPr>
              <w:t>12</w:t>
            </w:r>
          </w:p>
        </w:tc>
        <w:tc>
          <w:tcPr>
            <w:tcW w:w="1418" w:type="dxa"/>
            <w:shd w:val="clear" w:color="auto" w:fill="F1F1F1"/>
          </w:tcPr>
          <w:p w:rsidR="006007B3" w:rsidRDefault="006007B3" w:rsidP="001D1A86">
            <w:pPr>
              <w:pStyle w:val="TableParagraph"/>
              <w:spacing w:before="0"/>
              <w:jc w:val="left"/>
              <w:rPr>
                <w:rFonts w:ascii="Arial"/>
                <w:b/>
              </w:rPr>
            </w:pPr>
          </w:p>
          <w:p w:rsidR="006007B3" w:rsidRDefault="006007B3" w:rsidP="001D1A86">
            <w:pPr>
              <w:pStyle w:val="TableParagraph"/>
              <w:spacing w:before="0"/>
              <w:ind w:left="165" w:right="164"/>
              <w:rPr>
                <w:sz w:val="18"/>
              </w:rPr>
            </w:pPr>
            <w:r>
              <w:rPr>
                <w:sz w:val="18"/>
              </w:rPr>
              <w:t>4,50</w:t>
            </w:r>
            <w:r>
              <w:rPr>
                <w:spacing w:val="2"/>
                <w:sz w:val="18"/>
              </w:rPr>
              <w:t xml:space="preserve"> </w:t>
            </w:r>
            <w:r>
              <w:rPr>
                <w:sz w:val="18"/>
              </w:rPr>
              <w:t>x</w:t>
            </w:r>
            <w:r>
              <w:rPr>
                <w:spacing w:val="-2"/>
                <w:sz w:val="18"/>
              </w:rPr>
              <w:t xml:space="preserve"> </w:t>
            </w:r>
            <w:r>
              <w:rPr>
                <w:sz w:val="18"/>
              </w:rPr>
              <w:t>2,10</w:t>
            </w:r>
            <w:r>
              <w:rPr>
                <w:spacing w:val="3"/>
                <w:sz w:val="18"/>
              </w:rPr>
              <w:t xml:space="preserve"> </w:t>
            </w:r>
            <w:r>
              <w:rPr>
                <w:sz w:val="18"/>
              </w:rPr>
              <w:t>+</w:t>
            </w:r>
          </w:p>
          <w:p w:rsidR="006007B3" w:rsidRDefault="006007B3" w:rsidP="001D1A86">
            <w:pPr>
              <w:pStyle w:val="TableParagraph"/>
              <w:spacing w:before="34"/>
              <w:ind w:left="165" w:right="164"/>
              <w:rPr>
                <w:sz w:val="18"/>
              </w:rPr>
            </w:pPr>
            <w:r>
              <w:rPr>
                <w:sz w:val="18"/>
              </w:rPr>
              <w:t>0,55</w:t>
            </w:r>
          </w:p>
        </w:tc>
        <w:tc>
          <w:tcPr>
            <w:tcW w:w="2128" w:type="dxa"/>
            <w:shd w:val="clear" w:color="auto" w:fill="F1F1F1"/>
          </w:tcPr>
          <w:p w:rsidR="006007B3" w:rsidRDefault="006007B3" w:rsidP="001D1A86">
            <w:pPr>
              <w:pStyle w:val="TableParagraph"/>
              <w:spacing w:before="133" w:line="280" w:lineRule="auto"/>
              <w:ind w:left="120" w:right="117" w:hanging="4"/>
              <w:rPr>
                <w:sz w:val="18"/>
              </w:rPr>
            </w:pPr>
            <w:r>
              <w:rPr>
                <w:sz w:val="18"/>
              </w:rPr>
              <w:t>04</w:t>
            </w:r>
            <w:r>
              <w:rPr>
                <w:spacing w:val="3"/>
                <w:sz w:val="18"/>
              </w:rPr>
              <w:t xml:space="preserve"> </w:t>
            </w:r>
            <w:r>
              <w:rPr>
                <w:sz w:val="18"/>
              </w:rPr>
              <w:t>folhas,</w:t>
            </w:r>
            <w:r>
              <w:rPr>
                <w:spacing w:val="4"/>
                <w:sz w:val="18"/>
              </w:rPr>
              <w:t xml:space="preserve"> </w:t>
            </w:r>
            <w:r>
              <w:rPr>
                <w:sz w:val="18"/>
              </w:rPr>
              <w:t>de</w:t>
            </w:r>
            <w:r>
              <w:rPr>
                <w:spacing w:val="2"/>
                <w:sz w:val="18"/>
              </w:rPr>
              <w:t xml:space="preserve"> </w:t>
            </w:r>
            <w:r>
              <w:rPr>
                <w:sz w:val="18"/>
              </w:rPr>
              <w:t>correr</w:t>
            </w:r>
            <w:r>
              <w:rPr>
                <w:spacing w:val="1"/>
                <w:sz w:val="18"/>
              </w:rPr>
              <w:t xml:space="preserve"> </w:t>
            </w:r>
            <w:r>
              <w:rPr>
                <w:sz w:val="18"/>
              </w:rPr>
              <w:t>com vidro temperado e</w:t>
            </w:r>
            <w:r>
              <w:rPr>
                <w:spacing w:val="1"/>
                <w:sz w:val="18"/>
              </w:rPr>
              <w:t xml:space="preserve"> </w:t>
            </w:r>
            <w:r>
              <w:rPr>
                <w:sz w:val="18"/>
              </w:rPr>
              <w:t>bandeira</w:t>
            </w:r>
            <w:r>
              <w:rPr>
                <w:spacing w:val="-2"/>
                <w:sz w:val="18"/>
              </w:rPr>
              <w:t xml:space="preserve"> </w:t>
            </w:r>
            <w:r>
              <w:rPr>
                <w:sz w:val="18"/>
              </w:rPr>
              <w:t>superior</w:t>
            </w:r>
            <w:r>
              <w:rPr>
                <w:spacing w:val="-2"/>
                <w:sz w:val="18"/>
              </w:rPr>
              <w:t xml:space="preserve"> </w:t>
            </w:r>
            <w:r>
              <w:rPr>
                <w:sz w:val="18"/>
              </w:rPr>
              <w:t>fixa.</w:t>
            </w:r>
          </w:p>
        </w:tc>
        <w:tc>
          <w:tcPr>
            <w:tcW w:w="2649" w:type="dxa"/>
            <w:tcBorders>
              <w:right w:val="nil"/>
            </w:tcBorders>
            <w:shd w:val="clear" w:color="auto" w:fill="F1F1F1"/>
          </w:tcPr>
          <w:p w:rsidR="006007B3" w:rsidRDefault="006007B3" w:rsidP="001D1A86">
            <w:pPr>
              <w:pStyle w:val="TableParagraph"/>
              <w:spacing w:before="0"/>
              <w:jc w:val="left"/>
              <w:rPr>
                <w:rFonts w:ascii="Arial"/>
                <w:b/>
              </w:rPr>
            </w:pPr>
          </w:p>
          <w:p w:rsidR="006007B3" w:rsidRDefault="006007B3" w:rsidP="001D1A86">
            <w:pPr>
              <w:pStyle w:val="TableParagraph"/>
              <w:spacing w:before="0" w:line="280" w:lineRule="auto"/>
              <w:ind w:left="565" w:right="194" w:hanging="372"/>
              <w:jc w:val="left"/>
              <w:rPr>
                <w:sz w:val="18"/>
              </w:rPr>
            </w:pPr>
            <w:r>
              <w:rPr>
                <w:sz w:val="18"/>
              </w:rPr>
              <w:t>Salas de atividades: Creches I, II, III,</w:t>
            </w:r>
            <w:r>
              <w:rPr>
                <w:spacing w:val="-45"/>
                <w:sz w:val="18"/>
              </w:rPr>
              <w:t xml:space="preserve"> </w:t>
            </w:r>
            <w:r>
              <w:rPr>
                <w:sz w:val="18"/>
              </w:rPr>
              <w:t>Pré- escola</w:t>
            </w:r>
            <w:r>
              <w:rPr>
                <w:spacing w:val="2"/>
                <w:sz w:val="18"/>
              </w:rPr>
              <w:t xml:space="preserve"> </w:t>
            </w:r>
            <w:r>
              <w:rPr>
                <w:sz w:val="18"/>
              </w:rPr>
              <w:t>e Sala</w:t>
            </w:r>
            <w:r>
              <w:rPr>
                <w:spacing w:val="1"/>
                <w:sz w:val="18"/>
              </w:rPr>
              <w:t xml:space="preserve"> </w:t>
            </w:r>
            <w:r>
              <w:rPr>
                <w:sz w:val="18"/>
              </w:rPr>
              <w:t>Multiuso</w:t>
            </w:r>
          </w:p>
        </w:tc>
      </w:tr>
      <w:tr w:rsidR="006007B3" w:rsidTr="006007B3">
        <w:trPr>
          <w:trHeight w:val="594"/>
          <w:tblCellSpacing w:w="20" w:type="dxa"/>
        </w:trPr>
        <w:tc>
          <w:tcPr>
            <w:tcW w:w="938" w:type="dxa"/>
            <w:tcBorders>
              <w:left w:val="nil"/>
            </w:tcBorders>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287"/>
              <w:jc w:val="left"/>
              <w:rPr>
                <w:sz w:val="18"/>
              </w:rPr>
            </w:pPr>
            <w:r>
              <w:rPr>
                <w:sz w:val="18"/>
              </w:rPr>
              <w:t>PA5</w:t>
            </w:r>
          </w:p>
        </w:tc>
        <w:tc>
          <w:tcPr>
            <w:tcW w:w="1416" w:type="dxa"/>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582"/>
              <w:jc w:val="left"/>
              <w:rPr>
                <w:sz w:val="18"/>
              </w:rPr>
            </w:pPr>
            <w:r>
              <w:rPr>
                <w:sz w:val="18"/>
              </w:rPr>
              <w:t>01</w:t>
            </w:r>
          </w:p>
        </w:tc>
        <w:tc>
          <w:tcPr>
            <w:tcW w:w="1418" w:type="dxa"/>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67" w:right="164"/>
              <w:rPr>
                <w:sz w:val="18"/>
              </w:rPr>
            </w:pPr>
            <w:r>
              <w:rPr>
                <w:sz w:val="18"/>
              </w:rPr>
              <w:t>2,40</w:t>
            </w:r>
            <w:r>
              <w:rPr>
                <w:spacing w:val="2"/>
                <w:sz w:val="18"/>
              </w:rPr>
              <w:t xml:space="preserve"> </w:t>
            </w:r>
            <w:r>
              <w:rPr>
                <w:sz w:val="18"/>
              </w:rPr>
              <w:t>x</w:t>
            </w:r>
            <w:r>
              <w:rPr>
                <w:spacing w:val="-2"/>
                <w:sz w:val="18"/>
              </w:rPr>
              <w:t xml:space="preserve"> </w:t>
            </w:r>
            <w:r>
              <w:rPr>
                <w:sz w:val="18"/>
              </w:rPr>
              <w:t>2,10</w:t>
            </w:r>
          </w:p>
        </w:tc>
        <w:tc>
          <w:tcPr>
            <w:tcW w:w="2128" w:type="dxa"/>
            <w:shd w:val="clear" w:color="auto" w:fill="DBE4F0"/>
          </w:tcPr>
          <w:p w:rsidR="006007B3" w:rsidRDefault="006007B3" w:rsidP="001D1A86">
            <w:pPr>
              <w:pStyle w:val="TableParagraph"/>
              <w:spacing w:before="82" w:line="280" w:lineRule="auto"/>
              <w:ind w:left="626" w:hanging="363"/>
              <w:jc w:val="left"/>
              <w:rPr>
                <w:sz w:val="18"/>
              </w:rPr>
            </w:pPr>
            <w:r>
              <w:rPr>
                <w:sz w:val="18"/>
              </w:rPr>
              <w:t>02 folhas de correr,</w:t>
            </w:r>
            <w:r>
              <w:rPr>
                <w:spacing w:val="1"/>
                <w:sz w:val="18"/>
              </w:rPr>
              <w:t xml:space="preserve"> </w:t>
            </w:r>
            <w:r>
              <w:rPr>
                <w:sz w:val="18"/>
              </w:rPr>
              <w:t>com</w:t>
            </w:r>
            <w:r>
              <w:rPr>
                <w:spacing w:val="2"/>
                <w:sz w:val="18"/>
              </w:rPr>
              <w:t xml:space="preserve"> </w:t>
            </w:r>
            <w:r>
              <w:rPr>
                <w:sz w:val="18"/>
              </w:rPr>
              <w:t>vidro.</w:t>
            </w:r>
          </w:p>
        </w:tc>
        <w:tc>
          <w:tcPr>
            <w:tcW w:w="2649" w:type="dxa"/>
            <w:tcBorders>
              <w:right w:val="nil"/>
            </w:tcBorders>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4" w:right="144"/>
              <w:rPr>
                <w:sz w:val="18"/>
              </w:rPr>
            </w:pPr>
            <w:r>
              <w:rPr>
                <w:sz w:val="18"/>
              </w:rPr>
              <w:t>Sala</w:t>
            </w:r>
            <w:r>
              <w:rPr>
                <w:spacing w:val="-1"/>
                <w:sz w:val="18"/>
              </w:rPr>
              <w:t xml:space="preserve"> </w:t>
            </w:r>
            <w:r>
              <w:rPr>
                <w:sz w:val="18"/>
              </w:rPr>
              <w:t>de</w:t>
            </w:r>
            <w:r>
              <w:rPr>
                <w:spacing w:val="-1"/>
                <w:sz w:val="18"/>
              </w:rPr>
              <w:t xml:space="preserve"> </w:t>
            </w:r>
            <w:r>
              <w:rPr>
                <w:sz w:val="18"/>
              </w:rPr>
              <w:t>professores</w:t>
            </w:r>
          </w:p>
        </w:tc>
      </w:tr>
      <w:tr w:rsidR="006007B3" w:rsidTr="006007B3">
        <w:trPr>
          <w:trHeight w:val="592"/>
          <w:tblCellSpacing w:w="20" w:type="dxa"/>
        </w:trPr>
        <w:tc>
          <w:tcPr>
            <w:tcW w:w="938" w:type="dxa"/>
            <w:tcBorders>
              <w:left w:val="nil"/>
            </w:tcBorders>
            <w:shd w:val="clear" w:color="auto" w:fill="F1F1F1"/>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287"/>
              <w:jc w:val="left"/>
              <w:rPr>
                <w:sz w:val="18"/>
              </w:rPr>
            </w:pPr>
            <w:r>
              <w:rPr>
                <w:sz w:val="18"/>
              </w:rPr>
              <w:t>PA6</w:t>
            </w:r>
          </w:p>
        </w:tc>
        <w:tc>
          <w:tcPr>
            <w:tcW w:w="1416" w:type="dxa"/>
            <w:shd w:val="clear" w:color="auto" w:fill="F1F1F1"/>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582"/>
              <w:jc w:val="left"/>
              <w:rPr>
                <w:sz w:val="18"/>
              </w:rPr>
            </w:pPr>
            <w:r>
              <w:rPr>
                <w:sz w:val="18"/>
              </w:rPr>
              <w:t>02</w:t>
            </w:r>
          </w:p>
        </w:tc>
        <w:tc>
          <w:tcPr>
            <w:tcW w:w="1418" w:type="dxa"/>
            <w:shd w:val="clear" w:color="auto" w:fill="F1F1F1"/>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68" w:right="164"/>
              <w:rPr>
                <w:sz w:val="18"/>
              </w:rPr>
            </w:pPr>
            <w:r>
              <w:rPr>
                <w:sz w:val="18"/>
              </w:rPr>
              <w:t>1,20</w:t>
            </w:r>
            <w:r>
              <w:rPr>
                <w:spacing w:val="2"/>
                <w:sz w:val="18"/>
              </w:rPr>
              <w:t xml:space="preserve"> </w:t>
            </w:r>
            <w:r>
              <w:rPr>
                <w:sz w:val="18"/>
              </w:rPr>
              <w:t>x</w:t>
            </w:r>
            <w:r>
              <w:rPr>
                <w:spacing w:val="-2"/>
                <w:sz w:val="18"/>
              </w:rPr>
              <w:t xml:space="preserve"> </w:t>
            </w:r>
            <w:r>
              <w:rPr>
                <w:sz w:val="18"/>
              </w:rPr>
              <w:t>1,70</w:t>
            </w:r>
          </w:p>
        </w:tc>
        <w:tc>
          <w:tcPr>
            <w:tcW w:w="2128" w:type="dxa"/>
            <w:shd w:val="clear" w:color="auto" w:fill="F1F1F1"/>
          </w:tcPr>
          <w:p w:rsidR="006007B3" w:rsidRDefault="006007B3" w:rsidP="001D1A86">
            <w:pPr>
              <w:pStyle w:val="TableParagraph"/>
              <w:spacing w:before="82" w:line="280" w:lineRule="auto"/>
              <w:ind w:left="605" w:hanging="480"/>
              <w:jc w:val="left"/>
              <w:rPr>
                <w:sz w:val="18"/>
              </w:rPr>
            </w:pPr>
            <w:r>
              <w:rPr>
                <w:sz w:val="18"/>
              </w:rPr>
              <w:t>02 folhas de abrir, com</w:t>
            </w:r>
            <w:r>
              <w:rPr>
                <w:spacing w:val="1"/>
                <w:sz w:val="18"/>
              </w:rPr>
              <w:t xml:space="preserve"> </w:t>
            </w:r>
            <w:r>
              <w:rPr>
                <w:sz w:val="18"/>
              </w:rPr>
              <w:t>veneziana.</w:t>
            </w:r>
          </w:p>
        </w:tc>
        <w:tc>
          <w:tcPr>
            <w:tcW w:w="2649" w:type="dxa"/>
            <w:tcBorders>
              <w:right w:val="nil"/>
            </w:tcBorders>
            <w:shd w:val="clear" w:color="auto" w:fill="F1F1F1"/>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44" w:right="144"/>
              <w:rPr>
                <w:sz w:val="18"/>
              </w:rPr>
            </w:pPr>
            <w:r>
              <w:rPr>
                <w:sz w:val="18"/>
              </w:rPr>
              <w:t>Depósito de gás</w:t>
            </w:r>
          </w:p>
        </w:tc>
      </w:tr>
      <w:tr w:rsidR="006007B3" w:rsidTr="006007B3">
        <w:trPr>
          <w:trHeight w:val="933"/>
          <w:tblCellSpacing w:w="20" w:type="dxa"/>
        </w:trPr>
        <w:tc>
          <w:tcPr>
            <w:tcW w:w="938" w:type="dxa"/>
            <w:tcBorders>
              <w:left w:val="nil"/>
              <w:bottom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287"/>
              <w:jc w:val="left"/>
              <w:rPr>
                <w:sz w:val="18"/>
              </w:rPr>
            </w:pPr>
            <w:r>
              <w:rPr>
                <w:sz w:val="18"/>
              </w:rPr>
              <w:t>PA7</w:t>
            </w:r>
          </w:p>
        </w:tc>
        <w:tc>
          <w:tcPr>
            <w:tcW w:w="1416" w:type="dxa"/>
            <w:tcBorders>
              <w:bottom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582"/>
              <w:jc w:val="left"/>
              <w:rPr>
                <w:sz w:val="18"/>
              </w:rPr>
            </w:pPr>
            <w:r>
              <w:rPr>
                <w:sz w:val="18"/>
              </w:rPr>
              <w:t>01</w:t>
            </w:r>
          </w:p>
        </w:tc>
        <w:tc>
          <w:tcPr>
            <w:tcW w:w="1418" w:type="dxa"/>
            <w:tcBorders>
              <w:bottom w:val="nil"/>
            </w:tcBorders>
            <w:shd w:val="clear" w:color="auto" w:fill="DBE4F0"/>
          </w:tcPr>
          <w:p w:rsidR="006007B3" w:rsidRDefault="006007B3" w:rsidP="001D1A86">
            <w:pPr>
              <w:pStyle w:val="TableParagraph"/>
              <w:spacing w:before="0"/>
              <w:jc w:val="left"/>
              <w:rPr>
                <w:rFonts w:ascii="Arial"/>
                <w:b/>
              </w:rPr>
            </w:pPr>
          </w:p>
          <w:p w:rsidR="006007B3" w:rsidRDefault="006007B3" w:rsidP="001D1A86">
            <w:pPr>
              <w:pStyle w:val="TableParagraph"/>
              <w:spacing w:before="0"/>
              <w:ind w:left="168" w:right="164"/>
              <w:rPr>
                <w:sz w:val="18"/>
              </w:rPr>
            </w:pPr>
            <w:r>
              <w:rPr>
                <w:sz w:val="18"/>
              </w:rPr>
              <w:t>1,60</w:t>
            </w:r>
            <w:r>
              <w:rPr>
                <w:spacing w:val="1"/>
                <w:sz w:val="18"/>
              </w:rPr>
              <w:t xml:space="preserve"> </w:t>
            </w:r>
            <w:r>
              <w:rPr>
                <w:sz w:val="18"/>
              </w:rPr>
              <w:t>+ 0,90</w:t>
            </w:r>
            <w:r>
              <w:rPr>
                <w:spacing w:val="1"/>
                <w:sz w:val="18"/>
              </w:rPr>
              <w:t xml:space="preserve"> </w:t>
            </w:r>
            <w:r>
              <w:rPr>
                <w:sz w:val="18"/>
              </w:rPr>
              <w:t>x</w:t>
            </w:r>
          </w:p>
          <w:p w:rsidR="006007B3" w:rsidRDefault="006007B3" w:rsidP="001D1A86">
            <w:pPr>
              <w:pStyle w:val="TableParagraph"/>
              <w:spacing w:before="34"/>
              <w:ind w:left="165" w:right="164"/>
              <w:rPr>
                <w:sz w:val="18"/>
              </w:rPr>
            </w:pPr>
            <w:r>
              <w:rPr>
                <w:sz w:val="18"/>
              </w:rPr>
              <w:t>2,10</w:t>
            </w:r>
          </w:p>
        </w:tc>
        <w:tc>
          <w:tcPr>
            <w:tcW w:w="2128" w:type="dxa"/>
            <w:tcBorders>
              <w:bottom w:val="nil"/>
            </w:tcBorders>
            <w:shd w:val="clear" w:color="auto" w:fill="DBE4F0"/>
          </w:tcPr>
          <w:p w:rsidR="006007B3" w:rsidRDefault="006007B3" w:rsidP="001D1A86">
            <w:pPr>
              <w:pStyle w:val="TableParagraph"/>
              <w:spacing w:before="133" w:line="280" w:lineRule="auto"/>
              <w:ind w:left="396" w:hanging="272"/>
              <w:jc w:val="left"/>
              <w:rPr>
                <w:sz w:val="18"/>
              </w:rPr>
            </w:pPr>
            <w:r>
              <w:rPr>
                <w:sz w:val="18"/>
              </w:rPr>
              <w:t>02 folhas de abrir, com</w:t>
            </w:r>
            <w:r>
              <w:rPr>
                <w:spacing w:val="1"/>
                <w:sz w:val="18"/>
              </w:rPr>
              <w:t xml:space="preserve"> </w:t>
            </w:r>
            <w:r>
              <w:rPr>
                <w:sz w:val="18"/>
              </w:rPr>
              <w:t>veneziana, com</w:t>
            </w:r>
            <w:r>
              <w:rPr>
                <w:spacing w:val="1"/>
                <w:sz w:val="18"/>
              </w:rPr>
              <w:t xml:space="preserve"> </w:t>
            </w:r>
            <w:r>
              <w:rPr>
                <w:sz w:val="18"/>
              </w:rPr>
              <w:t>bandeira</w:t>
            </w:r>
            <w:r>
              <w:rPr>
                <w:spacing w:val="-1"/>
                <w:sz w:val="18"/>
              </w:rPr>
              <w:t xml:space="preserve"> </w:t>
            </w:r>
            <w:r>
              <w:rPr>
                <w:sz w:val="18"/>
              </w:rPr>
              <w:t>lateral.</w:t>
            </w:r>
          </w:p>
        </w:tc>
        <w:tc>
          <w:tcPr>
            <w:tcW w:w="2649" w:type="dxa"/>
            <w:tcBorders>
              <w:bottom w:val="nil"/>
              <w:right w:val="nil"/>
            </w:tcBorders>
            <w:shd w:val="clear" w:color="auto" w:fill="DBE4F0"/>
          </w:tcPr>
          <w:p w:rsidR="006007B3" w:rsidRDefault="006007B3" w:rsidP="001D1A86">
            <w:pPr>
              <w:pStyle w:val="TableParagraph"/>
              <w:spacing w:before="0"/>
              <w:jc w:val="left"/>
              <w:rPr>
                <w:rFonts w:ascii="Arial"/>
                <w:b/>
                <w:sz w:val="20"/>
              </w:rPr>
            </w:pPr>
          </w:p>
          <w:p w:rsidR="006007B3" w:rsidRDefault="006007B3" w:rsidP="001D1A86">
            <w:pPr>
              <w:pStyle w:val="TableParagraph"/>
              <w:spacing w:before="143"/>
              <w:ind w:left="144" w:right="144"/>
              <w:rPr>
                <w:sz w:val="18"/>
              </w:rPr>
            </w:pPr>
            <w:r>
              <w:rPr>
                <w:sz w:val="18"/>
              </w:rPr>
              <w:t>Depósito</w:t>
            </w:r>
            <w:r>
              <w:rPr>
                <w:spacing w:val="10"/>
                <w:sz w:val="18"/>
              </w:rPr>
              <w:t xml:space="preserve"> </w:t>
            </w:r>
            <w:r>
              <w:rPr>
                <w:sz w:val="18"/>
              </w:rPr>
              <w:t>playground</w:t>
            </w:r>
            <w:r>
              <w:rPr>
                <w:spacing w:val="14"/>
                <w:sz w:val="18"/>
              </w:rPr>
              <w:t xml:space="preserve"> </w:t>
            </w:r>
            <w:r>
              <w:rPr>
                <w:sz w:val="18"/>
              </w:rPr>
              <w:t>–</w:t>
            </w:r>
            <w:r>
              <w:rPr>
                <w:spacing w:val="7"/>
                <w:sz w:val="18"/>
              </w:rPr>
              <w:t xml:space="preserve"> </w:t>
            </w:r>
            <w:r>
              <w:rPr>
                <w:sz w:val="18"/>
              </w:rPr>
              <w:t>Varanda</w:t>
            </w:r>
          </w:p>
        </w:tc>
      </w:tr>
    </w:tbl>
    <w:p w:rsidR="009F233E" w:rsidRDefault="009F233E" w:rsidP="009F233E"/>
    <w:tbl>
      <w:tblPr>
        <w:tblStyle w:val="TableNormal"/>
        <w:tblW w:w="8789" w:type="dxa"/>
        <w:tblCellSpacing w:w="20" w:type="dxa"/>
        <w:tblLayout w:type="fixed"/>
        <w:tblLook w:val="01E0" w:firstRow="1" w:lastRow="1" w:firstColumn="1" w:lastColumn="1" w:noHBand="0" w:noVBand="0"/>
      </w:tblPr>
      <w:tblGrid>
        <w:gridCol w:w="998"/>
        <w:gridCol w:w="1456"/>
        <w:gridCol w:w="1458"/>
        <w:gridCol w:w="2168"/>
        <w:gridCol w:w="2709"/>
      </w:tblGrid>
      <w:tr w:rsidR="006007B3" w:rsidTr="006007B3">
        <w:trPr>
          <w:trHeight w:val="480"/>
          <w:tblCellSpacing w:w="20" w:type="dxa"/>
        </w:trPr>
        <w:tc>
          <w:tcPr>
            <w:tcW w:w="8709" w:type="dxa"/>
            <w:gridSpan w:val="5"/>
            <w:tcBorders>
              <w:top w:val="nil"/>
              <w:left w:val="nil"/>
              <w:right w:val="nil"/>
            </w:tcBorders>
            <w:shd w:val="clear" w:color="auto" w:fill="365F91"/>
          </w:tcPr>
          <w:p w:rsidR="006007B3" w:rsidRDefault="006007B3" w:rsidP="001D1A86">
            <w:pPr>
              <w:pStyle w:val="TableParagraph"/>
              <w:spacing w:before="138"/>
              <w:ind w:left="3561" w:right="3564"/>
              <w:rPr>
                <w:rFonts w:ascii="Arial" w:hAnsi="Arial"/>
                <w:b/>
                <w:sz w:val="18"/>
              </w:rPr>
            </w:pPr>
            <w:r>
              <w:rPr>
                <w:rFonts w:ascii="Arial" w:hAnsi="Arial"/>
                <w:b/>
                <w:color w:val="FFFFFF"/>
                <w:sz w:val="18"/>
              </w:rPr>
              <w:t>PORTÕES</w:t>
            </w:r>
            <w:r>
              <w:rPr>
                <w:rFonts w:ascii="Arial" w:hAnsi="Arial"/>
                <w:b/>
                <w:color w:val="FFFFFF"/>
                <w:spacing w:val="-3"/>
                <w:sz w:val="18"/>
              </w:rPr>
              <w:t xml:space="preserve"> </w:t>
            </w:r>
            <w:r>
              <w:rPr>
                <w:rFonts w:ascii="Arial" w:hAnsi="Arial"/>
                <w:b/>
                <w:color w:val="FFFFFF"/>
                <w:sz w:val="18"/>
              </w:rPr>
              <w:t>METÁLICOS</w:t>
            </w:r>
          </w:p>
        </w:tc>
      </w:tr>
      <w:tr w:rsidR="006007B3" w:rsidTr="006007B3">
        <w:trPr>
          <w:trHeight w:val="469"/>
          <w:tblCellSpacing w:w="20" w:type="dxa"/>
        </w:trPr>
        <w:tc>
          <w:tcPr>
            <w:tcW w:w="938" w:type="dxa"/>
            <w:tcBorders>
              <w:left w:val="nil"/>
            </w:tcBorders>
            <w:shd w:val="clear" w:color="auto" w:fill="F1F1F1"/>
          </w:tcPr>
          <w:p w:rsidR="006007B3" w:rsidRDefault="006007B3" w:rsidP="001D1A86">
            <w:pPr>
              <w:pStyle w:val="TableParagraph"/>
              <w:spacing w:before="140"/>
              <w:ind w:left="138" w:right="138"/>
              <w:rPr>
                <w:sz w:val="18"/>
              </w:rPr>
            </w:pPr>
            <w:r>
              <w:rPr>
                <w:sz w:val="18"/>
              </w:rPr>
              <w:t>PO1</w:t>
            </w:r>
          </w:p>
        </w:tc>
        <w:tc>
          <w:tcPr>
            <w:tcW w:w="1416" w:type="dxa"/>
            <w:shd w:val="clear" w:color="auto" w:fill="F1F1F1"/>
          </w:tcPr>
          <w:p w:rsidR="006007B3" w:rsidRDefault="006007B3" w:rsidP="001D1A86">
            <w:pPr>
              <w:pStyle w:val="TableParagraph"/>
              <w:spacing w:before="140"/>
              <w:ind w:left="582"/>
              <w:jc w:val="left"/>
              <w:rPr>
                <w:sz w:val="18"/>
              </w:rPr>
            </w:pPr>
            <w:r>
              <w:rPr>
                <w:sz w:val="18"/>
              </w:rPr>
              <w:t>02</w:t>
            </w:r>
          </w:p>
        </w:tc>
        <w:tc>
          <w:tcPr>
            <w:tcW w:w="1418" w:type="dxa"/>
            <w:shd w:val="clear" w:color="auto" w:fill="F1F1F1"/>
          </w:tcPr>
          <w:p w:rsidR="006007B3" w:rsidRDefault="006007B3" w:rsidP="001D1A86">
            <w:pPr>
              <w:pStyle w:val="TableParagraph"/>
              <w:spacing w:before="140"/>
              <w:ind w:left="167" w:right="164"/>
              <w:rPr>
                <w:sz w:val="18"/>
              </w:rPr>
            </w:pPr>
            <w:r>
              <w:rPr>
                <w:sz w:val="18"/>
              </w:rPr>
              <w:t>1,50</w:t>
            </w:r>
            <w:r>
              <w:rPr>
                <w:spacing w:val="1"/>
                <w:sz w:val="18"/>
              </w:rPr>
              <w:t xml:space="preserve"> </w:t>
            </w:r>
            <w:r>
              <w:rPr>
                <w:sz w:val="18"/>
              </w:rPr>
              <w:t>x</w:t>
            </w:r>
            <w:r>
              <w:rPr>
                <w:spacing w:val="-2"/>
                <w:sz w:val="18"/>
              </w:rPr>
              <w:t xml:space="preserve"> </w:t>
            </w:r>
            <w:r>
              <w:rPr>
                <w:sz w:val="18"/>
              </w:rPr>
              <w:t>2,10</w:t>
            </w:r>
          </w:p>
        </w:tc>
        <w:tc>
          <w:tcPr>
            <w:tcW w:w="2128" w:type="dxa"/>
            <w:shd w:val="clear" w:color="auto" w:fill="F1F1F1"/>
          </w:tcPr>
          <w:p w:rsidR="006007B3" w:rsidRDefault="006007B3" w:rsidP="001D1A86">
            <w:pPr>
              <w:pStyle w:val="TableParagraph"/>
              <w:spacing w:before="140"/>
              <w:ind w:left="148" w:right="147"/>
              <w:rPr>
                <w:sz w:val="18"/>
              </w:rPr>
            </w:pPr>
            <w:r>
              <w:rPr>
                <w:sz w:val="18"/>
              </w:rPr>
              <w:t>02 folhas, de</w:t>
            </w:r>
            <w:r>
              <w:rPr>
                <w:spacing w:val="-1"/>
                <w:sz w:val="18"/>
              </w:rPr>
              <w:t xml:space="preserve"> </w:t>
            </w:r>
            <w:r>
              <w:rPr>
                <w:sz w:val="18"/>
              </w:rPr>
              <w:t>abrir.</w:t>
            </w:r>
          </w:p>
        </w:tc>
        <w:tc>
          <w:tcPr>
            <w:tcW w:w="2649" w:type="dxa"/>
            <w:tcBorders>
              <w:right w:val="nil"/>
            </w:tcBorders>
            <w:shd w:val="clear" w:color="auto" w:fill="F1F1F1"/>
          </w:tcPr>
          <w:p w:rsidR="006007B3" w:rsidRDefault="006007B3" w:rsidP="001D1A86">
            <w:pPr>
              <w:pStyle w:val="TableParagraph"/>
              <w:spacing w:before="140"/>
              <w:ind w:left="144" w:right="144"/>
              <w:rPr>
                <w:sz w:val="18"/>
              </w:rPr>
            </w:pPr>
            <w:r>
              <w:rPr>
                <w:sz w:val="18"/>
              </w:rPr>
              <w:t>Acesso</w:t>
            </w:r>
            <w:r>
              <w:rPr>
                <w:spacing w:val="-3"/>
                <w:sz w:val="18"/>
              </w:rPr>
              <w:t xml:space="preserve"> </w:t>
            </w:r>
            <w:r>
              <w:rPr>
                <w:sz w:val="18"/>
              </w:rPr>
              <w:t>principal</w:t>
            </w:r>
          </w:p>
        </w:tc>
      </w:tr>
      <w:tr w:rsidR="006007B3" w:rsidTr="006007B3">
        <w:trPr>
          <w:trHeight w:val="472"/>
          <w:tblCellSpacing w:w="20" w:type="dxa"/>
        </w:trPr>
        <w:tc>
          <w:tcPr>
            <w:tcW w:w="938" w:type="dxa"/>
            <w:tcBorders>
              <w:left w:val="nil"/>
            </w:tcBorders>
            <w:shd w:val="clear" w:color="auto" w:fill="DBE4F0"/>
          </w:tcPr>
          <w:p w:rsidR="006007B3" w:rsidRDefault="006007B3" w:rsidP="001D1A86">
            <w:pPr>
              <w:pStyle w:val="TableParagraph"/>
              <w:spacing w:before="142"/>
              <w:ind w:left="138" w:right="138"/>
              <w:rPr>
                <w:sz w:val="18"/>
              </w:rPr>
            </w:pPr>
            <w:r>
              <w:rPr>
                <w:sz w:val="18"/>
              </w:rPr>
              <w:t>PO2</w:t>
            </w:r>
          </w:p>
        </w:tc>
        <w:tc>
          <w:tcPr>
            <w:tcW w:w="1416" w:type="dxa"/>
            <w:shd w:val="clear" w:color="auto" w:fill="DBE4F0"/>
          </w:tcPr>
          <w:p w:rsidR="006007B3" w:rsidRDefault="006007B3" w:rsidP="001D1A86">
            <w:pPr>
              <w:pStyle w:val="TableParagraph"/>
              <w:spacing w:before="142"/>
              <w:ind w:left="582"/>
              <w:jc w:val="left"/>
              <w:rPr>
                <w:sz w:val="18"/>
              </w:rPr>
            </w:pPr>
            <w:r>
              <w:rPr>
                <w:sz w:val="18"/>
              </w:rPr>
              <w:t>02</w:t>
            </w:r>
          </w:p>
        </w:tc>
        <w:tc>
          <w:tcPr>
            <w:tcW w:w="1418" w:type="dxa"/>
            <w:shd w:val="clear" w:color="auto" w:fill="DBE4F0"/>
          </w:tcPr>
          <w:p w:rsidR="006007B3" w:rsidRDefault="006007B3" w:rsidP="001D1A86">
            <w:pPr>
              <w:pStyle w:val="TableParagraph"/>
              <w:spacing w:before="142"/>
              <w:ind w:left="168" w:right="164"/>
              <w:rPr>
                <w:sz w:val="18"/>
              </w:rPr>
            </w:pPr>
            <w:r>
              <w:rPr>
                <w:sz w:val="18"/>
              </w:rPr>
              <w:t>1,20</w:t>
            </w:r>
            <w:r>
              <w:rPr>
                <w:spacing w:val="2"/>
                <w:sz w:val="18"/>
              </w:rPr>
              <w:t xml:space="preserve"> </w:t>
            </w:r>
            <w:r>
              <w:rPr>
                <w:sz w:val="18"/>
              </w:rPr>
              <w:t>x</w:t>
            </w:r>
            <w:r>
              <w:rPr>
                <w:spacing w:val="-2"/>
                <w:sz w:val="18"/>
              </w:rPr>
              <w:t xml:space="preserve"> </w:t>
            </w:r>
            <w:r>
              <w:rPr>
                <w:sz w:val="18"/>
              </w:rPr>
              <w:t>2,00</w:t>
            </w:r>
          </w:p>
        </w:tc>
        <w:tc>
          <w:tcPr>
            <w:tcW w:w="2128" w:type="dxa"/>
            <w:shd w:val="clear" w:color="auto" w:fill="DBE4F0"/>
          </w:tcPr>
          <w:p w:rsidR="006007B3" w:rsidRDefault="006007B3" w:rsidP="001D1A86">
            <w:pPr>
              <w:pStyle w:val="TableParagraph"/>
              <w:spacing w:before="142"/>
              <w:ind w:left="148" w:right="147"/>
              <w:rPr>
                <w:sz w:val="18"/>
              </w:rPr>
            </w:pPr>
            <w:r>
              <w:rPr>
                <w:sz w:val="18"/>
              </w:rPr>
              <w:t>01 folha,</w:t>
            </w:r>
            <w:r>
              <w:rPr>
                <w:spacing w:val="-1"/>
                <w:sz w:val="18"/>
              </w:rPr>
              <w:t xml:space="preserve"> </w:t>
            </w:r>
            <w:r>
              <w:rPr>
                <w:sz w:val="18"/>
              </w:rPr>
              <w:t>de abrir.</w:t>
            </w:r>
          </w:p>
        </w:tc>
        <w:tc>
          <w:tcPr>
            <w:tcW w:w="2649" w:type="dxa"/>
            <w:tcBorders>
              <w:right w:val="nil"/>
            </w:tcBorders>
            <w:shd w:val="clear" w:color="auto" w:fill="DBE4F0"/>
          </w:tcPr>
          <w:p w:rsidR="006007B3" w:rsidRDefault="006007B3" w:rsidP="001D1A86">
            <w:pPr>
              <w:pStyle w:val="TableParagraph"/>
              <w:spacing w:before="142"/>
              <w:ind w:left="143" w:right="144"/>
              <w:rPr>
                <w:sz w:val="18"/>
              </w:rPr>
            </w:pPr>
            <w:r>
              <w:rPr>
                <w:sz w:val="18"/>
              </w:rPr>
              <w:t>Pátio de serviço</w:t>
            </w:r>
          </w:p>
        </w:tc>
      </w:tr>
      <w:tr w:rsidR="006007B3" w:rsidTr="006007B3">
        <w:trPr>
          <w:trHeight w:val="469"/>
          <w:tblCellSpacing w:w="20" w:type="dxa"/>
        </w:trPr>
        <w:tc>
          <w:tcPr>
            <w:tcW w:w="938" w:type="dxa"/>
            <w:tcBorders>
              <w:left w:val="nil"/>
            </w:tcBorders>
            <w:shd w:val="clear" w:color="auto" w:fill="F1F1F1"/>
          </w:tcPr>
          <w:p w:rsidR="006007B3" w:rsidRDefault="006007B3" w:rsidP="001D1A86">
            <w:pPr>
              <w:pStyle w:val="TableParagraph"/>
              <w:spacing w:before="140"/>
              <w:ind w:left="138" w:right="138"/>
              <w:rPr>
                <w:sz w:val="18"/>
              </w:rPr>
            </w:pPr>
            <w:r>
              <w:rPr>
                <w:sz w:val="18"/>
              </w:rPr>
              <w:t>PO3</w:t>
            </w:r>
          </w:p>
        </w:tc>
        <w:tc>
          <w:tcPr>
            <w:tcW w:w="1416" w:type="dxa"/>
            <w:shd w:val="clear" w:color="auto" w:fill="F1F1F1"/>
          </w:tcPr>
          <w:p w:rsidR="006007B3" w:rsidRDefault="006007B3" w:rsidP="001D1A86">
            <w:pPr>
              <w:pStyle w:val="TableParagraph"/>
              <w:spacing w:before="140"/>
              <w:ind w:left="582"/>
              <w:jc w:val="left"/>
              <w:rPr>
                <w:sz w:val="18"/>
              </w:rPr>
            </w:pPr>
            <w:r>
              <w:rPr>
                <w:sz w:val="18"/>
              </w:rPr>
              <w:t>01</w:t>
            </w:r>
          </w:p>
        </w:tc>
        <w:tc>
          <w:tcPr>
            <w:tcW w:w="1418" w:type="dxa"/>
            <w:shd w:val="clear" w:color="auto" w:fill="F1F1F1"/>
          </w:tcPr>
          <w:p w:rsidR="006007B3" w:rsidRDefault="006007B3" w:rsidP="001D1A86">
            <w:pPr>
              <w:pStyle w:val="TableParagraph"/>
              <w:spacing w:before="140"/>
              <w:ind w:left="167" w:right="164"/>
              <w:rPr>
                <w:sz w:val="18"/>
              </w:rPr>
            </w:pPr>
            <w:r>
              <w:rPr>
                <w:sz w:val="18"/>
              </w:rPr>
              <w:t>1,20</w:t>
            </w:r>
            <w:r>
              <w:rPr>
                <w:spacing w:val="2"/>
                <w:sz w:val="18"/>
              </w:rPr>
              <w:t xml:space="preserve"> </w:t>
            </w:r>
            <w:r>
              <w:rPr>
                <w:sz w:val="18"/>
              </w:rPr>
              <w:t>x</w:t>
            </w:r>
            <w:r>
              <w:rPr>
                <w:spacing w:val="-2"/>
                <w:sz w:val="18"/>
              </w:rPr>
              <w:t xml:space="preserve"> </w:t>
            </w:r>
            <w:r>
              <w:rPr>
                <w:sz w:val="18"/>
              </w:rPr>
              <w:t>2,00</w:t>
            </w:r>
          </w:p>
        </w:tc>
        <w:tc>
          <w:tcPr>
            <w:tcW w:w="2128" w:type="dxa"/>
            <w:shd w:val="clear" w:color="auto" w:fill="F1F1F1"/>
          </w:tcPr>
          <w:p w:rsidR="006007B3" w:rsidRDefault="006007B3" w:rsidP="001D1A86">
            <w:pPr>
              <w:pStyle w:val="TableParagraph"/>
              <w:spacing w:before="140"/>
              <w:ind w:left="105" w:right="106"/>
              <w:rPr>
                <w:sz w:val="18"/>
              </w:rPr>
            </w:pPr>
            <w:r>
              <w:rPr>
                <w:sz w:val="18"/>
              </w:rPr>
              <w:t>01 folha,</w:t>
            </w:r>
            <w:r>
              <w:rPr>
                <w:spacing w:val="-1"/>
                <w:sz w:val="18"/>
              </w:rPr>
              <w:t xml:space="preserve"> </w:t>
            </w:r>
            <w:r>
              <w:rPr>
                <w:sz w:val="18"/>
              </w:rPr>
              <w:t>de abrir</w:t>
            </w:r>
            <w:r>
              <w:rPr>
                <w:spacing w:val="-1"/>
                <w:sz w:val="18"/>
              </w:rPr>
              <w:t xml:space="preserve"> </w:t>
            </w:r>
            <w:r>
              <w:rPr>
                <w:sz w:val="18"/>
              </w:rPr>
              <w:t>180º.</w:t>
            </w:r>
          </w:p>
        </w:tc>
        <w:tc>
          <w:tcPr>
            <w:tcW w:w="2649" w:type="dxa"/>
            <w:tcBorders>
              <w:right w:val="nil"/>
            </w:tcBorders>
            <w:shd w:val="clear" w:color="auto" w:fill="F1F1F1"/>
          </w:tcPr>
          <w:p w:rsidR="006007B3" w:rsidRDefault="006007B3" w:rsidP="001D1A86">
            <w:pPr>
              <w:pStyle w:val="TableParagraph"/>
              <w:spacing w:before="140"/>
              <w:ind w:left="144" w:right="144"/>
              <w:rPr>
                <w:sz w:val="18"/>
              </w:rPr>
            </w:pPr>
            <w:r>
              <w:rPr>
                <w:sz w:val="18"/>
              </w:rPr>
              <w:t>Acesso</w:t>
            </w:r>
            <w:r>
              <w:rPr>
                <w:spacing w:val="-3"/>
                <w:sz w:val="18"/>
              </w:rPr>
              <w:t xml:space="preserve"> </w:t>
            </w:r>
            <w:r>
              <w:rPr>
                <w:sz w:val="18"/>
              </w:rPr>
              <w:t>principal</w:t>
            </w:r>
          </w:p>
        </w:tc>
      </w:tr>
      <w:tr w:rsidR="006007B3" w:rsidTr="006007B3">
        <w:trPr>
          <w:trHeight w:val="793"/>
          <w:tblCellSpacing w:w="20" w:type="dxa"/>
        </w:trPr>
        <w:tc>
          <w:tcPr>
            <w:tcW w:w="938" w:type="dxa"/>
            <w:tcBorders>
              <w:left w:val="nil"/>
            </w:tcBorders>
            <w:shd w:val="clear" w:color="auto" w:fill="DBE4F0"/>
          </w:tcPr>
          <w:p w:rsidR="006007B3" w:rsidRDefault="006007B3" w:rsidP="001D1A86">
            <w:pPr>
              <w:pStyle w:val="TableParagraph"/>
              <w:spacing w:before="2"/>
              <w:jc w:val="left"/>
              <w:rPr>
                <w:rFonts w:ascii="Arial"/>
                <w:b/>
                <w:sz w:val="26"/>
              </w:rPr>
            </w:pPr>
          </w:p>
          <w:p w:rsidR="006007B3" w:rsidRDefault="006007B3" w:rsidP="001D1A86">
            <w:pPr>
              <w:pStyle w:val="TableParagraph"/>
              <w:spacing w:before="0"/>
              <w:ind w:left="140" w:right="138"/>
              <w:rPr>
                <w:sz w:val="18"/>
              </w:rPr>
            </w:pPr>
            <w:r>
              <w:rPr>
                <w:sz w:val="18"/>
              </w:rPr>
              <w:t>PF</w:t>
            </w:r>
            <w:r>
              <w:rPr>
                <w:spacing w:val="2"/>
                <w:sz w:val="18"/>
              </w:rPr>
              <w:t xml:space="preserve"> </w:t>
            </w:r>
            <w:r>
              <w:rPr>
                <w:sz w:val="18"/>
              </w:rPr>
              <w:t>1</w:t>
            </w:r>
          </w:p>
        </w:tc>
        <w:tc>
          <w:tcPr>
            <w:tcW w:w="1416" w:type="dxa"/>
            <w:shd w:val="clear" w:color="auto" w:fill="DBE4F0"/>
          </w:tcPr>
          <w:p w:rsidR="006007B3" w:rsidRDefault="006007B3" w:rsidP="001D1A86">
            <w:pPr>
              <w:pStyle w:val="TableParagraph"/>
              <w:spacing w:before="2"/>
              <w:jc w:val="left"/>
              <w:rPr>
                <w:rFonts w:ascii="Arial"/>
                <w:b/>
                <w:sz w:val="26"/>
              </w:rPr>
            </w:pPr>
          </w:p>
          <w:p w:rsidR="006007B3" w:rsidRDefault="006007B3" w:rsidP="001D1A86">
            <w:pPr>
              <w:pStyle w:val="TableParagraph"/>
              <w:spacing w:before="0"/>
              <w:ind w:left="582"/>
              <w:jc w:val="left"/>
              <w:rPr>
                <w:sz w:val="18"/>
              </w:rPr>
            </w:pPr>
            <w:r>
              <w:rPr>
                <w:sz w:val="18"/>
              </w:rPr>
              <w:t>01</w:t>
            </w:r>
          </w:p>
        </w:tc>
        <w:tc>
          <w:tcPr>
            <w:tcW w:w="1418" w:type="dxa"/>
            <w:shd w:val="clear" w:color="auto" w:fill="DBE4F0"/>
          </w:tcPr>
          <w:p w:rsidR="006007B3" w:rsidRDefault="006007B3" w:rsidP="001D1A86">
            <w:pPr>
              <w:pStyle w:val="TableParagraph"/>
              <w:spacing w:before="11"/>
              <w:jc w:val="left"/>
              <w:rPr>
                <w:rFonts w:ascii="Arial"/>
                <w:b/>
                <w:sz w:val="15"/>
              </w:rPr>
            </w:pPr>
          </w:p>
          <w:p w:rsidR="006007B3" w:rsidRDefault="006007B3" w:rsidP="001D1A86">
            <w:pPr>
              <w:pStyle w:val="TableParagraph"/>
              <w:spacing w:before="0"/>
              <w:ind w:left="168" w:right="164"/>
              <w:rPr>
                <w:sz w:val="18"/>
              </w:rPr>
            </w:pPr>
            <w:r>
              <w:rPr>
                <w:sz w:val="18"/>
              </w:rPr>
              <w:t>1,00</w:t>
            </w:r>
            <w:r>
              <w:rPr>
                <w:spacing w:val="1"/>
                <w:sz w:val="18"/>
              </w:rPr>
              <w:t xml:space="preserve"> </w:t>
            </w:r>
            <w:r>
              <w:rPr>
                <w:sz w:val="18"/>
              </w:rPr>
              <w:t>+ 0,35</w:t>
            </w:r>
            <w:r>
              <w:rPr>
                <w:spacing w:val="1"/>
                <w:sz w:val="18"/>
              </w:rPr>
              <w:t xml:space="preserve"> </w:t>
            </w:r>
            <w:r>
              <w:rPr>
                <w:sz w:val="18"/>
              </w:rPr>
              <w:t>x</w:t>
            </w:r>
          </w:p>
          <w:p w:rsidR="006007B3" w:rsidRDefault="006007B3" w:rsidP="001D1A86">
            <w:pPr>
              <w:pStyle w:val="TableParagraph"/>
              <w:spacing w:before="34"/>
              <w:ind w:left="165" w:right="164"/>
              <w:rPr>
                <w:sz w:val="18"/>
              </w:rPr>
            </w:pPr>
            <w:r>
              <w:rPr>
                <w:sz w:val="18"/>
              </w:rPr>
              <w:t>2,20</w:t>
            </w:r>
          </w:p>
        </w:tc>
        <w:tc>
          <w:tcPr>
            <w:tcW w:w="2128" w:type="dxa"/>
            <w:shd w:val="clear" w:color="auto" w:fill="DBE4F0"/>
          </w:tcPr>
          <w:p w:rsidR="006007B3" w:rsidRDefault="006007B3" w:rsidP="001D1A86">
            <w:pPr>
              <w:pStyle w:val="TableParagraph"/>
              <w:spacing w:line="280" w:lineRule="auto"/>
              <w:ind w:left="148" w:right="148"/>
              <w:rPr>
                <w:sz w:val="18"/>
              </w:rPr>
            </w:pPr>
            <w:r>
              <w:rPr>
                <w:sz w:val="18"/>
              </w:rPr>
              <w:t>01 folha de abrir com</w:t>
            </w:r>
            <w:r>
              <w:rPr>
                <w:spacing w:val="1"/>
                <w:sz w:val="18"/>
              </w:rPr>
              <w:t xml:space="preserve"> </w:t>
            </w:r>
            <w:r>
              <w:rPr>
                <w:sz w:val="18"/>
              </w:rPr>
              <w:t>chapa</w:t>
            </w:r>
            <w:r>
              <w:rPr>
                <w:spacing w:val="2"/>
                <w:sz w:val="18"/>
              </w:rPr>
              <w:t xml:space="preserve"> </w:t>
            </w:r>
            <w:r>
              <w:rPr>
                <w:sz w:val="18"/>
              </w:rPr>
              <w:t>metálica</w:t>
            </w:r>
            <w:r>
              <w:rPr>
                <w:spacing w:val="1"/>
                <w:sz w:val="18"/>
              </w:rPr>
              <w:t xml:space="preserve"> </w:t>
            </w:r>
            <w:r>
              <w:rPr>
                <w:sz w:val="18"/>
              </w:rPr>
              <w:t>perfurada</w:t>
            </w:r>
          </w:p>
        </w:tc>
        <w:tc>
          <w:tcPr>
            <w:tcW w:w="2649" w:type="dxa"/>
            <w:tcBorders>
              <w:right w:val="nil"/>
            </w:tcBorders>
            <w:shd w:val="clear" w:color="auto" w:fill="DBE4F0"/>
          </w:tcPr>
          <w:p w:rsidR="006007B3" w:rsidRDefault="006007B3" w:rsidP="001D1A86">
            <w:pPr>
              <w:pStyle w:val="TableParagraph"/>
              <w:spacing w:before="2"/>
              <w:jc w:val="left"/>
              <w:rPr>
                <w:rFonts w:ascii="Arial"/>
                <w:b/>
                <w:sz w:val="26"/>
              </w:rPr>
            </w:pPr>
          </w:p>
          <w:p w:rsidR="006007B3" w:rsidRDefault="006007B3" w:rsidP="001D1A86">
            <w:pPr>
              <w:pStyle w:val="TableParagraph"/>
              <w:spacing w:before="0"/>
              <w:ind w:left="144" w:right="144"/>
              <w:rPr>
                <w:sz w:val="18"/>
              </w:rPr>
            </w:pPr>
            <w:r>
              <w:rPr>
                <w:sz w:val="18"/>
              </w:rPr>
              <w:t>Varanda</w:t>
            </w:r>
            <w:r>
              <w:rPr>
                <w:spacing w:val="-2"/>
                <w:sz w:val="18"/>
              </w:rPr>
              <w:t xml:space="preserve"> </w:t>
            </w:r>
            <w:r>
              <w:rPr>
                <w:sz w:val="18"/>
              </w:rPr>
              <w:t>de</w:t>
            </w:r>
            <w:r>
              <w:rPr>
                <w:spacing w:val="-1"/>
                <w:sz w:val="18"/>
              </w:rPr>
              <w:t xml:space="preserve"> </w:t>
            </w:r>
            <w:r>
              <w:rPr>
                <w:sz w:val="18"/>
              </w:rPr>
              <w:t>serviço</w:t>
            </w:r>
          </w:p>
        </w:tc>
      </w:tr>
      <w:tr w:rsidR="006007B3" w:rsidTr="006007B3">
        <w:trPr>
          <w:trHeight w:val="792"/>
          <w:tblCellSpacing w:w="20" w:type="dxa"/>
        </w:trPr>
        <w:tc>
          <w:tcPr>
            <w:tcW w:w="938" w:type="dxa"/>
            <w:tcBorders>
              <w:left w:val="nil"/>
              <w:bottom w:val="nil"/>
            </w:tcBorders>
            <w:shd w:val="clear" w:color="auto" w:fill="F1F1F1"/>
          </w:tcPr>
          <w:p w:rsidR="006007B3" w:rsidRDefault="006007B3" w:rsidP="001D1A86">
            <w:pPr>
              <w:pStyle w:val="TableParagraph"/>
              <w:spacing w:before="2"/>
              <w:jc w:val="left"/>
              <w:rPr>
                <w:rFonts w:ascii="Arial"/>
                <w:b/>
                <w:sz w:val="26"/>
              </w:rPr>
            </w:pPr>
          </w:p>
          <w:p w:rsidR="006007B3" w:rsidRDefault="006007B3" w:rsidP="001D1A86">
            <w:pPr>
              <w:pStyle w:val="TableParagraph"/>
              <w:spacing w:before="0"/>
              <w:ind w:left="140" w:right="138"/>
              <w:rPr>
                <w:sz w:val="18"/>
              </w:rPr>
            </w:pPr>
            <w:r>
              <w:rPr>
                <w:sz w:val="18"/>
              </w:rPr>
              <w:t>PF</w:t>
            </w:r>
            <w:r>
              <w:rPr>
                <w:spacing w:val="2"/>
                <w:sz w:val="18"/>
              </w:rPr>
              <w:t xml:space="preserve"> </w:t>
            </w:r>
            <w:r>
              <w:rPr>
                <w:sz w:val="18"/>
              </w:rPr>
              <w:t>2</w:t>
            </w:r>
          </w:p>
        </w:tc>
        <w:tc>
          <w:tcPr>
            <w:tcW w:w="1416" w:type="dxa"/>
            <w:tcBorders>
              <w:bottom w:val="nil"/>
            </w:tcBorders>
            <w:shd w:val="clear" w:color="auto" w:fill="F1F1F1"/>
          </w:tcPr>
          <w:p w:rsidR="006007B3" w:rsidRDefault="006007B3" w:rsidP="001D1A86">
            <w:pPr>
              <w:pStyle w:val="TableParagraph"/>
              <w:spacing w:before="2"/>
              <w:jc w:val="left"/>
              <w:rPr>
                <w:rFonts w:ascii="Arial"/>
                <w:b/>
                <w:sz w:val="26"/>
              </w:rPr>
            </w:pPr>
          </w:p>
          <w:p w:rsidR="006007B3" w:rsidRDefault="006007B3" w:rsidP="001D1A86">
            <w:pPr>
              <w:pStyle w:val="TableParagraph"/>
              <w:spacing w:before="0"/>
              <w:ind w:left="582"/>
              <w:jc w:val="left"/>
              <w:rPr>
                <w:sz w:val="18"/>
              </w:rPr>
            </w:pPr>
            <w:r>
              <w:rPr>
                <w:sz w:val="18"/>
              </w:rPr>
              <w:t>06</w:t>
            </w:r>
          </w:p>
        </w:tc>
        <w:tc>
          <w:tcPr>
            <w:tcW w:w="1418" w:type="dxa"/>
            <w:tcBorders>
              <w:bottom w:val="nil"/>
            </w:tcBorders>
            <w:shd w:val="clear" w:color="auto" w:fill="F1F1F1"/>
          </w:tcPr>
          <w:p w:rsidR="006007B3" w:rsidRDefault="006007B3" w:rsidP="001D1A86">
            <w:pPr>
              <w:pStyle w:val="TableParagraph"/>
              <w:spacing w:before="9"/>
              <w:jc w:val="left"/>
              <w:rPr>
                <w:rFonts w:ascii="Arial"/>
                <w:b/>
                <w:sz w:val="15"/>
              </w:rPr>
            </w:pPr>
          </w:p>
          <w:p w:rsidR="006007B3" w:rsidRDefault="006007B3" w:rsidP="001D1A86">
            <w:pPr>
              <w:pStyle w:val="TableParagraph"/>
              <w:spacing w:before="0"/>
              <w:ind w:left="168" w:right="163"/>
              <w:rPr>
                <w:sz w:val="18"/>
              </w:rPr>
            </w:pPr>
            <w:r>
              <w:rPr>
                <w:sz w:val="18"/>
              </w:rPr>
              <w:t>1,00</w:t>
            </w:r>
            <w:r>
              <w:rPr>
                <w:spacing w:val="1"/>
                <w:sz w:val="18"/>
              </w:rPr>
              <w:t xml:space="preserve"> </w:t>
            </w:r>
            <w:r>
              <w:rPr>
                <w:sz w:val="18"/>
              </w:rPr>
              <w:t>+ 0,35</w:t>
            </w:r>
            <w:r>
              <w:rPr>
                <w:spacing w:val="3"/>
                <w:sz w:val="18"/>
              </w:rPr>
              <w:t xml:space="preserve"> </w:t>
            </w:r>
            <w:r>
              <w:rPr>
                <w:sz w:val="18"/>
              </w:rPr>
              <w:t>x</w:t>
            </w:r>
          </w:p>
          <w:p w:rsidR="006007B3" w:rsidRDefault="006007B3" w:rsidP="001D1A86">
            <w:pPr>
              <w:pStyle w:val="TableParagraph"/>
              <w:spacing w:before="34"/>
              <w:ind w:left="165" w:right="164"/>
              <w:rPr>
                <w:sz w:val="18"/>
              </w:rPr>
            </w:pPr>
            <w:r>
              <w:rPr>
                <w:sz w:val="18"/>
              </w:rPr>
              <w:t>0,90</w:t>
            </w:r>
          </w:p>
        </w:tc>
        <w:tc>
          <w:tcPr>
            <w:tcW w:w="2128" w:type="dxa"/>
            <w:tcBorders>
              <w:bottom w:val="nil"/>
            </w:tcBorders>
            <w:shd w:val="clear" w:color="auto" w:fill="F1F1F1"/>
          </w:tcPr>
          <w:p w:rsidR="006007B3" w:rsidRDefault="006007B3" w:rsidP="001D1A86">
            <w:pPr>
              <w:pStyle w:val="TableParagraph"/>
              <w:spacing w:before="64" w:line="280" w:lineRule="auto"/>
              <w:ind w:left="148" w:right="148"/>
              <w:rPr>
                <w:sz w:val="18"/>
              </w:rPr>
            </w:pPr>
            <w:r>
              <w:rPr>
                <w:sz w:val="18"/>
              </w:rPr>
              <w:t>01 folha de abrir com</w:t>
            </w:r>
            <w:r>
              <w:rPr>
                <w:spacing w:val="1"/>
                <w:sz w:val="18"/>
              </w:rPr>
              <w:t xml:space="preserve"> </w:t>
            </w:r>
            <w:r>
              <w:rPr>
                <w:sz w:val="18"/>
              </w:rPr>
              <w:t>chapa</w:t>
            </w:r>
            <w:r>
              <w:rPr>
                <w:spacing w:val="2"/>
                <w:sz w:val="18"/>
              </w:rPr>
              <w:t xml:space="preserve"> </w:t>
            </w:r>
            <w:r>
              <w:rPr>
                <w:sz w:val="18"/>
              </w:rPr>
              <w:t>metálica</w:t>
            </w:r>
            <w:r>
              <w:rPr>
                <w:spacing w:val="1"/>
                <w:sz w:val="18"/>
              </w:rPr>
              <w:t xml:space="preserve"> </w:t>
            </w:r>
            <w:r>
              <w:rPr>
                <w:sz w:val="18"/>
              </w:rPr>
              <w:t>perfurada</w:t>
            </w:r>
          </w:p>
        </w:tc>
        <w:tc>
          <w:tcPr>
            <w:tcW w:w="2649" w:type="dxa"/>
            <w:tcBorders>
              <w:bottom w:val="nil"/>
              <w:right w:val="nil"/>
            </w:tcBorders>
            <w:shd w:val="clear" w:color="auto" w:fill="F1F1F1"/>
          </w:tcPr>
          <w:p w:rsidR="006007B3" w:rsidRDefault="006007B3" w:rsidP="001D1A86">
            <w:pPr>
              <w:pStyle w:val="TableParagraph"/>
              <w:spacing w:before="2"/>
              <w:jc w:val="left"/>
              <w:rPr>
                <w:rFonts w:ascii="Arial"/>
                <w:b/>
                <w:sz w:val="26"/>
              </w:rPr>
            </w:pPr>
          </w:p>
          <w:p w:rsidR="006007B3" w:rsidRDefault="006007B3" w:rsidP="001D1A86">
            <w:pPr>
              <w:pStyle w:val="TableParagraph"/>
              <w:spacing w:before="0"/>
              <w:ind w:left="144" w:right="144"/>
              <w:rPr>
                <w:sz w:val="18"/>
              </w:rPr>
            </w:pPr>
            <w:r>
              <w:rPr>
                <w:sz w:val="18"/>
              </w:rPr>
              <w:t>Solários</w:t>
            </w:r>
            <w:r>
              <w:rPr>
                <w:spacing w:val="1"/>
                <w:sz w:val="18"/>
              </w:rPr>
              <w:t xml:space="preserve"> </w:t>
            </w:r>
            <w:r>
              <w:rPr>
                <w:sz w:val="18"/>
              </w:rPr>
              <w:t>e</w:t>
            </w:r>
            <w:r>
              <w:rPr>
                <w:spacing w:val="-2"/>
                <w:sz w:val="18"/>
              </w:rPr>
              <w:t xml:space="preserve"> </w:t>
            </w:r>
            <w:r>
              <w:rPr>
                <w:sz w:val="18"/>
              </w:rPr>
              <w:t>Castelo</w:t>
            </w:r>
            <w:r>
              <w:rPr>
                <w:spacing w:val="-2"/>
                <w:sz w:val="18"/>
              </w:rPr>
              <w:t xml:space="preserve"> </w:t>
            </w:r>
            <w:r>
              <w:rPr>
                <w:sz w:val="18"/>
              </w:rPr>
              <w:t>d´água</w:t>
            </w:r>
          </w:p>
        </w:tc>
      </w:tr>
    </w:tbl>
    <w:p w:rsidR="009F233E" w:rsidRDefault="009F233E" w:rsidP="009F233E"/>
    <w:p w:rsidR="006007B3" w:rsidRDefault="006007B3" w:rsidP="009F233E"/>
    <w:p w:rsidR="006007B3" w:rsidRDefault="006007B3" w:rsidP="009F233E"/>
    <w:p w:rsidR="009F233E" w:rsidRDefault="009F233E" w:rsidP="009F233E"/>
    <w:tbl>
      <w:tblPr>
        <w:tblStyle w:val="TableNormal"/>
        <w:tblW w:w="8931" w:type="dxa"/>
        <w:tblCellSpacing w:w="20" w:type="dxa"/>
        <w:tblLayout w:type="fixed"/>
        <w:tblLook w:val="01E0" w:firstRow="1" w:lastRow="1" w:firstColumn="1" w:lastColumn="1" w:noHBand="0" w:noVBand="0"/>
      </w:tblPr>
      <w:tblGrid>
        <w:gridCol w:w="998"/>
        <w:gridCol w:w="1456"/>
        <w:gridCol w:w="1458"/>
        <w:gridCol w:w="1758"/>
        <w:gridCol w:w="3261"/>
      </w:tblGrid>
      <w:tr w:rsidR="006007B3" w:rsidTr="00944A96">
        <w:trPr>
          <w:trHeight w:val="480"/>
          <w:tblCellSpacing w:w="20" w:type="dxa"/>
        </w:trPr>
        <w:tc>
          <w:tcPr>
            <w:tcW w:w="8851" w:type="dxa"/>
            <w:gridSpan w:val="5"/>
            <w:tcBorders>
              <w:top w:val="nil"/>
              <w:left w:val="nil"/>
              <w:right w:val="nil"/>
            </w:tcBorders>
            <w:shd w:val="clear" w:color="auto" w:fill="365F91"/>
          </w:tcPr>
          <w:p w:rsidR="006007B3" w:rsidRDefault="006007B3" w:rsidP="001D1A86">
            <w:pPr>
              <w:pStyle w:val="TableParagraph"/>
              <w:spacing w:before="136"/>
              <w:ind w:left="3561" w:right="3564"/>
              <w:rPr>
                <w:rFonts w:ascii="Arial" w:hAnsi="Arial"/>
                <w:b/>
                <w:sz w:val="18"/>
              </w:rPr>
            </w:pPr>
            <w:r>
              <w:rPr>
                <w:rFonts w:ascii="Arial" w:hAnsi="Arial"/>
                <w:b/>
                <w:color w:val="FFFFFF"/>
                <w:sz w:val="18"/>
              </w:rPr>
              <w:t>JANELAS</w:t>
            </w:r>
            <w:r>
              <w:rPr>
                <w:rFonts w:ascii="Arial" w:hAnsi="Arial"/>
                <w:b/>
                <w:color w:val="FFFFFF"/>
                <w:spacing w:val="-2"/>
                <w:sz w:val="18"/>
              </w:rPr>
              <w:t xml:space="preserve"> </w:t>
            </w:r>
            <w:r>
              <w:rPr>
                <w:rFonts w:ascii="Arial" w:hAnsi="Arial"/>
                <w:b/>
                <w:color w:val="FFFFFF"/>
                <w:sz w:val="18"/>
              </w:rPr>
              <w:t>DE ALUMÍNIO</w:t>
            </w:r>
          </w:p>
        </w:tc>
      </w:tr>
      <w:tr w:rsidR="006007B3" w:rsidTr="00944A96">
        <w:trPr>
          <w:trHeight w:val="791"/>
          <w:tblCellSpacing w:w="20" w:type="dxa"/>
        </w:trPr>
        <w:tc>
          <w:tcPr>
            <w:tcW w:w="938" w:type="dxa"/>
            <w:tcBorders>
              <w:left w:val="nil"/>
            </w:tcBorders>
            <w:shd w:val="clear" w:color="auto" w:fill="365F91"/>
          </w:tcPr>
          <w:p w:rsidR="006007B3" w:rsidRDefault="006007B3" w:rsidP="001D1A86">
            <w:pPr>
              <w:pStyle w:val="TableParagraph"/>
              <w:spacing w:before="5"/>
              <w:jc w:val="left"/>
              <w:rPr>
                <w:rFonts w:ascii="Arial"/>
                <w:b/>
                <w:sz w:val="25"/>
              </w:rPr>
            </w:pPr>
          </w:p>
          <w:p w:rsidR="006007B3" w:rsidRDefault="006007B3" w:rsidP="001D1A86">
            <w:pPr>
              <w:pStyle w:val="TableParagraph"/>
              <w:spacing w:before="1"/>
              <w:ind w:left="140" w:right="138"/>
              <w:rPr>
                <w:rFonts w:ascii="Arial" w:hAnsi="Arial"/>
                <w:b/>
                <w:sz w:val="18"/>
              </w:rPr>
            </w:pPr>
            <w:r>
              <w:rPr>
                <w:rFonts w:ascii="Arial" w:hAnsi="Arial"/>
                <w:b/>
                <w:color w:val="FFFFFF"/>
                <w:sz w:val="18"/>
              </w:rPr>
              <w:t>Código</w:t>
            </w:r>
          </w:p>
        </w:tc>
        <w:tc>
          <w:tcPr>
            <w:tcW w:w="1416" w:type="dxa"/>
            <w:shd w:val="clear" w:color="auto" w:fill="365F91"/>
          </w:tcPr>
          <w:p w:rsidR="006007B3" w:rsidRDefault="006007B3" w:rsidP="001D1A86">
            <w:pPr>
              <w:pStyle w:val="TableParagraph"/>
              <w:spacing w:before="5"/>
              <w:jc w:val="left"/>
              <w:rPr>
                <w:rFonts w:ascii="Arial"/>
                <w:b/>
                <w:sz w:val="25"/>
              </w:rPr>
            </w:pPr>
          </w:p>
          <w:p w:rsidR="006007B3" w:rsidRDefault="006007B3" w:rsidP="001D1A86">
            <w:pPr>
              <w:pStyle w:val="TableParagraph"/>
              <w:spacing w:before="1"/>
              <w:ind w:left="190" w:right="195"/>
              <w:rPr>
                <w:rFonts w:ascii="Arial"/>
                <w:b/>
                <w:sz w:val="18"/>
              </w:rPr>
            </w:pPr>
            <w:r>
              <w:rPr>
                <w:rFonts w:ascii="Arial"/>
                <w:b/>
                <w:color w:val="FFFFFF"/>
                <w:sz w:val="18"/>
              </w:rPr>
              <w:t>Quantidade</w:t>
            </w:r>
          </w:p>
        </w:tc>
        <w:tc>
          <w:tcPr>
            <w:tcW w:w="1418" w:type="dxa"/>
            <w:shd w:val="clear" w:color="auto" w:fill="365F91"/>
          </w:tcPr>
          <w:p w:rsidR="006007B3" w:rsidRDefault="006007B3" w:rsidP="001D1A86">
            <w:pPr>
              <w:pStyle w:val="TableParagraph"/>
              <w:spacing w:before="56" w:line="276" w:lineRule="auto"/>
              <w:ind w:left="167" w:right="164"/>
              <w:rPr>
                <w:rFonts w:ascii="Arial" w:hAnsi="Arial"/>
                <w:b/>
                <w:sz w:val="18"/>
              </w:rPr>
            </w:pPr>
            <w:r>
              <w:rPr>
                <w:rFonts w:ascii="Arial" w:hAnsi="Arial"/>
                <w:b/>
                <w:color w:val="FFFFFF"/>
                <w:sz w:val="18"/>
              </w:rPr>
              <w:t>Dimensões</w:t>
            </w:r>
            <w:r>
              <w:rPr>
                <w:rFonts w:ascii="Arial" w:hAnsi="Arial"/>
                <w:b/>
                <w:color w:val="FFFFFF"/>
                <w:spacing w:val="-47"/>
                <w:sz w:val="18"/>
              </w:rPr>
              <w:t xml:space="preserve"> </w:t>
            </w:r>
            <w:r>
              <w:rPr>
                <w:rFonts w:ascii="Arial" w:hAnsi="Arial"/>
                <w:b/>
                <w:color w:val="FFFFFF"/>
                <w:sz w:val="18"/>
              </w:rPr>
              <w:t>Internas</w:t>
            </w:r>
            <w:r>
              <w:rPr>
                <w:rFonts w:ascii="Arial" w:hAnsi="Arial"/>
                <w:b/>
                <w:color w:val="FFFFFF"/>
                <w:spacing w:val="1"/>
                <w:sz w:val="18"/>
              </w:rPr>
              <w:t xml:space="preserve"> </w:t>
            </w:r>
            <w:r>
              <w:rPr>
                <w:rFonts w:ascii="Arial" w:hAnsi="Arial"/>
                <w:b/>
                <w:color w:val="FFFFFF"/>
                <w:sz w:val="18"/>
              </w:rPr>
              <w:t>(LxH)</w:t>
            </w:r>
          </w:p>
        </w:tc>
        <w:tc>
          <w:tcPr>
            <w:tcW w:w="1718" w:type="dxa"/>
            <w:shd w:val="clear" w:color="auto" w:fill="365F91"/>
          </w:tcPr>
          <w:p w:rsidR="006007B3" w:rsidRDefault="006007B3" w:rsidP="001D1A86">
            <w:pPr>
              <w:pStyle w:val="TableParagraph"/>
              <w:spacing w:before="5"/>
              <w:jc w:val="left"/>
              <w:rPr>
                <w:rFonts w:ascii="Arial"/>
                <w:b/>
                <w:sz w:val="25"/>
              </w:rPr>
            </w:pPr>
          </w:p>
          <w:p w:rsidR="006007B3" w:rsidRDefault="006007B3" w:rsidP="001D1A86">
            <w:pPr>
              <w:pStyle w:val="TableParagraph"/>
              <w:spacing w:before="1"/>
              <w:ind w:left="148" w:right="145"/>
              <w:rPr>
                <w:rFonts w:ascii="Arial"/>
                <w:b/>
                <w:sz w:val="18"/>
              </w:rPr>
            </w:pPr>
            <w:r>
              <w:rPr>
                <w:rFonts w:ascii="Arial"/>
                <w:b/>
                <w:color w:val="FFFFFF"/>
                <w:sz w:val="18"/>
              </w:rPr>
              <w:t>Tipo</w:t>
            </w:r>
          </w:p>
        </w:tc>
        <w:tc>
          <w:tcPr>
            <w:tcW w:w="3201" w:type="dxa"/>
            <w:tcBorders>
              <w:right w:val="nil"/>
            </w:tcBorders>
            <w:shd w:val="clear" w:color="auto" w:fill="365F91"/>
          </w:tcPr>
          <w:p w:rsidR="006007B3" w:rsidRDefault="006007B3" w:rsidP="001D1A86">
            <w:pPr>
              <w:pStyle w:val="TableParagraph"/>
              <w:spacing w:before="5"/>
              <w:jc w:val="left"/>
              <w:rPr>
                <w:rFonts w:ascii="Arial"/>
                <w:b/>
                <w:sz w:val="25"/>
              </w:rPr>
            </w:pPr>
          </w:p>
          <w:p w:rsidR="006007B3" w:rsidRDefault="006007B3" w:rsidP="001D1A86">
            <w:pPr>
              <w:pStyle w:val="TableParagraph"/>
              <w:spacing w:before="1"/>
              <w:ind w:left="142" w:right="144"/>
              <w:rPr>
                <w:rFonts w:ascii="Arial"/>
                <w:b/>
                <w:sz w:val="18"/>
              </w:rPr>
            </w:pPr>
            <w:r>
              <w:rPr>
                <w:rFonts w:ascii="Arial"/>
                <w:b/>
                <w:color w:val="FFFFFF"/>
                <w:sz w:val="18"/>
              </w:rPr>
              <w:t>Ambiente</w:t>
            </w:r>
          </w:p>
        </w:tc>
      </w:tr>
      <w:tr w:rsidR="006007B3" w:rsidTr="00944A96">
        <w:trPr>
          <w:trHeight w:val="311"/>
          <w:tblCellSpacing w:w="20" w:type="dxa"/>
        </w:trPr>
        <w:tc>
          <w:tcPr>
            <w:tcW w:w="938" w:type="dxa"/>
            <w:tcBorders>
              <w:left w:val="nil"/>
            </w:tcBorders>
            <w:shd w:val="clear" w:color="auto" w:fill="DBE4F0"/>
          </w:tcPr>
          <w:p w:rsidR="006007B3" w:rsidRDefault="006007B3" w:rsidP="001D1A86">
            <w:pPr>
              <w:pStyle w:val="TableParagraph"/>
              <w:ind w:left="140" w:right="138"/>
              <w:rPr>
                <w:sz w:val="18"/>
              </w:rPr>
            </w:pPr>
            <w:r>
              <w:rPr>
                <w:sz w:val="18"/>
              </w:rPr>
              <w:t>JA</w:t>
            </w:r>
            <w:r>
              <w:rPr>
                <w:spacing w:val="2"/>
                <w:sz w:val="18"/>
              </w:rPr>
              <w:t xml:space="preserve"> </w:t>
            </w:r>
            <w:r>
              <w:rPr>
                <w:sz w:val="18"/>
              </w:rPr>
              <w:t>1</w:t>
            </w:r>
          </w:p>
        </w:tc>
        <w:tc>
          <w:tcPr>
            <w:tcW w:w="1416" w:type="dxa"/>
            <w:shd w:val="clear" w:color="auto" w:fill="DBE4F0"/>
          </w:tcPr>
          <w:p w:rsidR="006007B3" w:rsidRDefault="006007B3" w:rsidP="001D1A86">
            <w:pPr>
              <w:pStyle w:val="TableParagraph"/>
              <w:ind w:left="190" w:right="192"/>
              <w:rPr>
                <w:sz w:val="18"/>
              </w:rPr>
            </w:pPr>
            <w:r>
              <w:rPr>
                <w:sz w:val="18"/>
              </w:rPr>
              <w:t>02</w:t>
            </w:r>
          </w:p>
        </w:tc>
        <w:tc>
          <w:tcPr>
            <w:tcW w:w="1418" w:type="dxa"/>
            <w:shd w:val="clear" w:color="auto" w:fill="DBE4F0"/>
          </w:tcPr>
          <w:p w:rsidR="006007B3" w:rsidRDefault="006007B3" w:rsidP="001D1A86">
            <w:pPr>
              <w:pStyle w:val="TableParagraph"/>
              <w:ind w:left="167" w:right="164"/>
              <w:rPr>
                <w:sz w:val="18"/>
              </w:rPr>
            </w:pPr>
            <w:r>
              <w:rPr>
                <w:sz w:val="18"/>
              </w:rPr>
              <w:t>0,70</w:t>
            </w:r>
            <w:r>
              <w:rPr>
                <w:spacing w:val="2"/>
                <w:sz w:val="18"/>
              </w:rPr>
              <w:t xml:space="preserve"> </w:t>
            </w:r>
            <w:r>
              <w:rPr>
                <w:sz w:val="18"/>
              </w:rPr>
              <w:t>x</w:t>
            </w:r>
            <w:r>
              <w:rPr>
                <w:spacing w:val="-2"/>
                <w:sz w:val="18"/>
              </w:rPr>
              <w:t xml:space="preserve"> </w:t>
            </w:r>
            <w:r>
              <w:rPr>
                <w:sz w:val="18"/>
              </w:rPr>
              <w:t>1,25</w:t>
            </w:r>
          </w:p>
        </w:tc>
        <w:tc>
          <w:tcPr>
            <w:tcW w:w="1718" w:type="dxa"/>
            <w:shd w:val="clear" w:color="auto" w:fill="DBE4F0"/>
          </w:tcPr>
          <w:p w:rsidR="006007B3" w:rsidRDefault="006007B3" w:rsidP="001D1A86">
            <w:pPr>
              <w:pStyle w:val="TableParagraph"/>
              <w:ind w:left="148" w:right="148"/>
              <w:rPr>
                <w:sz w:val="18"/>
              </w:rPr>
            </w:pPr>
            <w:r>
              <w:rPr>
                <w:sz w:val="18"/>
              </w:rPr>
              <w:t>guilhotina</w:t>
            </w:r>
          </w:p>
        </w:tc>
        <w:tc>
          <w:tcPr>
            <w:tcW w:w="3201" w:type="dxa"/>
            <w:tcBorders>
              <w:right w:val="nil"/>
            </w:tcBorders>
            <w:shd w:val="clear" w:color="auto" w:fill="DBE4F0"/>
          </w:tcPr>
          <w:p w:rsidR="006007B3" w:rsidRDefault="006007B3" w:rsidP="001D1A86">
            <w:pPr>
              <w:pStyle w:val="TableParagraph"/>
              <w:ind w:left="144" w:right="144"/>
              <w:rPr>
                <w:sz w:val="18"/>
              </w:rPr>
            </w:pPr>
            <w:r>
              <w:rPr>
                <w:sz w:val="18"/>
              </w:rPr>
              <w:t>Rouparia/</w:t>
            </w:r>
            <w:r>
              <w:rPr>
                <w:spacing w:val="-2"/>
                <w:sz w:val="18"/>
              </w:rPr>
              <w:t xml:space="preserve"> </w:t>
            </w:r>
            <w:r>
              <w:rPr>
                <w:sz w:val="18"/>
              </w:rPr>
              <w:t>Lactáriio</w:t>
            </w:r>
          </w:p>
        </w:tc>
      </w:tr>
      <w:tr w:rsidR="006007B3" w:rsidTr="00944A96">
        <w:trPr>
          <w:trHeight w:val="308"/>
          <w:tblCellSpacing w:w="20" w:type="dxa"/>
        </w:trPr>
        <w:tc>
          <w:tcPr>
            <w:tcW w:w="938" w:type="dxa"/>
            <w:tcBorders>
              <w:left w:val="nil"/>
            </w:tcBorders>
            <w:shd w:val="clear" w:color="auto" w:fill="F1F1F1"/>
          </w:tcPr>
          <w:p w:rsidR="006007B3" w:rsidRDefault="006007B3" w:rsidP="001D1A86">
            <w:pPr>
              <w:pStyle w:val="TableParagraph"/>
              <w:spacing w:before="61"/>
              <w:ind w:left="140" w:right="138"/>
              <w:rPr>
                <w:sz w:val="18"/>
              </w:rPr>
            </w:pPr>
            <w:r>
              <w:rPr>
                <w:sz w:val="18"/>
              </w:rPr>
              <w:t>JA</w:t>
            </w:r>
            <w:r>
              <w:rPr>
                <w:spacing w:val="2"/>
                <w:sz w:val="18"/>
              </w:rPr>
              <w:t xml:space="preserve"> </w:t>
            </w:r>
            <w:r>
              <w:rPr>
                <w:sz w:val="18"/>
              </w:rPr>
              <w:t>2</w:t>
            </w:r>
          </w:p>
        </w:tc>
        <w:tc>
          <w:tcPr>
            <w:tcW w:w="1416" w:type="dxa"/>
            <w:shd w:val="clear" w:color="auto" w:fill="F1F1F1"/>
          </w:tcPr>
          <w:p w:rsidR="006007B3" w:rsidRDefault="006007B3" w:rsidP="001D1A86">
            <w:pPr>
              <w:pStyle w:val="TableParagraph"/>
              <w:spacing w:before="61"/>
              <w:ind w:left="190" w:right="192"/>
              <w:rPr>
                <w:sz w:val="18"/>
              </w:rPr>
            </w:pPr>
            <w:r>
              <w:rPr>
                <w:sz w:val="18"/>
              </w:rPr>
              <w:t>01</w:t>
            </w:r>
          </w:p>
        </w:tc>
        <w:tc>
          <w:tcPr>
            <w:tcW w:w="1418" w:type="dxa"/>
            <w:shd w:val="clear" w:color="auto" w:fill="F1F1F1"/>
          </w:tcPr>
          <w:p w:rsidR="006007B3" w:rsidRDefault="006007B3" w:rsidP="001D1A86">
            <w:pPr>
              <w:pStyle w:val="TableParagraph"/>
              <w:spacing w:before="61"/>
              <w:ind w:left="167" w:right="164"/>
              <w:rPr>
                <w:sz w:val="18"/>
              </w:rPr>
            </w:pPr>
            <w:r>
              <w:rPr>
                <w:sz w:val="18"/>
              </w:rPr>
              <w:t>1,10</w:t>
            </w:r>
            <w:r>
              <w:rPr>
                <w:spacing w:val="2"/>
                <w:sz w:val="18"/>
              </w:rPr>
              <w:t xml:space="preserve"> </w:t>
            </w:r>
            <w:r>
              <w:rPr>
                <w:sz w:val="18"/>
              </w:rPr>
              <w:t>x</w:t>
            </w:r>
            <w:r>
              <w:rPr>
                <w:spacing w:val="-2"/>
                <w:sz w:val="18"/>
              </w:rPr>
              <w:t xml:space="preserve"> </w:t>
            </w:r>
            <w:r>
              <w:rPr>
                <w:sz w:val="18"/>
              </w:rPr>
              <w:t>1,45</w:t>
            </w:r>
          </w:p>
        </w:tc>
        <w:tc>
          <w:tcPr>
            <w:tcW w:w="1718" w:type="dxa"/>
            <w:shd w:val="clear" w:color="auto" w:fill="F1F1F1"/>
          </w:tcPr>
          <w:p w:rsidR="006007B3" w:rsidRDefault="006007B3" w:rsidP="001D1A86">
            <w:pPr>
              <w:pStyle w:val="TableParagraph"/>
              <w:spacing w:before="61"/>
              <w:ind w:left="148" w:right="148"/>
              <w:rPr>
                <w:sz w:val="18"/>
              </w:rPr>
            </w:pPr>
            <w:r>
              <w:rPr>
                <w:sz w:val="18"/>
              </w:rPr>
              <w:t>guilhotina</w:t>
            </w:r>
          </w:p>
        </w:tc>
        <w:tc>
          <w:tcPr>
            <w:tcW w:w="3201" w:type="dxa"/>
            <w:tcBorders>
              <w:right w:val="nil"/>
            </w:tcBorders>
            <w:shd w:val="clear" w:color="auto" w:fill="F1F1F1"/>
          </w:tcPr>
          <w:p w:rsidR="006007B3" w:rsidRDefault="006007B3" w:rsidP="001D1A86">
            <w:pPr>
              <w:pStyle w:val="TableParagraph"/>
              <w:spacing w:before="61"/>
              <w:ind w:left="145" w:right="144"/>
              <w:rPr>
                <w:sz w:val="18"/>
              </w:rPr>
            </w:pPr>
            <w:r>
              <w:rPr>
                <w:sz w:val="18"/>
              </w:rPr>
              <w:t>Cozinha</w:t>
            </w:r>
          </w:p>
        </w:tc>
      </w:tr>
      <w:tr w:rsidR="006007B3" w:rsidTr="00944A96">
        <w:trPr>
          <w:trHeight w:val="309"/>
          <w:tblCellSpacing w:w="20" w:type="dxa"/>
        </w:trPr>
        <w:tc>
          <w:tcPr>
            <w:tcW w:w="938" w:type="dxa"/>
            <w:tcBorders>
              <w:left w:val="nil"/>
            </w:tcBorders>
            <w:shd w:val="clear" w:color="auto" w:fill="DBE4F0"/>
          </w:tcPr>
          <w:p w:rsidR="006007B3" w:rsidRDefault="006007B3" w:rsidP="001D1A86">
            <w:pPr>
              <w:pStyle w:val="TableParagraph"/>
              <w:ind w:left="140" w:right="138"/>
              <w:rPr>
                <w:sz w:val="18"/>
              </w:rPr>
            </w:pPr>
            <w:r>
              <w:rPr>
                <w:sz w:val="18"/>
              </w:rPr>
              <w:t>JA</w:t>
            </w:r>
            <w:r>
              <w:rPr>
                <w:spacing w:val="2"/>
                <w:sz w:val="18"/>
              </w:rPr>
              <w:t xml:space="preserve"> </w:t>
            </w:r>
            <w:r>
              <w:rPr>
                <w:sz w:val="18"/>
              </w:rPr>
              <w:t>3</w:t>
            </w:r>
          </w:p>
        </w:tc>
        <w:tc>
          <w:tcPr>
            <w:tcW w:w="1416" w:type="dxa"/>
            <w:shd w:val="clear" w:color="auto" w:fill="DBE4F0"/>
          </w:tcPr>
          <w:p w:rsidR="006007B3" w:rsidRDefault="006007B3" w:rsidP="001D1A86">
            <w:pPr>
              <w:pStyle w:val="TableParagraph"/>
              <w:ind w:left="190" w:right="192"/>
              <w:rPr>
                <w:sz w:val="18"/>
              </w:rPr>
            </w:pPr>
            <w:r>
              <w:rPr>
                <w:sz w:val="18"/>
              </w:rPr>
              <w:t>02</w:t>
            </w:r>
          </w:p>
        </w:tc>
        <w:tc>
          <w:tcPr>
            <w:tcW w:w="1418" w:type="dxa"/>
            <w:shd w:val="clear" w:color="auto" w:fill="DBE4F0"/>
          </w:tcPr>
          <w:p w:rsidR="006007B3" w:rsidRDefault="006007B3" w:rsidP="001D1A86">
            <w:pPr>
              <w:pStyle w:val="TableParagraph"/>
              <w:ind w:left="167" w:right="164"/>
              <w:rPr>
                <w:sz w:val="18"/>
              </w:rPr>
            </w:pPr>
            <w:r>
              <w:rPr>
                <w:sz w:val="18"/>
              </w:rPr>
              <w:t>1,40</w:t>
            </w:r>
            <w:r>
              <w:rPr>
                <w:spacing w:val="2"/>
                <w:sz w:val="18"/>
              </w:rPr>
              <w:t xml:space="preserve"> </w:t>
            </w:r>
            <w:r>
              <w:rPr>
                <w:sz w:val="18"/>
              </w:rPr>
              <w:t>x</w:t>
            </w:r>
            <w:r>
              <w:rPr>
                <w:spacing w:val="-2"/>
                <w:sz w:val="18"/>
              </w:rPr>
              <w:t xml:space="preserve"> </w:t>
            </w:r>
            <w:r>
              <w:rPr>
                <w:sz w:val="18"/>
              </w:rPr>
              <w:t>1,15</w:t>
            </w:r>
          </w:p>
        </w:tc>
        <w:tc>
          <w:tcPr>
            <w:tcW w:w="1718" w:type="dxa"/>
            <w:shd w:val="clear" w:color="auto" w:fill="DBE4F0"/>
          </w:tcPr>
          <w:p w:rsidR="006007B3" w:rsidRDefault="006007B3" w:rsidP="001D1A86">
            <w:pPr>
              <w:pStyle w:val="TableParagraph"/>
              <w:ind w:left="146" w:right="148"/>
              <w:rPr>
                <w:sz w:val="18"/>
              </w:rPr>
            </w:pPr>
            <w:r>
              <w:rPr>
                <w:sz w:val="18"/>
              </w:rPr>
              <w:t>fixa</w:t>
            </w:r>
          </w:p>
        </w:tc>
        <w:tc>
          <w:tcPr>
            <w:tcW w:w="3201" w:type="dxa"/>
            <w:tcBorders>
              <w:right w:val="nil"/>
            </w:tcBorders>
            <w:shd w:val="clear" w:color="auto" w:fill="DBE4F0"/>
          </w:tcPr>
          <w:p w:rsidR="006007B3" w:rsidRDefault="006007B3" w:rsidP="001D1A86">
            <w:pPr>
              <w:pStyle w:val="TableParagraph"/>
              <w:ind w:left="143" w:right="144"/>
              <w:rPr>
                <w:sz w:val="18"/>
              </w:rPr>
            </w:pPr>
            <w:r>
              <w:rPr>
                <w:sz w:val="18"/>
              </w:rPr>
              <w:t>Amamentação</w:t>
            </w:r>
          </w:p>
        </w:tc>
      </w:tr>
      <w:tr w:rsidR="006007B3" w:rsidTr="00944A96">
        <w:trPr>
          <w:trHeight w:val="311"/>
          <w:tblCellSpacing w:w="20" w:type="dxa"/>
        </w:trPr>
        <w:tc>
          <w:tcPr>
            <w:tcW w:w="938" w:type="dxa"/>
            <w:tcBorders>
              <w:left w:val="nil"/>
            </w:tcBorders>
            <w:shd w:val="clear" w:color="auto" w:fill="F1F1F1"/>
          </w:tcPr>
          <w:p w:rsidR="006007B3" w:rsidRDefault="006007B3" w:rsidP="001D1A86">
            <w:pPr>
              <w:pStyle w:val="TableParagraph"/>
              <w:ind w:left="140" w:right="138"/>
              <w:rPr>
                <w:sz w:val="18"/>
              </w:rPr>
            </w:pPr>
            <w:r>
              <w:rPr>
                <w:sz w:val="18"/>
              </w:rPr>
              <w:t>JA</w:t>
            </w:r>
            <w:r>
              <w:rPr>
                <w:spacing w:val="2"/>
                <w:sz w:val="18"/>
              </w:rPr>
              <w:t xml:space="preserve"> </w:t>
            </w:r>
            <w:r>
              <w:rPr>
                <w:sz w:val="18"/>
              </w:rPr>
              <w:t>4</w:t>
            </w:r>
          </w:p>
        </w:tc>
        <w:tc>
          <w:tcPr>
            <w:tcW w:w="1416" w:type="dxa"/>
            <w:shd w:val="clear" w:color="auto" w:fill="F1F1F1"/>
          </w:tcPr>
          <w:p w:rsidR="006007B3" w:rsidRDefault="006007B3" w:rsidP="001D1A86">
            <w:pPr>
              <w:pStyle w:val="TableParagraph"/>
              <w:ind w:left="190" w:right="192"/>
              <w:rPr>
                <w:sz w:val="18"/>
              </w:rPr>
            </w:pPr>
            <w:r>
              <w:rPr>
                <w:sz w:val="18"/>
              </w:rPr>
              <w:t>01</w:t>
            </w:r>
          </w:p>
        </w:tc>
        <w:tc>
          <w:tcPr>
            <w:tcW w:w="1418" w:type="dxa"/>
            <w:shd w:val="clear" w:color="auto" w:fill="F1F1F1"/>
          </w:tcPr>
          <w:p w:rsidR="006007B3" w:rsidRDefault="006007B3" w:rsidP="001D1A86">
            <w:pPr>
              <w:pStyle w:val="TableParagraph"/>
              <w:ind w:left="167" w:right="164"/>
              <w:rPr>
                <w:sz w:val="18"/>
              </w:rPr>
            </w:pPr>
            <w:r>
              <w:rPr>
                <w:sz w:val="18"/>
              </w:rPr>
              <w:t>1,40</w:t>
            </w:r>
            <w:r>
              <w:rPr>
                <w:spacing w:val="1"/>
                <w:sz w:val="18"/>
              </w:rPr>
              <w:t xml:space="preserve"> </w:t>
            </w:r>
            <w:r>
              <w:rPr>
                <w:sz w:val="18"/>
              </w:rPr>
              <w:t>x</w:t>
            </w:r>
            <w:r>
              <w:rPr>
                <w:spacing w:val="-2"/>
                <w:sz w:val="18"/>
              </w:rPr>
              <w:t xml:space="preserve"> </w:t>
            </w:r>
            <w:r>
              <w:rPr>
                <w:sz w:val="18"/>
              </w:rPr>
              <w:t>1,45</w:t>
            </w:r>
          </w:p>
        </w:tc>
        <w:tc>
          <w:tcPr>
            <w:tcW w:w="1718" w:type="dxa"/>
            <w:shd w:val="clear" w:color="auto" w:fill="F1F1F1"/>
          </w:tcPr>
          <w:p w:rsidR="006007B3" w:rsidRDefault="006007B3" w:rsidP="001D1A86">
            <w:pPr>
              <w:pStyle w:val="TableParagraph"/>
              <w:ind w:left="148" w:right="148"/>
              <w:rPr>
                <w:sz w:val="18"/>
              </w:rPr>
            </w:pPr>
            <w:r>
              <w:rPr>
                <w:sz w:val="18"/>
              </w:rPr>
              <w:t>guilhotina</w:t>
            </w:r>
          </w:p>
        </w:tc>
        <w:tc>
          <w:tcPr>
            <w:tcW w:w="3201" w:type="dxa"/>
            <w:tcBorders>
              <w:right w:val="nil"/>
            </w:tcBorders>
            <w:shd w:val="clear" w:color="auto" w:fill="F1F1F1"/>
          </w:tcPr>
          <w:p w:rsidR="006007B3" w:rsidRDefault="006007B3" w:rsidP="001D1A86">
            <w:pPr>
              <w:pStyle w:val="TableParagraph"/>
              <w:ind w:left="145" w:right="144"/>
              <w:rPr>
                <w:sz w:val="18"/>
              </w:rPr>
            </w:pPr>
            <w:r>
              <w:rPr>
                <w:sz w:val="18"/>
              </w:rPr>
              <w:t>Cozinha</w:t>
            </w:r>
          </w:p>
        </w:tc>
      </w:tr>
      <w:tr w:rsidR="006007B3" w:rsidTr="00944A96">
        <w:trPr>
          <w:trHeight w:val="592"/>
          <w:tblCellSpacing w:w="20" w:type="dxa"/>
        </w:trPr>
        <w:tc>
          <w:tcPr>
            <w:tcW w:w="938" w:type="dxa"/>
            <w:tcBorders>
              <w:left w:val="nil"/>
            </w:tcBorders>
            <w:shd w:val="clear" w:color="auto" w:fill="DBE4F0"/>
          </w:tcPr>
          <w:p w:rsidR="006007B3" w:rsidRDefault="006007B3" w:rsidP="001D1A86">
            <w:pPr>
              <w:pStyle w:val="TableParagraph"/>
              <w:spacing w:before="5"/>
              <w:jc w:val="left"/>
              <w:rPr>
                <w:rFonts w:ascii="Arial"/>
                <w:b/>
                <w:sz w:val="17"/>
              </w:rPr>
            </w:pPr>
          </w:p>
          <w:p w:rsidR="006007B3" w:rsidRDefault="006007B3" w:rsidP="001D1A86">
            <w:pPr>
              <w:pStyle w:val="TableParagraph"/>
              <w:spacing w:before="0"/>
              <w:ind w:left="140" w:right="138"/>
              <w:rPr>
                <w:sz w:val="18"/>
              </w:rPr>
            </w:pPr>
            <w:r>
              <w:rPr>
                <w:sz w:val="18"/>
              </w:rPr>
              <w:t>JA</w:t>
            </w:r>
            <w:r>
              <w:rPr>
                <w:spacing w:val="2"/>
                <w:sz w:val="18"/>
              </w:rPr>
              <w:t xml:space="preserve"> </w:t>
            </w:r>
            <w:r>
              <w:rPr>
                <w:sz w:val="18"/>
              </w:rPr>
              <w:t>5</w:t>
            </w:r>
          </w:p>
        </w:tc>
        <w:tc>
          <w:tcPr>
            <w:tcW w:w="1416" w:type="dxa"/>
            <w:shd w:val="clear" w:color="auto" w:fill="DBE4F0"/>
          </w:tcPr>
          <w:p w:rsidR="006007B3" w:rsidRDefault="006007B3" w:rsidP="001D1A86">
            <w:pPr>
              <w:pStyle w:val="TableParagraph"/>
              <w:spacing w:before="5"/>
              <w:jc w:val="left"/>
              <w:rPr>
                <w:rFonts w:ascii="Arial"/>
                <w:b/>
                <w:sz w:val="17"/>
              </w:rPr>
            </w:pPr>
          </w:p>
          <w:p w:rsidR="006007B3" w:rsidRDefault="006007B3" w:rsidP="001D1A86">
            <w:pPr>
              <w:pStyle w:val="TableParagraph"/>
              <w:spacing w:before="0"/>
              <w:ind w:left="190" w:right="192"/>
              <w:rPr>
                <w:sz w:val="18"/>
              </w:rPr>
            </w:pPr>
            <w:r>
              <w:rPr>
                <w:sz w:val="18"/>
              </w:rPr>
              <w:t>01</w:t>
            </w:r>
          </w:p>
        </w:tc>
        <w:tc>
          <w:tcPr>
            <w:tcW w:w="1418" w:type="dxa"/>
            <w:shd w:val="clear" w:color="auto" w:fill="DBE4F0"/>
          </w:tcPr>
          <w:p w:rsidR="006007B3" w:rsidRDefault="006007B3" w:rsidP="001D1A86">
            <w:pPr>
              <w:pStyle w:val="TableParagraph"/>
              <w:spacing w:before="83"/>
              <w:ind w:left="164" w:right="164"/>
              <w:rPr>
                <w:sz w:val="18"/>
              </w:rPr>
            </w:pPr>
            <w:r>
              <w:rPr>
                <w:sz w:val="18"/>
              </w:rPr>
              <w:t>2,00</w:t>
            </w:r>
            <w:r>
              <w:rPr>
                <w:spacing w:val="1"/>
                <w:sz w:val="18"/>
              </w:rPr>
              <w:t xml:space="preserve"> </w:t>
            </w:r>
            <w:r>
              <w:rPr>
                <w:sz w:val="18"/>
              </w:rPr>
              <w:t>x</w:t>
            </w:r>
            <w:r>
              <w:rPr>
                <w:spacing w:val="-2"/>
                <w:sz w:val="18"/>
              </w:rPr>
              <w:t xml:space="preserve"> </w:t>
            </w:r>
            <w:r>
              <w:rPr>
                <w:sz w:val="18"/>
              </w:rPr>
              <w:t>1,08/</w:t>
            </w:r>
          </w:p>
          <w:p w:rsidR="006007B3" w:rsidRDefault="006007B3" w:rsidP="001D1A86">
            <w:pPr>
              <w:pStyle w:val="TableParagraph"/>
              <w:spacing w:before="34"/>
              <w:ind w:left="165" w:right="164"/>
              <w:rPr>
                <w:sz w:val="18"/>
              </w:rPr>
            </w:pPr>
            <w:r>
              <w:rPr>
                <w:sz w:val="18"/>
              </w:rPr>
              <w:t>1,28</w:t>
            </w:r>
          </w:p>
        </w:tc>
        <w:tc>
          <w:tcPr>
            <w:tcW w:w="1718" w:type="dxa"/>
            <w:shd w:val="clear" w:color="auto" w:fill="DBE4F0"/>
          </w:tcPr>
          <w:p w:rsidR="006007B3" w:rsidRDefault="006007B3" w:rsidP="001D1A86">
            <w:pPr>
              <w:pStyle w:val="TableParagraph"/>
              <w:spacing w:before="5"/>
              <w:jc w:val="left"/>
              <w:rPr>
                <w:rFonts w:ascii="Arial"/>
                <w:b/>
                <w:sz w:val="17"/>
              </w:rPr>
            </w:pPr>
          </w:p>
          <w:p w:rsidR="006007B3" w:rsidRDefault="006007B3" w:rsidP="001D1A86">
            <w:pPr>
              <w:pStyle w:val="TableParagraph"/>
              <w:spacing w:before="0"/>
              <w:ind w:left="146" w:right="148"/>
              <w:rPr>
                <w:sz w:val="18"/>
              </w:rPr>
            </w:pPr>
            <w:r>
              <w:rPr>
                <w:sz w:val="18"/>
              </w:rPr>
              <w:t>fixa</w:t>
            </w:r>
          </w:p>
        </w:tc>
        <w:tc>
          <w:tcPr>
            <w:tcW w:w="3201" w:type="dxa"/>
            <w:tcBorders>
              <w:right w:val="nil"/>
            </w:tcBorders>
            <w:shd w:val="clear" w:color="auto" w:fill="DBE4F0"/>
          </w:tcPr>
          <w:p w:rsidR="006007B3" w:rsidRDefault="006007B3" w:rsidP="001D1A86">
            <w:pPr>
              <w:pStyle w:val="TableParagraph"/>
              <w:spacing w:before="5"/>
              <w:jc w:val="left"/>
              <w:rPr>
                <w:rFonts w:ascii="Arial"/>
                <w:b/>
                <w:sz w:val="17"/>
              </w:rPr>
            </w:pPr>
          </w:p>
          <w:p w:rsidR="006007B3" w:rsidRDefault="006007B3" w:rsidP="001D1A86">
            <w:pPr>
              <w:pStyle w:val="TableParagraph"/>
              <w:spacing w:before="0"/>
              <w:ind w:left="143" w:right="144"/>
              <w:rPr>
                <w:sz w:val="18"/>
              </w:rPr>
            </w:pPr>
            <w:r>
              <w:rPr>
                <w:sz w:val="18"/>
              </w:rPr>
              <w:t>Secretaria</w:t>
            </w:r>
          </w:p>
        </w:tc>
      </w:tr>
      <w:tr w:rsidR="006007B3" w:rsidTr="00944A96">
        <w:trPr>
          <w:trHeight w:val="311"/>
          <w:tblCellSpacing w:w="20" w:type="dxa"/>
        </w:trPr>
        <w:tc>
          <w:tcPr>
            <w:tcW w:w="938" w:type="dxa"/>
            <w:tcBorders>
              <w:left w:val="nil"/>
            </w:tcBorders>
            <w:shd w:val="clear" w:color="auto" w:fill="F1F1F1"/>
          </w:tcPr>
          <w:p w:rsidR="006007B3" w:rsidRDefault="006007B3" w:rsidP="001D1A86">
            <w:pPr>
              <w:pStyle w:val="TableParagraph"/>
              <w:ind w:left="140" w:right="138"/>
              <w:rPr>
                <w:sz w:val="18"/>
              </w:rPr>
            </w:pPr>
            <w:r>
              <w:rPr>
                <w:sz w:val="18"/>
              </w:rPr>
              <w:t>JA</w:t>
            </w:r>
            <w:r>
              <w:rPr>
                <w:spacing w:val="2"/>
                <w:sz w:val="18"/>
              </w:rPr>
              <w:t xml:space="preserve"> </w:t>
            </w:r>
            <w:r>
              <w:rPr>
                <w:sz w:val="18"/>
              </w:rPr>
              <w:t>6</w:t>
            </w:r>
          </w:p>
        </w:tc>
        <w:tc>
          <w:tcPr>
            <w:tcW w:w="1416" w:type="dxa"/>
            <w:shd w:val="clear" w:color="auto" w:fill="F1F1F1"/>
          </w:tcPr>
          <w:p w:rsidR="006007B3" w:rsidRDefault="006007B3" w:rsidP="001D1A86">
            <w:pPr>
              <w:pStyle w:val="TableParagraph"/>
              <w:ind w:left="190" w:right="192"/>
              <w:rPr>
                <w:sz w:val="18"/>
              </w:rPr>
            </w:pPr>
            <w:r>
              <w:rPr>
                <w:sz w:val="18"/>
              </w:rPr>
              <w:t>02</w:t>
            </w:r>
          </w:p>
        </w:tc>
        <w:tc>
          <w:tcPr>
            <w:tcW w:w="1418" w:type="dxa"/>
            <w:shd w:val="clear" w:color="auto" w:fill="F1F1F1"/>
          </w:tcPr>
          <w:p w:rsidR="006007B3" w:rsidRDefault="006007B3" w:rsidP="001D1A86">
            <w:pPr>
              <w:pStyle w:val="TableParagraph"/>
              <w:ind w:left="167" w:right="164"/>
              <w:rPr>
                <w:sz w:val="18"/>
              </w:rPr>
            </w:pPr>
            <w:r>
              <w:rPr>
                <w:sz w:val="18"/>
              </w:rPr>
              <w:t>2,10</w:t>
            </w:r>
            <w:r>
              <w:rPr>
                <w:spacing w:val="1"/>
                <w:sz w:val="18"/>
              </w:rPr>
              <w:t xml:space="preserve"> </w:t>
            </w:r>
            <w:r>
              <w:rPr>
                <w:sz w:val="18"/>
              </w:rPr>
              <w:t>x</w:t>
            </w:r>
            <w:r>
              <w:rPr>
                <w:spacing w:val="-2"/>
                <w:sz w:val="18"/>
              </w:rPr>
              <w:t xml:space="preserve"> </w:t>
            </w:r>
            <w:r>
              <w:rPr>
                <w:sz w:val="18"/>
              </w:rPr>
              <w:t>0,50</w:t>
            </w:r>
          </w:p>
        </w:tc>
        <w:tc>
          <w:tcPr>
            <w:tcW w:w="1718" w:type="dxa"/>
            <w:shd w:val="clear" w:color="auto" w:fill="F1F1F1"/>
          </w:tcPr>
          <w:p w:rsidR="006007B3" w:rsidRDefault="006007B3" w:rsidP="001D1A86">
            <w:pPr>
              <w:pStyle w:val="TableParagraph"/>
              <w:ind w:left="148" w:right="148"/>
              <w:rPr>
                <w:sz w:val="18"/>
              </w:rPr>
            </w:pPr>
            <w:r>
              <w:rPr>
                <w:sz w:val="18"/>
              </w:rPr>
              <w:t>maxim-ar</w:t>
            </w:r>
          </w:p>
        </w:tc>
        <w:tc>
          <w:tcPr>
            <w:tcW w:w="3201" w:type="dxa"/>
            <w:tcBorders>
              <w:right w:val="nil"/>
            </w:tcBorders>
            <w:shd w:val="clear" w:color="auto" w:fill="F1F1F1"/>
          </w:tcPr>
          <w:p w:rsidR="006007B3" w:rsidRDefault="006007B3" w:rsidP="001D1A86">
            <w:pPr>
              <w:pStyle w:val="TableParagraph"/>
              <w:ind w:left="143" w:right="144"/>
              <w:rPr>
                <w:sz w:val="18"/>
              </w:rPr>
            </w:pPr>
            <w:r>
              <w:rPr>
                <w:sz w:val="18"/>
              </w:rPr>
              <w:t>Depósitos</w:t>
            </w:r>
          </w:p>
        </w:tc>
      </w:tr>
      <w:tr w:rsidR="006007B3" w:rsidTr="00944A96">
        <w:trPr>
          <w:trHeight w:val="592"/>
          <w:tblCellSpacing w:w="20" w:type="dxa"/>
        </w:trPr>
        <w:tc>
          <w:tcPr>
            <w:tcW w:w="938" w:type="dxa"/>
            <w:tcBorders>
              <w:left w:val="nil"/>
            </w:tcBorders>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40" w:right="138"/>
              <w:rPr>
                <w:sz w:val="18"/>
              </w:rPr>
            </w:pPr>
            <w:r>
              <w:rPr>
                <w:sz w:val="18"/>
              </w:rPr>
              <w:t>JA</w:t>
            </w:r>
            <w:r>
              <w:rPr>
                <w:spacing w:val="2"/>
                <w:sz w:val="18"/>
              </w:rPr>
              <w:t xml:space="preserve"> </w:t>
            </w:r>
            <w:r>
              <w:rPr>
                <w:sz w:val="18"/>
              </w:rPr>
              <w:t>7</w:t>
            </w:r>
          </w:p>
        </w:tc>
        <w:tc>
          <w:tcPr>
            <w:tcW w:w="1416"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90" w:right="192"/>
              <w:rPr>
                <w:sz w:val="18"/>
              </w:rPr>
            </w:pPr>
            <w:r>
              <w:rPr>
                <w:sz w:val="18"/>
              </w:rPr>
              <w:t>08</w:t>
            </w:r>
          </w:p>
        </w:tc>
        <w:tc>
          <w:tcPr>
            <w:tcW w:w="1418"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68" w:right="164"/>
              <w:rPr>
                <w:sz w:val="18"/>
              </w:rPr>
            </w:pPr>
            <w:r>
              <w:rPr>
                <w:sz w:val="18"/>
              </w:rPr>
              <w:t>2,10</w:t>
            </w:r>
            <w:r>
              <w:rPr>
                <w:spacing w:val="2"/>
                <w:sz w:val="18"/>
              </w:rPr>
              <w:t xml:space="preserve"> </w:t>
            </w:r>
            <w:r>
              <w:rPr>
                <w:sz w:val="18"/>
              </w:rPr>
              <w:t>x</w:t>
            </w:r>
            <w:r>
              <w:rPr>
                <w:spacing w:val="-2"/>
                <w:sz w:val="18"/>
              </w:rPr>
              <w:t xml:space="preserve"> </w:t>
            </w:r>
            <w:r>
              <w:rPr>
                <w:sz w:val="18"/>
              </w:rPr>
              <w:t>0,75</w:t>
            </w:r>
          </w:p>
        </w:tc>
        <w:tc>
          <w:tcPr>
            <w:tcW w:w="1718"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48" w:right="148"/>
              <w:rPr>
                <w:sz w:val="18"/>
              </w:rPr>
            </w:pPr>
            <w:r>
              <w:rPr>
                <w:sz w:val="18"/>
              </w:rPr>
              <w:t>maxim-ar</w:t>
            </w:r>
          </w:p>
        </w:tc>
        <w:tc>
          <w:tcPr>
            <w:tcW w:w="3201" w:type="dxa"/>
            <w:tcBorders>
              <w:right w:val="nil"/>
            </w:tcBorders>
            <w:shd w:val="clear" w:color="auto" w:fill="DBE4F0"/>
          </w:tcPr>
          <w:p w:rsidR="006007B3" w:rsidRDefault="006007B3" w:rsidP="001D1A86">
            <w:pPr>
              <w:pStyle w:val="TableParagraph"/>
              <w:spacing w:before="80" w:line="283" w:lineRule="auto"/>
              <w:ind w:left="1295" w:right="145" w:hanging="1088"/>
              <w:jc w:val="left"/>
              <w:rPr>
                <w:sz w:val="18"/>
              </w:rPr>
            </w:pPr>
            <w:r>
              <w:rPr>
                <w:sz w:val="18"/>
              </w:rPr>
              <w:t>Sanitários infantis/ Fraldários/ Copa/</w:t>
            </w:r>
            <w:r>
              <w:rPr>
                <w:spacing w:val="-45"/>
                <w:sz w:val="18"/>
              </w:rPr>
              <w:t xml:space="preserve"> </w:t>
            </w:r>
            <w:r>
              <w:rPr>
                <w:sz w:val="18"/>
              </w:rPr>
              <w:t>Rouparia</w:t>
            </w:r>
          </w:p>
        </w:tc>
      </w:tr>
      <w:tr w:rsidR="006007B3" w:rsidTr="00944A96">
        <w:trPr>
          <w:trHeight w:val="309"/>
          <w:tblCellSpacing w:w="20" w:type="dxa"/>
        </w:trPr>
        <w:tc>
          <w:tcPr>
            <w:tcW w:w="938" w:type="dxa"/>
            <w:tcBorders>
              <w:left w:val="nil"/>
            </w:tcBorders>
            <w:shd w:val="clear" w:color="auto" w:fill="F1F1F1"/>
          </w:tcPr>
          <w:p w:rsidR="006007B3" w:rsidRDefault="006007B3" w:rsidP="001D1A86">
            <w:pPr>
              <w:pStyle w:val="TableParagraph"/>
              <w:ind w:left="140" w:right="138"/>
              <w:rPr>
                <w:sz w:val="18"/>
              </w:rPr>
            </w:pPr>
            <w:r>
              <w:rPr>
                <w:sz w:val="18"/>
              </w:rPr>
              <w:t>JA</w:t>
            </w:r>
            <w:r>
              <w:rPr>
                <w:spacing w:val="2"/>
                <w:sz w:val="18"/>
              </w:rPr>
              <w:t xml:space="preserve"> </w:t>
            </w:r>
            <w:r>
              <w:rPr>
                <w:sz w:val="18"/>
              </w:rPr>
              <w:t>8</w:t>
            </w:r>
          </w:p>
        </w:tc>
        <w:tc>
          <w:tcPr>
            <w:tcW w:w="1416" w:type="dxa"/>
            <w:shd w:val="clear" w:color="auto" w:fill="F1F1F1"/>
          </w:tcPr>
          <w:p w:rsidR="006007B3" w:rsidRDefault="006007B3" w:rsidP="001D1A86">
            <w:pPr>
              <w:pStyle w:val="TableParagraph"/>
              <w:ind w:left="190" w:right="192"/>
              <w:rPr>
                <w:sz w:val="18"/>
              </w:rPr>
            </w:pPr>
            <w:r>
              <w:rPr>
                <w:sz w:val="18"/>
              </w:rPr>
              <w:t>03</w:t>
            </w:r>
          </w:p>
        </w:tc>
        <w:tc>
          <w:tcPr>
            <w:tcW w:w="1418" w:type="dxa"/>
            <w:shd w:val="clear" w:color="auto" w:fill="F1F1F1"/>
          </w:tcPr>
          <w:p w:rsidR="006007B3" w:rsidRDefault="006007B3" w:rsidP="001D1A86">
            <w:pPr>
              <w:pStyle w:val="TableParagraph"/>
              <w:ind w:left="167" w:right="164"/>
              <w:rPr>
                <w:sz w:val="18"/>
              </w:rPr>
            </w:pPr>
            <w:r>
              <w:rPr>
                <w:sz w:val="18"/>
              </w:rPr>
              <w:t>2,10</w:t>
            </w:r>
            <w:r>
              <w:rPr>
                <w:spacing w:val="3"/>
                <w:sz w:val="18"/>
              </w:rPr>
              <w:t xml:space="preserve"> </w:t>
            </w:r>
            <w:r>
              <w:rPr>
                <w:sz w:val="18"/>
              </w:rPr>
              <w:t>x</w:t>
            </w:r>
            <w:r>
              <w:rPr>
                <w:spacing w:val="-1"/>
                <w:sz w:val="18"/>
              </w:rPr>
              <w:t xml:space="preserve"> </w:t>
            </w:r>
            <w:r>
              <w:rPr>
                <w:sz w:val="18"/>
              </w:rPr>
              <w:t>1,00</w:t>
            </w:r>
          </w:p>
        </w:tc>
        <w:tc>
          <w:tcPr>
            <w:tcW w:w="1718" w:type="dxa"/>
            <w:shd w:val="clear" w:color="auto" w:fill="F1F1F1"/>
          </w:tcPr>
          <w:p w:rsidR="006007B3" w:rsidRDefault="006007B3" w:rsidP="001D1A86">
            <w:pPr>
              <w:pStyle w:val="TableParagraph"/>
              <w:ind w:left="148" w:right="148"/>
              <w:rPr>
                <w:sz w:val="18"/>
              </w:rPr>
            </w:pPr>
            <w:r>
              <w:rPr>
                <w:sz w:val="18"/>
              </w:rPr>
              <w:t>maxim-ar</w:t>
            </w:r>
          </w:p>
        </w:tc>
        <w:tc>
          <w:tcPr>
            <w:tcW w:w="3201" w:type="dxa"/>
            <w:tcBorders>
              <w:right w:val="nil"/>
            </w:tcBorders>
            <w:shd w:val="clear" w:color="auto" w:fill="F1F1F1"/>
          </w:tcPr>
          <w:p w:rsidR="006007B3" w:rsidRDefault="006007B3" w:rsidP="001D1A86">
            <w:pPr>
              <w:pStyle w:val="TableParagraph"/>
              <w:ind w:left="145" w:right="144"/>
              <w:rPr>
                <w:sz w:val="18"/>
              </w:rPr>
            </w:pPr>
            <w:r>
              <w:rPr>
                <w:sz w:val="18"/>
              </w:rPr>
              <w:t>Amamentação/</w:t>
            </w:r>
            <w:r>
              <w:rPr>
                <w:spacing w:val="-2"/>
                <w:sz w:val="18"/>
              </w:rPr>
              <w:t xml:space="preserve"> </w:t>
            </w:r>
            <w:r>
              <w:rPr>
                <w:sz w:val="18"/>
              </w:rPr>
              <w:t>Depósito/</w:t>
            </w:r>
            <w:r>
              <w:rPr>
                <w:spacing w:val="1"/>
                <w:sz w:val="18"/>
              </w:rPr>
              <w:t xml:space="preserve"> </w:t>
            </w:r>
            <w:r>
              <w:rPr>
                <w:sz w:val="18"/>
              </w:rPr>
              <w:t>PCD</w:t>
            </w:r>
            <w:r>
              <w:rPr>
                <w:spacing w:val="-3"/>
                <w:sz w:val="18"/>
              </w:rPr>
              <w:t xml:space="preserve"> </w:t>
            </w:r>
            <w:r>
              <w:rPr>
                <w:sz w:val="18"/>
              </w:rPr>
              <w:t>infantil</w:t>
            </w:r>
          </w:p>
        </w:tc>
      </w:tr>
      <w:tr w:rsidR="006007B3" w:rsidTr="00944A96">
        <w:trPr>
          <w:trHeight w:val="594"/>
          <w:tblCellSpacing w:w="20" w:type="dxa"/>
        </w:trPr>
        <w:tc>
          <w:tcPr>
            <w:tcW w:w="938" w:type="dxa"/>
            <w:tcBorders>
              <w:left w:val="nil"/>
            </w:tcBorders>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0" w:right="138"/>
              <w:rPr>
                <w:sz w:val="18"/>
              </w:rPr>
            </w:pPr>
            <w:r>
              <w:rPr>
                <w:sz w:val="18"/>
              </w:rPr>
              <w:t>JA</w:t>
            </w:r>
            <w:r>
              <w:rPr>
                <w:spacing w:val="2"/>
                <w:sz w:val="18"/>
              </w:rPr>
              <w:t xml:space="preserve"> </w:t>
            </w:r>
            <w:r>
              <w:rPr>
                <w:sz w:val="18"/>
              </w:rPr>
              <w:t>9</w:t>
            </w:r>
          </w:p>
        </w:tc>
        <w:tc>
          <w:tcPr>
            <w:tcW w:w="1416" w:type="dxa"/>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90" w:right="192"/>
              <w:rPr>
                <w:sz w:val="18"/>
              </w:rPr>
            </w:pPr>
            <w:r>
              <w:rPr>
                <w:sz w:val="18"/>
              </w:rPr>
              <w:t>06</w:t>
            </w:r>
          </w:p>
        </w:tc>
        <w:tc>
          <w:tcPr>
            <w:tcW w:w="1418" w:type="dxa"/>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67" w:right="164"/>
              <w:rPr>
                <w:sz w:val="18"/>
              </w:rPr>
            </w:pPr>
            <w:r>
              <w:rPr>
                <w:sz w:val="18"/>
              </w:rPr>
              <w:t>2,10</w:t>
            </w:r>
            <w:r>
              <w:rPr>
                <w:spacing w:val="2"/>
                <w:sz w:val="18"/>
              </w:rPr>
              <w:t xml:space="preserve"> </w:t>
            </w:r>
            <w:r>
              <w:rPr>
                <w:sz w:val="18"/>
              </w:rPr>
              <w:t>x</w:t>
            </w:r>
            <w:r>
              <w:rPr>
                <w:spacing w:val="-2"/>
                <w:sz w:val="18"/>
              </w:rPr>
              <w:t xml:space="preserve"> </w:t>
            </w:r>
            <w:r>
              <w:rPr>
                <w:sz w:val="18"/>
              </w:rPr>
              <w:t>1,50</w:t>
            </w:r>
          </w:p>
        </w:tc>
        <w:tc>
          <w:tcPr>
            <w:tcW w:w="1718" w:type="dxa"/>
            <w:shd w:val="clear" w:color="auto" w:fill="DBE4F0"/>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8" w:right="148"/>
              <w:rPr>
                <w:sz w:val="18"/>
              </w:rPr>
            </w:pPr>
            <w:r>
              <w:rPr>
                <w:sz w:val="18"/>
              </w:rPr>
              <w:t>maxim-ar</w:t>
            </w:r>
          </w:p>
        </w:tc>
        <w:tc>
          <w:tcPr>
            <w:tcW w:w="3201" w:type="dxa"/>
            <w:tcBorders>
              <w:right w:val="nil"/>
            </w:tcBorders>
            <w:shd w:val="clear" w:color="auto" w:fill="DBE4F0"/>
          </w:tcPr>
          <w:p w:rsidR="006007B3" w:rsidRDefault="006007B3" w:rsidP="001D1A86">
            <w:pPr>
              <w:pStyle w:val="TableParagraph"/>
              <w:spacing w:before="82" w:line="280" w:lineRule="auto"/>
              <w:ind w:left="344" w:right="145" w:hanging="87"/>
              <w:jc w:val="left"/>
              <w:rPr>
                <w:sz w:val="18"/>
              </w:rPr>
            </w:pPr>
            <w:r>
              <w:rPr>
                <w:sz w:val="18"/>
              </w:rPr>
              <w:t>Cozinha/ Secretaria/ Lactário/ Prof.</w:t>
            </w:r>
            <w:r>
              <w:rPr>
                <w:spacing w:val="-45"/>
                <w:sz w:val="18"/>
              </w:rPr>
              <w:t xml:space="preserve"> </w:t>
            </w:r>
            <w:r>
              <w:rPr>
                <w:sz w:val="18"/>
              </w:rPr>
              <w:t>Reuniões/</w:t>
            </w:r>
            <w:r>
              <w:rPr>
                <w:spacing w:val="-3"/>
                <w:sz w:val="18"/>
              </w:rPr>
              <w:t xml:space="preserve"> </w:t>
            </w:r>
            <w:r>
              <w:rPr>
                <w:sz w:val="18"/>
              </w:rPr>
              <w:t>Direção/</w:t>
            </w:r>
            <w:r>
              <w:rPr>
                <w:spacing w:val="-2"/>
                <w:sz w:val="18"/>
              </w:rPr>
              <w:t xml:space="preserve"> </w:t>
            </w:r>
            <w:r>
              <w:rPr>
                <w:sz w:val="18"/>
              </w:rPr>
              <w:t>Almoxarifado</w:t>
            </w:r>
          </w:p>
        </w:tc>
      </w:tr>
      <w:tr w:rsidR="006007B3" w:rsidTr="00944A96">
        <w:trPr>
          <w:trHeight w:val="309"/>
          <w:tblCellSpacing w:w="20" w:type="dxa"/>
        </w:trPr>
        <w:tc>
          <w:tcPr>
            <w:tcW w:w="938" w:type="dxa"/>
            <w:tcBorders>
              <w:left w:val="nil"/>
            </w:tcBorders>
            <w:shd w:val="clear" w:color="auto" w:fill="F1F1F1"/>
          </w:tcPr>
          <w:p w:rsidR="006007B3" w:rsidRDefault="006007B3" w:rsidP="001D1A86">
            <w:pPr>
              <w:pStyle w:val="TableParagraph"/>
              <w:spacing w:before="61"/>
              <w:ind w:left="140" w:right="138"/>
              <w:rPr>
                <w:sz w:val="18"/>
              </w:rPr>
            </w:pPr>
            <w:r>
              <w:rPr>
                <w:sz w:val="18"/>
              </w:rPr>
              <w:t>JA</w:t>
            </w:r>
            <w:r>
              <w:rPr>
                <w:spacing w:val="2"/>
                <w:sz w:val="18"/>
              </w:rPr>
              <w:t xml:space="preserve"> </w:t>
            </w:r>
            <w:r>
              <w:rPr>
                <w:sz w:val="18"/>
              </w:rPr>
              <w:t>10</w:t>
            </w:r>
          </w:p>
        </w:tc>
        <w:tc>
          <w:tcPr>
            <w:tcW w:w="1416" w:type="dxa"/>
            <w:shd w:val="clear" w:color="auto" w:fill="F1F1F1"/>
          </w:tcPr>
          <w:p w:rsidR="006007B3" w:rsidRDefault="006007B3" w:rsidP="001D1A86">
            <w:pPr>
              <w:pStyle w:val="TableParagraph"/>
              <w:spacing w:before="61"/>
              <w:ind w:left="190" w:right="192"/>
              <w:rPr>
                <w:sz w:val="18"/>
              </w:rPr>
            </w:pPr>
            <w:r>
              <w:rPr>
                <w:sz w:val="18"/>
              </w:rPr>
              <w:t>01</w:t>
            </w:r>
          </w:p>
        </w:tc>
        <w:tc>
          <w:tcPr>
            <w:tcW w:w="1418" w:type="dxa"/>
            <w:shd w:val="clear" w:color="auto" w:fill="F1F1F1"/>
          </w:tcPr>
          <w:p w:rsidR="006007B3" w:rsidRDefault="006007B3" w:rsidP="001D1A86">
            <w:pPr>
              <w:pStyle w:val="TableParagraph"/>
              <w:spacing w:before="61"/>
              <w:ind w:left="167" w:right="164"/>
              <w:rPr>
                <w:sz w:val="18"/>
              </w:rPr>
            </w:pPr>
            <w:r>
              <w:rPr>
                <w:sz w:val="18"/>
              </w:rPr>
              <w:t>1,40</w:t>
            </w:r>
            <w:r>
              <w:rPr>
                <w:spacing w:val="3"/>
                <w:sz w:val="18"/>
              </w:rPr>
              <w:t xml:space="preserve"> </w:t>
            </w:r>
            <w:r>
              <w:rPr>
                <w:sz w:val="18"/>
              </w:rPr>
              <w:t>x</w:t>
            </w:r>
            <w:r>
              <w:rPr>
                <w:spacing w:val="-2"/>
                <w:sz w:val="18"/>
              </w:rPr>
              <w:t xml:space="preserve"> </w:t>
            </w:r>
            <w:r>
              <w:rPr>
                <w:sz w:val="18"/>
              </w:rPr>
              <w:t>1,50</w:t>
            </w:r>
          </w:p>
        </w:tc>
        <w:tc>
          <w:tcPr>
            <w:tcW w:w="1718" w:type="dxa"/>
            <w:shd w:val="clear" w:color="auto" w:fill="F1F1F1"/>
          </w:tcPr>
          <w:p w:rsidR="006007B3" w:rsidRDefault="006007B3" w:rsidP="001D1A86">
            <w:pPr>
              <w:pStyle w:val="TableParagraph"/>
              <w:spacing w:before="61"/>
              <w:ind w:left="148" w:right="148"/>
              <w:rPr>
                <w:sz w:val="18"/>
              </w:rPr>
            </w:pPr>
            <w:r>
              <w:rPr>
                <w:sz w:val="18"/>
              </w:rPr>
              <w:t>maxim-ar</w:t>
            </w:r>
          </w:p>
        </w:tc>
        <w:tc>
          <w:tcPr>
            <w:tcW w:w="3201" w:type="dxa"/>
            <w:tcBorders>
              <w:right w:val="nil"/>
            </w:tcBorders>
            <w:shd w:val="clear" w:color="auto" w:fill="F1F1F1"/>
          </w:tcPr>
          <w:p w:rsidR="006007B3" w:rsidRDefault="006007B3" w:rsidP="001D1A86">
            <w:pPr>
              <w:pStyle w:val="TableParagraph"/>
              <w:spacing w:before="61"/>
              <w:ind w:left="144" w:right="144"/>
              <w:rPr>
                <w:sz w:val="18"/>
              </w:rPr>
            </w:pPr>
            <w:r>
              <w:rPr>
                <w:sz w:val="18"/>
              </w:rPr>
              <w:t>Lavanderia</w:t>
            </w:r>
          </w:p>
        </w:tc>
      </w:tr>
      <w:tr w:rsidR="006007B3" w:rsidTr="00944A96">
        <w:trPr>
          <w:trHeight w:val="592"/>
          <w:tblCellSpacing w:w="20" w:type="dxa"/>
        </w:trPr>
        <w:tc>
          <w:tcPr>
            <w:tcW w:w="938" w:type="dxa"/>
            <w:tcBorders>
              <w:left w:val="nil"/>
            </w:tcBorders>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40" w:right="138"/>
              <w:rPr>
                <w:sz w:val="18"/>
              </w:rPr>
            </w:pPr>
            <w:r>
              <w:rPr>
                <w:sz w:val="18"/>
              </w:rPr>
              <w:t>JA</w:t>
            </w:r>
            <w:r>
              <w:rPr>
                <w:spacing w:val="2"/>
                <w:sz w:val="18"/>
              </w:rPr>
              <w:t xml:space="preserve"> </w:t>
            </w:r>
            <w:r>
              <w:rPr>
                <w:sz w:val="18"/>
              </w:rPr>
              <w:t>11</w:t>
            </w:r>
          </w:p>
        </w:tc>
        <w:tc>
          <w:tcPr>
            <w:tcW w:w="1416"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90" w:right="192"/>
              <w:rPr>
                <w:sz w:val="18"/>
              </w:rPr>
            </w:pPr>
            <w:r>
              <w:rPr>
                <w:sz w:val="18"/>
              </w:rPr>
              <w:t>06</w:t>
            </w:r>
          </w:p>
        </w:tc>
        <w:tc>
          <w:tcPr>
            <w:tcW w:w="1418"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67" w:right="164"/>
              <w:rPr>
                <w:sz w:val="18"/>
              </w:rPr>
            </w:pPr>
            <w:r>
              <w:rPr>
                <w:sz w:val="18"/>
              </w:rPr>
              <w:t>1,40</w:t>
            </w:r>
            <w:r>
              <w:rPr>
                <w:spacing w:val="2"/>
                <w:sz w:val="18"/>
              </w:rPr>
              <w:t xml:space="preserve"> </w:t>
            </w:r>
            <w:r>
              <w:rPr>
                <w:sz w:val="18"/>
              </w:rPr>
              <w:t>x</w:t>
            </w:r>
            <w:r>
              <w:rPr>
                <w:spacing w:val="-2"/>
                <w:sz w:val="18"/>
              </w:rPr>
              <w:t xml:space="preserve"> </w:t>
            </w:r>
            <w:r>
              <w:rPr>
                <w:sz w:val="18"/>
              </w:rPr>
              <w:t>0,75</w:t>
            </w:r>
          </w:p>
        </w:tc>
        <w:tc>
          <w:tcPr>
            <w:tcW w:w="1718" w:type="dxa"/>
            <w:shd w:val="clear" w:color="auto" w:fill="DBE4F0"/>
          </w:tcPr>
          <w:p w:rsidR="006007B3" w:rsidRDefault="006007B3" w:rsidP="001D1A86">
            <w:pPr>
              <w:pStyle w:val="TableParagraph"/>
              <w:spacing w:before="4"/>
              <w:jc w:val="left"/>
              <w:rPr>
                <w:rFonts w:ascii="Arial"/>
                <w:b/>
                <w:sz w:val="17"/>
              </w:rPr>
            </w:pPr>
          </w:p>
          <w:p w:rsidR="006007B3" w:rsidRDefault="006007B3" w:rsidP="001D1A86">
            <w:pPr>
              <w:pStyle w:val="TableParagraph"/>
              <w:spacing w:before="1"/>
              <w:ind w:left="148" w:right="148"/>
              <w:rPr>
                <w:sz w:val="18"/>
              </w:rPr>
            </w:pPr>
            <w:r>
              <w:rPr>
                <w:sz w:val="18"/>
              </w:rPr>
              <w:t>maxim-ar</w:t>
            </w:r>
          </w:p>
        </w:tc>
        <w:tc>
          <w:tcPr>
            <w:tcW w:w="3201" w:type="dxa"/>
            <w:tcBorders>
              <w:right w:val="nil"/>
            </w:tcBorders>
            <w:shd w:val="clear" w:color="auto" w:fill="DBE4F0"/>
          </w:tcPr>
          <w:p w:rsidR="006007B3" w:rsidRDefault="006007B3" w:rsidP="001D1A86">
            <w:pPr>
              <w:pStyle w:val="TableParagraph"/>
              <w:spacing w:before="82" w:line="280" w:lineRule="auto"/>
              <w:ind w:left="491" w:right="145" w:hanging="288"/>
              <w:jc w:val="left"/>
              <w:rPr>
                <w:sz w:val="18"/>
              </w:rPr>
            </w:pPr>
            <w:r>
              <w:rPr>
                <w:sz w:val="18"/>
              </w:rPr>
              <w:t>Lavanderia/ Vestiários fem. e masc./</w:t>
            </w:r>
            <w:r>
              <w:rPr>
                <w:spacing w:val="-45"/>
                <w:sz w:val="18"/>
              </w:rPr>
              <w:t xml:space="preserve"> </w:t>
            </w:r>
            <w:r>
              <w:rPr>
                <w:sz w:val="18"/>
              </w:rPr>
              <w:t>DML/</w:t>
            </w:r>
            <w:r>
              <w:rPr>
                <w:spacing w:val="1"/>
                <w:sz w:val="18"/>
              </w:rPr>
              <w:t xml:space="preserve"> </w:t>
            </w:r>
            <w:r>
              <w:rPr>
                <w:sz w:val="18"/>
              </w:rPr>
              <w:t>PCD infantil/ Despensa</w:t>
            </w:r>
          </w:p>
        </w:tc>
      </w:tr>
      <w:tr w:rsidR="006007B3" w:rsidTr="00944A96">
        <w:trPr>
          <w:trHeight w:val="594"/>
          <w:tblCellSpacing w:w="20" w:type="dxa"/>
        </w:trPr>
        <w:tc>
          <w:tcPr>
            <w:tcW w:w="938" w:type="dxa"/>
            <w:tcBorders>
              <w:left w:val="nil"/>
            </w:tcBorders>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0" w:right="138"/>
              <w:rPr>
                <w:sz w:val="18"/>
              </w:rPr>
            </w:pPr>
            <w:r>
              <w:rPr>
                <w:sz w:val="18"/>
              </w:rPr>
              <w:t>JA</w:t>
            </w:r>
            <w:r>
              <w:rPr>
                <w:spacing w:val="2"/>
                <w:sz w:val="18"/>
              </w:rPr>
              <w:t xml:space="preserve"> </w:t>
            </w:r>
            <w:r>
              <w:rPr>
                <w:sz w:val="18"/>
              </w:rPr>
              <w:t>12</w:t>
            </w:r>
          </w:p>
        </w:tc>
        <w:tc>
          <w:tcPr>
            <w:tcW w:w="1416" w:type="dxa"/>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90" w:right="192"/>
              <w:rPr>
                <w:sz w:val="18"/>
              </w:rPr>
            </w:pPr>
            <w:r>
              <w:rPr>
                <w:sz w:val="18"/>
              </w:rPr>
              <w:t>04</w:t>
            </w:r>
          </w:p>
        </w:tc>
        <w:tc>
          <w:tcPr>
            <w:tcW w:w="1418" w:type="dxa"/>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67" w:right="164"/>
              <w:rPr>
                <w:sz w:val="18"/>
              </w:rPr>
            </w:pPr>
            <w:r>
              <w:rPr>
                <w:sz w:val="18"/>
              </w:rPr>
              <w:t>4,20</w:t>
            </w:r>
            <w:r>
              <w:rPr>
                <w:spacing w:val="2"/>
                <w:sz w:val="18"/>
              </w:rPr>
              <w:t xml:space="preserve"> </w:t>
            </w:r>
            <w:r>
              <w:rPr>
                <w:sz w:val="18"/>
              </w:rPr>
              <w:t>x</w:t>
            </w:r>
            <w:r>
              <w:rPr>
                <w:spacing w:val="-2"/>
                <w:sz w:val="18"/>
              </w:rPr>
              <w:t xml:space="preserve"> </w:t>
            </w:r>
            <w:r>
              <w:rPr>
                <w:sz w:val="18"/>
              </w:rPr>
              <w:t>0,50</w:t>
            </w:r>
          </w:p>
        </w:tc>
        <w:tc>
          <w:tcPr>
            <w:tcW w:w="1718" w:type="dxa"/>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7" w:right="148"/>
              <w:rPr>
                <w:sz w:val="18"/>
              </w:rPr>
            </w:pPr>
            <w:r>
              <w:rPr>
                <w:sz w:val="18"/>
              </w:rPr>
              <w:t>maxim-ar</w:t>
            </w:r>
          </w:p>
        </w:tc>
        <w:tc>
          <w:tcPr>
            <w:tcW w:w="3201" w:type="dxa"/>
            <w:tcBorders>
              <w:right w:val="nil"/>
            </w:tcBorders>
            <w:shd w:val="clear" w:color="auto" w:fill="F1F1F1"/>
          </w:tcPr>
          <w:p w:rsidR="006007B3" w:rsidRDefault="006007B3" w:rsidP="001D1A86">
            <w:pPr>
              <w:pStyle w:val="TableParagraph"/>
              <w:spacing w:before="82" w:line="280" w:lineRule="auto"/>
              <w:ind w:left="1506" w:right="168" w:hanging="1340"/>
              <w:jc w:val="left"/>
              <w:rPr>
                <w:sz w:val="18"/>
              </w:rPr>
            </w:pPr>
            <w:r>
              <w:rPr>
                <w:sz w:val="18"/>
              </w:rPr>
              <w:t>Pré-escola 2</w:t>
            </w:r>
            <w:r>
              <w:rPr>
                <w:spacing w:val="2"/>
                <w:sz w:val="18"/>
              </w:rPr>
              <w:t xml:space="preserve"> </w:t>
            </w:r>
            <w:r>
              <w:rPr>
                <w:sz w:val="18"/>
              </w:rPr>
              <w:t>e</w:t>
            </w:r>
            <w:r>
              <w:rPr>
                <w:spacing w:val="-1"/>
                <w:sz w:val="18"/>
              </w:rPr>
              <w:t xml:space="preserve"> </w:t>
            </w:r>
            <w:r>
              <w:rPr>
                <w:sz w:val="18"/>
              </w:rPr>
              <w:t>3/</w:t>
            </w:r>
            <w:r>
              <w:rPr>
                <w:spacing w:val="2"/>
                <w:sz w:val="18"/>
              </w:rPr>
              <w:t xml:space="preserve"> </w:t>
            </w:r>
            <w:r>
              <w:rPr>
                <w:sz w:val="18"/>
              </w:rPr>
              <w:t>Creche II-1/</w:t>
            </w:r>
            <w:r>
              <w:rPr>
                <w:spacing w:val="-1"/>
                <w:sz w:val="18"/>
              </w:rPr>
              <w:t xml:space="preserve"> </w:t>
            </w:r>
            <w:r>
              <w:rPr>
                <w:sz w:val="18"/>
              </w:rPr>
              <w:t>Creche</w:t>
            </w:r>
            <w:r>
              <w:rPr>
                <w:spacing w:val="-44"/>
                <w:sz w:val="18"/>
              </w:rPr>
              <w:t xml:space="preserve"> </w:t>
            </w:r>
            <w:r>
              <w:rPr>
                <w:sz w:val="18"/>
              </w:rPr>
              <w:t>III-1</w:t>
            </w:r>
          </w:p>
        </w:tc>
      </w:tr>
      <w:tr w:rsidR="006007B3" w:rsidTr="00944A96">
        <w:trPr>
          <w:trHeight w:val="309"/>
          <w:tblCellSpacing w:w="20" w:type="dxa"/>
        </w:trPr>
        <w:tc>
          <w:tcPr>
            <w:tcW w:w="938" w:type="dxa"/>
            <w:tcBorders>
              <w:left w:val="nil"/>
            </w:tcBorders>
            <w:shd w:val="clear" w:color="auto" w:fill="DBE4F0"/>
          </w:tcPr>
          <w:p w:rsidR="006007B3" w:rsidRDefault="006007B3" w:rsidP="001D1A86">
            <w:pPr>
              <w:pStyle w:val="TableParagraph"/>
              <w:spacing w:before="61"/>
              <w:ind w:left="140" w:right="138"/>
              <w:rPr>
                <w:sz w:val="18"/>
              </w:rPr>
            </w:pPr>
            <w:r>
              <w:rPr>
                <w:sz w:val="18"/>
              </w:rPr>
              <w:t>JA</w:t>
            </w:r>
            <w:r>
              <w:rPr>
                <w:spacing w:val="2"/>
                <w:sz w:val="18"/>
              </w:rPr>
              <w:t xml:space="preserve"> </w:t>
            </w:r>
            <w:r>
              <w:rPr>
                <w:sz w:val="18"/>
              </w:rPr>
              <w:t>13</w:t>
            </w:r>
          </w:p>
        </w:tc>
        <w:tc>
          <w:tcPr>
            <w:tcW w:w="1416" w:type="dxa"/>
            <w:shd w:val="clear" w:color="auto" w:fill="DBE4F0"/>
          </w:tcPr>
          <w:p w:rsidR="006007B3" w:rsidRDefault="006007B3" w:rsidP="001D1A86">
            <w:pPr>
              <w:pStyle w:val="TableParagraph"/>
              <w:spacing w:before="61"/>
              <w:ind w:left="190" w:right="192"/>
              <w:rPr>
                <w:sz w:val="18"/>
              </w:rPr>
            </w:pPr>
            <w:r>
              <w:rPr>
                <w:sz w:val="18"/>
              </w:rPr>
              <w:t>02</w:t>
            </w:r>
          </w:p>
        </w:tc>
        <w:tc>
          <w:tcPr>
            <w:tcW w:w="1418" w:type="dxa"/>
            <w:shd w:val="clear" w:color="auto" w:fill="DBE4F0"/>
          </w:tcPr>
          <w:p w:rsidR="006007B3" w:rsidRDefault="006007B3" w:rsidP="001D1A86">
            <w:pPr>
              <w:pStyle w:val="TableParagraph"/>
              <w:spacing w:before="61"/>
              <w:ind w:left="168" w:right="164"/>
              <w:rPr>
                <w:sz w:val="18"/>
              </w:rPr>
            </w:pPr>
            <w:r>
              <w:rPr>
                <w:sz w:val="18"/>
              </w:rPr>
              <w:t>4,20</w:t>
            </w:r>
            <w:r>
              <w:rPr>
                <w:spacing w:val="2"/>
                <w:sz w:val="18"/>
              </w:rPr>
              <w:t xml:space="preserve"> </w:t>
            </w:r>
            <w:r>
              <w:rPr>
                <w:sz w:val="18"/>
              </w:rPr>
              <w:t>x</w:t>
            </w:r>
            <w:r>
              <w:rPr>
                <w:spacing w:val="-2"/>
                <w:sz w:val="18"/>
              </w:rPr>
              <w:t xml:space="preserve"> </w:t>
            </w:r>
            <w:r>
              <w:rPr>
                <w:sz w:val="18"/>
              </w:rPr>
              <w:t>1,50</w:t>
            </w:r>
          </w:p>
        </w:tc>
        <w:tc>
          <w:tcPr>
            <w:tcW w:w="1718" w:type="dxa"/>
            <w:shd w:val="clear" w:color="auto" w:fill="DBE4F0"/>
          </w:tcPr>
          <w:p w:rsidR="006007B3" w:rsidRDefault="006007B3" w:rsidP="001D1A86">
            <w:pPr>
              <w:pStyle w:val="TableParagraph"/>
              <w:spacing w:before="61"/>
              <w:ind w:left="148" w:right="148"/>
              <w:rPr>
                <w:sz w:val="18"/>
              </w:rPr>
            </w:pPr>
            <w:r>
              <w:rPr>
                <w:sz w:val="18"/>
              </w:rPr>
              <w:t>maxim-ar</w:t>
            </w:r>
          </w:p>
        </w:tc>
        <w:tc>
          <w:tcPr>
            <w:tcW w:w="3201" w:type="dxa"/>
            <w:tcBorders>
              <w:right w:val="nil"/>
            </w:tcBorders>
            <w:shd w:val="clear" w:color="auto" w:fill="DBE4F0"/>
          </w:tcPr>
          <w:p w:rsidR="006007B3" w:rsidRDefault="006007B3" w:rsidP="001D1A86">
            <w:pPr>
              <w:pStyle w:val="TableParagraph"/>
              <w:spacing w:before="61"/>
              <w:ind w:left="144" w:right="144"/>
              <w:rPr>
                <w:sz w:val="18"/>
              </w:rPr>
            </w:pPr>
            <w:r>
              <w:rPr>
                <w:sz w:val="18"/>
              </w:rPr>
              <w:t>Refeitório</w:t>
            </w:r>
          </w:p>
        </w:tc>
      </w:tr>
      <w:tr w:rsidR="006007B3" w:rsidTr="00944A96">
        <w:trPr>
          <w:trHeight w:val="592"/>
          <w:tblCellSpacing w:w="20" w:type="dxa"/>
        </w:trPr>
        <w:tc>
          <w:tcPr>
            <w:tcW w:w="938" w:type="dxa"/>
            <w:tcBorders>
              <w:left w:val="nil"/>
            </w:tcBorders>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0" w:right="138"/>
              <w:rPr>
                <w:sz w:val="18"/>
              </w:rPr>
            </w:pPr>
            <w:r>
              <w:rPr>
                <w:sz w:val="18"/>
              </w:rPr>
              <w:t>JA</w:t>
            </w:r>
            <w:r>
              <w:rPr>
                <w:spacing w:val="2"/>
                <w:sz w:val="18"/>
              </w:rPr>
              <w:t xml:space="preserve"> </w:t>
            </w:r>
            <w:r>
              <w:rPr>
                <w:sz w:val="18"/>
              </w:rPr>
              <w:t>14</w:t>
            </w:r>
          </w:p>
        </w:tc>
        <w:tc>
          <w:tcPr>
            <w:tcW w:w="1416" w:type="dxa"/>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90" w:right="192"/>
              <w:rPr>
                <w:sz w:val="18"/>
              </w:rPr>
            </w:pPr>
            <w:r>
              <w:rPr>
                <w:sz w:val="18"/>
              </w:rPr>
              <w:t>06</w:t>
            </w:r>
          </w:p>
        </w:tc>
        <w:tc>
          <w:tcPr>
            <w:tcW w:w="1418" w:type="dxa"/>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67" w:right="164"/>
              <w:rPr>
                <w:sz w:val="18"/>
              </w:rPr>
            </w:pPr>
            <w:r>
              <w:rPr>
                <w:sz w:val="18"/>
              </w:rPr>
              <w:t>5,60</w:t>
            </w:r>
            <w:r>
              <w:rPr>
                <w:spacing w:val="2"/>
                <w:sz w:val="18"/>
              </w:rPr>
              <w:t xml:space="preserve"> </w:t>
            </w:r>
            <w:r>
              <w:rPr>
                <w:sz w:val="18"/>
              </w:rPr>
              <w:t>x</w:t>
            </w:r>
            <w:r>
              <w:rPr>
                <w:spacing w:val="-2"/>
                <w:sz w:val="18"/>
              </w:rPr>
              <w:t xml:space="preserve"> </w:t>
            </w:r>
            <w:r>
              <w:rPr>
                <w:sz w:val="18"/>
              </w:rPr>
              <w:t>1,00</w:t>
            </w:r>
          </w:p>
        </w:tc>
        <w:tc>
          <w:tcPr>
            <w:tcW w:w="1718" w:type="dxa"/>
            <w:shd w:val="clear" w:color="auto" w:fill="F1F1F1"/>
          </w:tcPr>
          <w:p w:rsidR="006007B3" w:rsidRDefault="006007B3" w:rsidP="001D1A86">
            <w:pPr>
              <w:pStyle w:val="TableParagraph"/>
              <w:spacing w:before="7"/>
              <w:jc w:val="left"/>
              <w:rPr>
                <w:rFonts w:ascii="Arial"/>
                <w:b/>
                <w:sz w:val="17"/>
              </w:rPr>
            </w:pPr>
          </w:p>
          <w:p w:rsidR="006007B3" w:rsidRDefault="006007B3" w:rsidP="001D1A86">
            <w:pPr>
              <w:pStyle w:val="TableParagraph"/>
              <w:spacing w:before="0"/>
              <w:ind w:left="148" w:right="148"/>
              <w:rPr>
                <w:sz w:val="18"/>
              </w:rPr>
            </w:pPr>
            <w:r>
              <w:rPr>
                <w:sz w:val="18"/>
              </w:rPr>
              <w:t>maxim-ar</w:t>
            </w:r>
          </w:p>
        </w:tc>
        <w:tc>
          <w:tcPr>
            <w:tcW w:w="3201" w:type="dxa"/>
            <w:tcBorders>
              <w:right w:val="nil"/>
            </w:tcBorders>
            <w:shd w:val="clear" w:color="auto" w:fill="F1F1F1"/>
          </w:tcPr>
          <w:p w:rsidR="006007B3" w:rsidRDefault="006007B3" w:rsidP="001D1A86">
            <w:pPr>
              <w:pStyle w:val="TableParagraph"/>
              <w:spacing w:before="82" w:line="280" w:lineRule="auto"/>
              <w:ind w:left="599" w:right="232" w:hanging="365"/>
              <w:jc w:val="left"/>
              <w:rPr>
                <w:sz w:val="18"/>
              </w:rPr>
            </w:pPr>
            <w:r>
              <w:rPr>
                <w:sz w:val="18"/>
              </w:rPr>
              <w:t>Creches</w:t>
            </w:r>
            <w:r>
              <w:rPr>
                <w:spacing w:val="2"/>
                <w:sz w:val="18"/>
              </w:rPr>
              <w:t xml:space="preserve"> </w:t>
            </w:r>
            <w:r>
              <w:rPr>
                <w:sz w:val="18"/>
              </w:rPr>
              <w:t>I/</w:t>
            </w:r>
            <w:r>
              <w:rPr>
                <w:spacing w:val="1"/>
                <w:sz w:val="18"/>
              </w:rPr>
              <w:t xml:space="preserve"> </w:t>
            </w:r>
            <w:r>
              <w:rPr>
                <w:sz w:val="18"/>
              </w:rPr>
              <w:t>Creche</w:t>
            </w:r>
            <w:r>
              <w:rPr>
                <w:spacing w:val="1"/>
                <w:sz w:val="18"/>
              </w:rPr>
              <w:t xml:space="preserve"> </w:t>
            </w:r>
            <w:r>
              <w:rPr>
                <w:sz w:val="18"/>
              </w:rPr>
              <w:t>II-2/</w:t>
            </w:r>
            <w:r>
              <w:rPr>
                <w:spacing w:val="1"/>
                <w:sz w:val="18"/>
              </w:rPr>
              <w:t xml:space="preserve"> </w:t>
            </w:r>
            <w:r>
              <w:rPr>
                <w:sz w:val="18"/>
              </w:rPr>
              <w:t>Creche</w:t>
            </w:r>
            <w:r>
              <w:rPr>
                <w:spacing w:val="-1"/>
                <w:sz w:val="18"/>
              </w:rPr>
              <w:t xml:space="preserve"> </w:t>
            </w:r>
            <w:r>
              <w:rPr>
                <w:sz w:val="18"/>
              </w:rPr>
              <w:t>III-2/</w:t>
            </w:r>
            <w:r>
              <w:rPr>
                <w:spacing w:val="-45"/>
                <w:sz w:val="18"/>
              </w:rPr>
              <w:t xml:space="preserve"> </w:t>
            </w:r>
            <w:r>
              <w:rPr>
                <w:sz w:val="18"/>
              </w:rPr>
              <w:t>Pré-escola</w:t>
            </w:r>
            <w:r>
              <w:rPr>
                <w:spacing w:val="-1"/>
                <w:sz w:val="18"/>
              </w:rPr>
              <w:t xml:space="preserve"> </w:t>
            </w:r>
            <w:r>
              <w:rPr>
                <w:sz w:val="18"/>
              </w:rPr>
              <w:t>1/</w:t>
            </w:r>
            <w:r>
              <w:rPr>
                <w:spacing w:val="1"/>
                <w:sz w:val="18"/>
              </w:rPr>
              <w:t xml:space="preserve"> </w:t>
            </w:r>
            <w:r>
              <w:rPr>
                <w:sz w:val="18"/>
              </w:rPr>
              <w:t>Pré-escola</w:t>
            </w:r>
            <w:r>
              <w:rPr>
                <w:spacing w:val="1"/>
                <w:sz w:val="18"/>
              </w:rPr>
              <w:t xml:space="preserve"> </w:t>
            </w:r>
            <w:r>
              <w:rPr>
                <w:sz w:val="18"/>
              </w:rPr>
              <w:t>4</w:t>
            </w:r>
          </w:p>
        </w:tc>
      </w:tr>
      <w:tr w:rsidR="006007B3" w:rsidTr="00944A96">
        <w:trPr>
          <w:trHeight w:val="311"/>
          <w:tblCellSpacing w:w="20" w:type="dxa"/>
        </w:trPr>
        <w:tc>
          <w:tcPr>
            <w:tcW w:w="938" w:type="dxa"/>
            <w:tcBorders>
              <w:left w:val="nil"/>
            </w:tcBorders>
            <w:shd w:val="clear" w:color="auto" w:fill="DBE4F0"/>
          </w:tcPr>
          <w:p w:rsidR="006007B3" w:rsidRDefault="006007B3" w:rsidP="001D1A86">
            <w:pPr>
              <w:pStyle w:val="TableParagraph"/>
              <w:ind w:left="140" w:right="138"/>
              <w:rPr>
                <w:sz w:val="18"/>
              </w:rPr>
            </w:pPr>
            <w:r>
              <w:rPr>
                <w:sz w:val="18"/>
              </w:rPr>
              <w:t>JA</w:t>
            </w:r>
            <w:r>
              <w:rPr>
                <w:spacing w:val="2"/>
                <w:sz w:val="18"/>
              </w:rPr>
              <w:t xml:space="preserve"> </w:t>
            </w:r>
            <w:r>
              <w:rPr>
                <w:sz w:val="18"/>
              </w:rPr>
              <w:t>15</w:t>
            </w:r>
          </w:p>
        </w:tc>
        <w:tc>
          <w:tcPr>
            <w:tcW w:w="1416" w:type="dxa"/>
            <w:shd w:val="clear" w:color="auto" w:fill="DBE4F0"/>
          </w:tcPr>
          <w:p w:rsidR="006007B3" w:rsidRDefault="006007B3" w:rsidP="001D1A86">
            <w:pPr>
              <w:pStyle w:val="TableParagraph"/>
              <w:ind w:left="190" w:right="192"/>
              <w:rPr>
                <w:sz w:val="18"/>
              </w:rPr>
            </w:pPr>
            <w:r>
              <w:rPr>
                <w:sz w:val="18"/>
              </w:rPr>
              <w:t>02</w:t>
            </w:r>
          </w:p>
        </w:tc>
        <w:tc>
          <w:tcPr>
            <w:tcW w:w="1418" w:type="dxa"/>
            <w:shd w:val="clear" w:color="auto" w:fill="DBE4F0"/>
          </w:tcPr>
          <w:p w:rsidR="006007B3" w:rsidRDefault="006007B3" w:rsidP="001D1A86">
            <w:pPr>
              <w:pStyle w:val="TableParagraph"/>
              <w:ind w:left="167" w:right="164"/>
              <w:rPr>
                <w:sz w:val="18"/>
              </w:rPr>
            </w:pPr>
            <w:r>
              <w:rPr>
                <w:sz w:val="18"/>
              </w:rPr>
              <w:t>5,60</w:t>
            </w:r>
            <w:r>
              <w:rPr>
                <w:spacing w:val="2"/>
                <w:sz w:val="18"/>
              </w:rPr>
              <w:t xml:space="preserve"> </w:t>
            </w:r>
            <w:r>
              <w:rPr>
                <w:sz w:val="18"/>
              </w:rPr>
              <w:t>x</w:t>
            </w:r>
            <w:r>
              <w:rPr>
                <w:spacing w:val="-2"/>
                <w:sz w:val="18"/>
              </w:rPr>
              <w:t xml:space="preserve"> </w:t>
            </w:r>
            <w:r>
              <w:rPr>
                <w:sz w:val="18"/>
              </w:rPr>
              <w:t>1,50</w:t>
            </w:r>
          </w:p>
        </w:tc>
        <w:tc>
          <w:tcPr>
            <w:tcW w:w="1718" w:type="dxa"/>
            <w:shd w:val="clear" w:color="auto" w:fill="DBE4F0"/>
          </w:tcPr>
          <w:p w:rsidR="006007B3" w:rsidRDefault="006007B3" w:rsidP="001D1A86">
            <w:pPr>
              <w:pStyle w:val="TableParagraph"/>
              <w:ind w:left="148" w:right="148"/>
              <w:rPr>
                <w:sz w:val="18"/>
              </w:rPr>
            </w:pPr>
            <w:r>
              <w:rPr>
                <w:sz w:val="18"/>
              </w:rPr>
              <w:t>maxim-ar</w:t>
            </w:r>
          </w:p>
        </w:tc>
        <w:tc>
          <w:tcPr>
            <w:tcW w:w="3201" w:type="dxa"/>
            <w:tcBorders>
              <w:right w:val="nil"/>
            </w:tcBorders>
            <w:shd w:val="clear" w:color="auto" w:fill="DBE4F0"/>
          </w:tcPr>
          <w:p w:rsidR="006007B3" w:rsidRDefault="006007B3" w:rsidP="001D1A86">
            <w:pPr>
              <w:pStyle w:val="TableParagraph"/>
              <w:ind w:left="144" w:right="144"/>
              <w:rPr>
                <w:sz w:val="18"/>
              </w:rPr>
            </w:pPr>
            <w:r>
              <w:rPr>
                <w:sz w:val="18"/>
              </w:rPr>
              <w:t>Refeitório/</w:t>
            </w:r>
            <w:r>
              <w:rPr>
                <w:spacing w:val="-3"/>
                <w:sz w:val="18"/>
              </w:rPr>
              <w:t xml:space="preserve"> </w:t>
            </w:r>
            <w:r>
              <w:rPr>
                <w:sz w:val="18"/>
              </w:rPr>
              <w:t>Cozinha/</w:t>
            </w:r>
            <w:r>
              <w:rPr>
                <w:spacing w:val="-3"/>
                <w:sz w:val="18"/>
              </w:rPr>
              <w:t xml:space="preserve"> </w:t>
            </w:r>
            <w:r>
              <w:rPr>
                <w:sz w:val="18"/>
              </w:rPr>
              <w:t>Despensa</w:t>
            </w:r>
          </w:p>
        </w:tc>
      </w:tr>
      <w:tr w:rsidR="006007B3" w:rsidTr="00944A96">
        <w:trPr>
          <w:trHeight w:val="309"/>
          <w:tblCellSpacing w:w="20" w:type="dxa"/>
        </w:trPr>
        <w:tc>
          <w:tcPr>
            <w:tcW w:w="938" w:type="dxa"/>
            <w:tcBorders>
              <w:left w:val="nil"/>
              <w:bottom w:val="nil"/>
            </w:tcBorders>
            <w:shd w:val="clear" w:color="auto" w:fill="F1F1F1"/>
          </w:tcPr>
          <w:p w:rsidR="006007B3" w:rsidRDefault="006007B3" w:rsidP="001D1A86">
            <w:pPr>
              <w:pStyle w:val="TableParagraph"/>
              <w:ind w:left="140" w:right="138"/>
              <w:rPr>
                <w:sz w:val="18"/>
              </w:rPr>
            </w:pPr>
            <w:r>
              <w:rPr>
                <w:sz w:val="18"/>
              </w:rPr>
              <w:t>JA</w:t>
            </w:r>
            <w:r>
              <w:rPr>
                <w:spacing w:val="2"/>
                <w:sz w:val="18"/>
              </w:rPr>
              <w:t xml:space="preserve"> </w:t>
            </w:r>
            <w:r>
              <w:rPr>
                <w:sz w:val="18"/>
              </w:rPr>
              <w:t>16</w:t>
            </w:r>
          </w:p>
        </w:tc>
        <w:tc>
          <w:tcPr>
            <w:tcW w:w="1416" w:type="dxa"/>
            <w:tcBorders>
              <w:bottom w:val="nil"/>
            </w:tcBorders>
            <w:shd w:val="clear" w:color="auto" w:fill="F1F1F1"/>
          </w:tcPr>
          <w:p w:rsidR="006007B3" w:rsidRDefault="006007B3" w:rsidP="001D1A86">
            <w:pPr>
              <w:pStyle w:val="TableParagraph"/>
              <w:ind w:left="190" w:right="192"/>
              <w:rPr>
                <w:sz w:val="18"/>
              </w:rPr>
            </w:pPr>
            <w:r>
              <w:rPr>
                <w:sz w:val="18"/>
              </w:rPr>
              <w:t>04</w:t>
            </w:r>
          </w:p>
        </w:tc>
        <w:tc>
          <w:tcPr>
            <w:tcW w:w="1418" w:type="dxa"/>
            <w:tcBorders>
              <w:bottom w:val="nil"/>
            </w:tcBorders>
            <w:shd w:val="clear" w:color="auto" w:fill="F1F1F1"/>
          </w:tcPr>
          <w:p w:rsidR="006007B3" w:rsidRDefault="006007B3" w:rsidP="001D1A86">
            <w:pPr>
              <w:pStyle w:val="TableParagraph"/>
              <w:ind w:left="167" w:right="164"/>
              <w:rPr>
                <w:sz w:val="18"/>
              </w:rPr>
            </w:pPr>
            <w:r>
              <w:rPr>
                <w:sz w:val="18"/>
              </w:rPr>
              <w:t>1,60</w:t>
            </w:r>
            <w:r>
              <w:rPr>
                <w:spacing w:val="1"/>
                <w:sz w:val="18"/>
              </w:rPr>
              <w:t xml:space="preserve"> </w:t>
            </w:r>
            <w:r>
              <w:rPr>
                <w:sz w:val="18"/>
              </w:rPr>
              <w:t>x</w:t>
            </w:r>
            <w:r>
              <w:rPr>
                <w:spacing w:val="-2"/>
                <w:sz w:val="18"/>
              </w:rPr>
              <w:t xml:space="preserve"> </w:t>
            </w:r>
            <w:r>
              <w:rPr>
                <w:sz w:val="18"/>
              </w:rPr>
              <w:t>0,85</w:t>
            </w:r>
          </w:p>
        </w:tc>
        <w:tc>
          <w:tcPr>
            <w:tcW w:w="1718" w:type="dxa"/>
            <w:tcBorders>
              <w:bottom w:val="nil"/>
            </w:tcBorders>
            <w:shd w:val="clear" w:color="auto" w:fill="F1F1F1"/>
          </w:tcPr>
          <w:p w:rsidR="006007B3" w:rsidRDefault="006007B3" w:rsidP="001D1A86">
            <w:pPr>
              <w:pStyle w:val="TableParagraph"/>
              <w:ind w:left="146" w:right="148"/>
              <w:rPr>
                <w:sz w:val="18"/>
              </w:rPr>
            </w:pPr>
            <w:r>
              <w:rPr>
                <w:sz w:val="18"/>
              </w:rPr>
              <w:t>fixa</w:t>
            </w:r>
          </w:p>
        </w:tc>
        <w:tc>
          <w:tcPr>
            <w:tcW w:w="3201" w:type="dxa"/>
            <w:tcBorders>
              <w:bottom w:val="nil"/>
              <w:right w:val="nil"/>
            </w:tcBorders>
            <w:shd w:val="clear" w:color="auto" w:fill="F1F1F1"/>
          </w:tcPr>
          <w:p w:rsidR="006007B3" w:rsidRDefault="006007B3" w:rsidP="001D1A86">
            <w:pPr>
              <w:pStyle w:val="TableParagraph"/>
              <w:ind w:left="144" w:right="144"/>
              <w:rPr>
                <w:sz w:val="18"/>
              </w:rPr>
            </w:pPr>
            <w:r>
              <w:rPr>
                <w:sz w:val="18"/>
              </w:rPr>
              <w:t>Sanitários</w:t>
            </w:r>
            <w:r>
              <w:rPr>
                <w:spacing w:val="-5"/>
                <w:sz w:val="18"/>
              </w:rPr>
              <w:t xml:space="preserve"> </w:t>
            </w:r>
            <w:r>
              <w:rPr>
                <w:sz w:val="18"/>
              </w:rPr>
              <w:t>infantis</w:t>
            </w:r>
          </w:p>
        </w:tc>
      </w:tr>
    </w:tbl>
    <w:p w:rsidR="00BE4A00" w:rsidRDefault="00BE4A00" w:rsidP="009F233E"/>
    <w:p w:rsidR="00BE4A00" w:rsidRDefault="00BE4A00" w:rsidP="009F233E"/>
    <w:p w:rsidR="00BE4A00" w:rsidRDefault="000905C6" w:rsidP="000905C6">
      <w:pPr>
        <w:pStyle w:val="Ttulo1"/>
        <w:rPr>
          <w:rFonts w:ascii="Arial" w:hAnsi="Arial" w:cs="Arial"/>
          <w:b/>
          <w:color w:val="000000" w:themeColor="text1"/>
          <w:sz w:val="24"/>
          <w:szCs w:val="24"/>
        </w:rPr>
      </w:pPr>
      <w:r>
        <w:rPr>
          <w:rFonts w:ascii="Arial" w:hAnsi="Arial" w:cs="Arial"/>
          <w:b/>
          <w:color w:val="000000" w:themeColor="text1"/>
          <w:sz w:val="24"/>
          <w:szCs w:val="24"/>
        </w:rPr>
        <w:lastRenderedPageBreak/>
        <w:t xml:space="preserve">7.4 </w:t>
      </w:r>
      <w:r w:rsidRPr="000905C6">
        <w:rPr>
          <w:rFonts w:ascii="Arial" w:hAnsi="Arial" w:cs="Arial"/>
          <w:b/>
          <w:color w:val="000000" w:themeColor="text1"/>
          <w:sz w:val="24"/>
          <w:szCs w:val="24"/>
        </w:rPr>
        <w:t>LISTAGEM</w:t>
      </w:r>
      <w:r w:rsidRPr="000905C6">
        <w:rPr>
          <w:rFonts w:ascii="Arial" w:hAnsi="Arial" w:cs="Arial"/>
          <w:b/>
          <w:color w:val="000000" w:themeColor="text1"/>
          <w:spacing w:val="-4"/>
          <w:sz w:val="24"/>
          <w:szCs w:val="24"/>
        </w:rPr>
        <w:t xml:space="preserve"> </w:t>
      </w:r>
      <w:r w:rsidRPr="000905C6">
        <w:rPr>
          <w:rFonts w:ascii="Arial" w:hAnsi="Arial" w:cs="Arial"/>
          <w:b/>
          <w:color w:val="000000" w:themeColor="text1"/>
          <w:sz w:val="24"/>
          <w:szCs w:val="24"/>
        </w:rPr>
        <w:t>DE</w:t>
      </w:r>
      <w:r w:rsidRPr="000905C6">
        <w:rPr>
          <w:rFonts w:ascii="Arial" w:hAnsi="Arial" w:cs="Arial"/>
          <w:b/>
          <w:color w:val="000000" w:themeColor="text1"/>
          <w:spacing w:val="-5"/>
          <w:sz w:val="24"/>
          <w:szCs w:val="24"/>
        </w:rPr>
        <w:t xml:space="preserve"> </w:t>
      </w:r>
      <w:r w:rsidRPr="000905C6">
        <w:rPr>
          <w:rFonts w:ascii="Arial" w:hAnsi="Arial" w:cs="Arial"/>
          <w:b/>
          <w:color w:val="000000" w:themeColor="text1"/>
          <w:sz w:val="24"/>
          <w:szCs w:val="24"/>
        </w:rPr>
        <w:t>DOCUMENTOS</w:t>
      </w:r>
    </w:p>
    <w:p w:rsidR="000905C6" w:rsidRDefault="000905C6" w:rsidP="000905C6">
      <w:pPr>
        <w:rPr>
          <w:rFonts w:ascii="Calibri"/>
          <w:noProof/>
          <w:sz w:val="20"/>
          <w:lang w:eastAsia="pt-BR"/>
        </w:rPr>
      </w:pPr>
      <w:r>
        <w:rPr>
          <w:rFonts w:ascii="Calibri"/>
          <w:noProof/>
          <w:sz w:val="20"/>
          <w:lang w:eastAsia="pt-BR"/>
        </w:rPr>
        <w:drawing>
          <wp:inline distT="0" distB="0" distL="0" distR="0" wp14:anchorId="15762B39" wp14:editId="7164DD54">
            <wp:extent cx="1502993" cy="4333875"/>
            <wp:effectExtent l="0" t="0" r="0" b="0"/>
            <wp:docPr id="6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1.jpeg"/>
                    <pic:cNvPicPr/>
                  </pic:nvPicPr>
                  <pic:blipFill>
                    <a:blip r:embed="rId18" cstate="print"/>
                    <a:stretch>
                      <a:fillRect/>
                    </a:stretch>
                  </pic:blipFill>
                  <pic:spPr>
                    <a:xfrm>
                      <a:off x="0" y="0"/>
                      <a:ext cx="1502993" cy="4333875"/>
                    </a:xfrm>
                    <a:prstGeom prst="rect">
                      <a:avLst/>
                    </a:prstGeom>
                  </pic:spPr>
                </pic:pic>
              </a:graphicData>
            </a:graphic>
          </wp:inline>
        </w:drawing>
      </w:r>
      <w:r>
        <w:rPr>
          <w:rFonts w:ascii="Calibri"/>
          <w:noProof/>
          <w:sz w:val="20"/>
          <w:lang w:eastAsia="pt-BR"/>
        </w:rPr>
        <w:t xml:space="preserve">         </w:t>
      </w:r>
      <w:r>
        <w:rPr>
          <w:rFonts w:ascii="Calibri"/>
          <w:noProof/>
          <w:sz w:val="20"/>
          <w:lang w:eastAsia="pt-BR"/>
        </w:rPr>
        <w:drawing>
          <wp:inline distT="0" distB="0" distL="0" distR="0" wp14:anchorId="3FE9C354" wp14:editId="05F75226">
            <wp:extent cx="1778976" cy="4333875"/>
            <wp:effectExtent l="0" t="0" r="0" b="0"/>
            <wp:docPr id="7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2.jpeg"/>
                    <pic:cNvPicPr/>
                  </pic:nvPicPr>
                  <pic:blipFill>
                    <a:blip r:embed="rId19" cstate="print"/>
                    <a:stretch>
                      <a:fillRect/>
                    </a:stretch>
                  </pic:blipFill>
                  <pic:spPr>
                    <a:xfrm>
                      <a:off x="0" y="0"/>
                      <a:ext cx="1778976" cy="4333875"/>
                    </a:xfrm>
                    <a:prstGeom prst="rect">
                      <a:avLst/>
                    </a:prstGeom>
                  </pic:spPr>
                </pic:pic>
              </a:graphicData>
            </a:graphic>
          </wp:inline>
        </w:drawing>
      </w:r>
      <w:r>
        <w:rPr>
          <w:rFonts w:ascii="Calibri"/>
          <w:noProof/>
          <w:position w:val="6"/>
          <w:sz w:val="20"/>
          <w:lang w:eastAsia="pt-BR"/>
        </w:rPr>
        <w:t xml:space="preserve">            </w:t>
      </w:r>
      <w:r>
        <w:rPr>
          <w:rFonts w:ascii="Calibri"/>
          <w:noProof/>
          <w:position w:val="6"/>
          <w:sz w:val="20"/>
          <w:lang w:eastAsia="pt-BR"/>
        </w:rPr>
        <w:drawing>
          <wp:inline distT="0" distB="0" distL="0" distR="0" wp14:anchorId="30776E5B" wp14:editId="70D174C5">
            <wp:extent cx="1505964" cy="4295775"/>
            <wp:effectExtent l="0" t="0" r="0" b="0"/>
            <wp:docPr id="7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3.jpeg"/>
                    <pic:cNvPicPr/>
                  </pic:nvPicPr>
                  <pic:blipFill>
                    <a:blip r:embed="rId20" cstate="print"/>
                    <a:stretch>
                      <a:fillRect/>
                    </a:stretch>
                  </pic:blipFill>
                  <pic:spPr>
                    <a:xfrm>
                      <a:off x="0" y="0"/>
                      <a:ext cx="1505964" cy="4295775"/>
                    </a:xfrm>
                    <a:prstGeom prst="rect">
                      <a:avLst/>
                    </a:prstGeom>
                  </pic:spPr>
                </pic:pic>
              </a:graphicData>
            </a:graphic>
          </wp:inline>
        </w:drawing>
      </w:r>
      <w:r>
        <w:rPr>
          <w:rFonts w:ascii="Calibri"/>
          <w:noProof/>
          <w:sz w:val="20"/>
          <w:lang w:eastAsia="pt-BR"/>
        </w:rPr>
        <w:t xml:space="preserve"> </w:t>
      </w:r>
    </w:p>
    <w:p w:rsidR="000905C6" w:rsidRDefault="000905C6" w:rsidP="000905C6">
      <w:r>
        <w:rPr>
          <w:noProof/>
          <w:lang w:eastAsia="pt-BR"/>
        </w:rPr>
        <w:drawing>
          <wp:inline distT="0" distB="0" distL="0" distR="0" wp14:anchorId="4F3777E0">
            <wp:extent cx="1808480" cy="3108960"/>
            <wp:effectExtent l="0" t="0" r="127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3063"/>
                    <a:stretch/>
                  </pic:blipFill>
                  <pic:spPr bwMode="auto">
                    <a:xfrm>
                      <a:off x="0" y="0"/>
                      <a:ext cx="1808480" cy="3108960"/>
                    </a:xfrm>
                    <a:prstGeom prst="rect">
                      <a:avLst/>
                    </a:prstGeom>
                    <a:noFill/>
                    <a:ln>
                      <a:noFill/>
                    </a:ln>
                    <a:extLst>
                      <a:ext uri="{53640926-AAD7-44D8-BBD7-CCE9431645EC}">
                        <a14:shadowObscured xmlns:a14="http://schemas.microsoft.com/office/drawing/2010/main"/>
                      </a:ext>
                    </a:extLst>
                  </pic:spPr>
                </pic:pic>
              </a:graphicData>
            </a:graphic>
          </wp:inline>
        </w:drawing>
      </w:r>
    </w:p>
    <w:p w:rsidR="00CE02E6" w:rsidRPr="00CE02E6" w:rsidRDefault="00CE02E6" w:rsidP="00CE02E6">
      <w:pPr>
        <w:autoSpaceDE w:val="0"/>
        <w:autoSpaceDN w:val="0"/>
        <w:spacing w:after="0" w:line="276" w:lineRule="auto"/>
        <w:jc w:val="both"/>
        <w:rPr>
          <w:rFonts w:ascii="Arial" w:eastAsia="Times New Roman" w:hAnsi="Arial" w:cs="Arial"/>
          <w:color w:val="000000"/>
          <w:sz w:val="24"/>
          <w:szCs w:val="24"/>
          <w:lang w:eastAsia="pt-BR"/>
        </w:rPr>
      </w:pPr>
    </w:p>
    <w:p w:rsidR="00CE02E6" w:rsidRPr="00CE02E6" w:rsidRDefault="00CE02E6" w:rsidP="00CE02E6">
      <w:pPr>
        <w:autoSpaceDE w:val="0"/>
        <w:autoSpaceDN w:val="0"/>
        <w:spacing w:after="0" w:line="276" w:lineRule="auto"/>
        <w:jc w:val="right"/>
        <w:rPr>
          <w:rFonts w:ascii="Arial" w:eastAsia="Batang" w:hAnsi="Arial" w:cs="Arial"/>
          <w:sz w:val="24"/>
          <w:szCs w:val="24"/>
          <w:lang w:eastAsia="pt-BR"/>
        </w:rPr>
      </w:pPr>
      <w:r w:rsidRPr="00CE02E6">
        <w:rPr>
          <w:rFonts w:ascii="Arial" w:eastAsia="Batang" w:hAnsi="Arial" w:cs="Arial"/>
          <w:sz w:val="24"/>
          <w:szCs w:val="24"/>
          <w:lang w:eastAsia="pt-BR"/>
        </w:rPr>
        <w:lastRenderedPageBreak/>
        <w:t>Barra do</w:t>
      </w:r>
      <w:r>
        <w:rPr>
          <w:rFonts w:ascii="Arial" w:eastAsia="Batang" w:hAnsi="Arial" w:cs="Arial"/>
          <w:sz w:val="24"/>
          <w:szCs w:val="24"/>
          <w:lang w:eastAsia="pt-BR"/>
        </w:rPr>
        <w:t xml:space="preserve"> Garças, MT – </w:t>
      </w:r>
      <w:r w:rsidR="0079199B">
        <w:rPr>
          <w:rFonts w:ascii="Arial" w:eastAsia="Batang" w:hAnsi="Arial" w:cs="Arial"/>
          <w:sz w:val="24"/>
          <w:szCs w:val="24"/>
          <w:lang w:eastAsia="pt-BR"/>
        </w:rPr>
        <w:t xml:space="preserve">21 </w:t>
      </w:r>
      <w:bookmarkStart w:id="5" w:name="_GoBack"/>
      <w:bookmarkEnd w:id="5"/>
      <w:r>
        <w:rPr>
          <w:rFonts w:ascii="Arial" w:eastAsia="Batang" w:hAnsi="Arial" w:cs="Arial"/>
          <w:sz w:val="24"/>
          <w:szCs w:val="24"/>
          <w:lang w:eastAsia="pt-BR"/>
        </w:rPr>
        <w:t>de Junho de 2021</w:t>
      </w:r>
    </w:p>
    <w:p w:rsidR="00CE02E6" w:rsidRDefault="00CE02E6" w:rsidP="00CE02E6">
      <w:pPr>
        <w:autoSpaceDE w:val="0"/>
        <w:autoSpaceDN w:val="0"/>
        <w:spacing w:after="0" w:line="276" w:lineRule="auto"/>
        <w:jc w:val="center"/>
        <w:rPr>
          <w:rFonts w:ascii="Arial" w:eastAsia="Batang" w:hAnsi="Arial" w:cs="Arial"/>
          <w:b/>
          <w:sz w:val="24"/>
          <w:szCs w:val="24"/>
          <w:lang w:eastAsia="pt-BR"/>
        </w:rPr>
      </w:pPr>
    </w:p>
    <w:p w:rsidR="00CE02E6" w:rsidRDefault="00CE02E6" w:rsidP="00CE02E6">
      <w:pPr>
        <w:autoSpaceDE w:val="0"/>
        <w:autoSpaceDN w:val="0"/>
        <w:spacing w:after="0" w:line="276" w:lineRule="auto"/>
        <w:jc w:val="center"/>
        <w:rPr>
          <w:rFonts w:ascii="Arial" w:eastAsia="Batang" w:hAnsi="Arial" w:cs="Arial"/>
          <w:b/>
          <w:sz w:val="24"/>
          <w:szCs w:val="24"/>
          <w:lang w:eastAsia="pt-BR"/>
        </w:rPr>
      </w:pPr>
    </w:p>
    <w:p w:rsidR="00CE02E6" w:rsidRDefault="00CE02E6" w:rsidP="00CE02E6">
      <w:pPr>
        <w:autoSpaceDE w:val="0"/>
        <w:autoSpaceDN w:val="0"/>
        <w:spacing w:after="0" w:line="276" w:lineRule="auto"/>
        <w:jc w:val="center"/>
        <w:rPr>
          <w:rFonts w:ascii="Arial" w:eastAsia="Batang" w:hAnsi="Arial" w:cs="Arial"/>
          <w:b/>
          <w:sz w:val="24"/>
          <w:szCs w:val="24"/>
          <w:lang w:eastAsia="pt-BR"/>
        </w:rPr>
      </w:pPr>
    </w:p>
    <w:p w:rsidR="00CE02E6" w:rsidRDefault="00CE02E6" w:rsidP="00CE02E6">
      <w:pPr>
        <w:autoSpaceDE w:val="0"/>
        <w:autoSpaceDN w:val="0"/>
        <w:spacing w:after="0" w:line="276" w:lineRule="auto"/>
        <w:jc w:val="center"/>
        <w:rPr>
          <w:rFonts w:ascii="Arial" w:eastAsia="Batang" w:hAnsi="Arial" w:cs="Arial"/>
          <w:b/>
          <w:sz w:val="24"/>
          <w:szCs w:val="24"/>
          <w:lang w:eastAsia="pt-BR"/>
        </w:rPr>
      </w:pPr>
    </w:p>
    <w:p w:rsidR="00CE02E6" w:rsidRDefault="00CE02E6" w:rsidP="00CE02E6">
      <w:pPr>
        <w:autoSpaceDE w:val="0"/>
        <w:autoSpaceDN w:val="0"/>
        <w:spacing w:after="0" w:line="276" w:lineRule="auto"/>
        <w:jc w:val="center"/>
        <w:rPr>
          <w:rFonts w:ascii="Arial" w:eastAsia="Batang" w:hAnsi="Arial" w:cs="Arial"/>
          <w:b/>
          <w:sz w:val="24"/>
          <w:szCs w:val="24"/>
          <w:lang w:eastAsia="pt-BR"/>
        </w:rPr>
      </w:pPr>
    </w:p>
    <w:p w:rsidR="00CE02E6" w:rsidRDefault="00CE02E6" w:rsidP="00CE02E6">
      <w:pPr>
        <w:autoSpaceDE w:val="0"/>
        <w:autoSpaceDN w:val="0"/>
        <w:spacing w:after="0" w:line="276" w:lineRule="auto"/>
        <w:jc w:val="center"/>
        <w:rPr>
          <w:rFonts w:ascii="Arial" w:eastAsia="Batang" w:hAnsi="Arial" w:cs="Arial"/>
          <w:b/>
          <w:sz w:val="24"/>
          <w:szCs w:val="24"/>
          <w:lang w:eastAsia="pt-BR"/>
        </w:rPr>
      </w:pPr>
    </w:p>
    <w:p w:rsidR="0062498E" w:rsidRDefault="0062498E" w:rsidP="00CE02E6">
      <w:pPr>
        <w:autoSpaceDE w:val="0"/>
        <w:autoSpaceDN w:val="0"/>
        <w:spacing w:after="0" w:line="276" w:lineRule="auto"/>
        <w:jc w:val="center"/>
        <w:rPr>
          <w:rFonts w:ascii="Arial" w:eastAsia="Batang" w:hAnsi="Arial" w:cs="Arial"/>
          <w:b/>
          <w:sz w:val="24"/>
          <w:szCs w:val="24"/>
          <w:lang w:eastAsia="pt-BR"/>
        </w:rPr>
      </w:pPr>
    </w:p>
    <w:p w:rsidR="00B53B79" w:rsidRPr="00B53B79" w:rsidRDefault="00B53B79" w:rsidP="00B53B79">
      <w:pPr>
        <w:autoSpaceDE w:val="0"/>
        <w:autoSpaceDN w:val="0"/>
        <w:spacing w:after="0" w:line="276" w:lineRule="auto"/>
        <w:jc w:val="center"/>
        <w:rPr>
          <w:rFonts w:ascii="Arial" w:eastAsia="Batang" w:hAnsi="Arial" w:cs="Arial"/>
          <w:b/>
          <w:sz w:val="24"/>
          <w:szCs w:val="24"/>
          <w:lang w:eastAsia="pt-BR"/>
        </w:rPr>
      </w:pPr>
      <w:r w:rsidRPr="00B53B79">
        <w:rPr>
          <w:rFonts w:ascii="Arial" w:eastAsia="Batang" w:hAnsi="Arial" w:cs="Arial"/>
          <w:b/>
          <w:sz w:val="24"/>
          <w:szCs w:val="24"/>
          <w:lang w:eastAsia="pt-BR"/>
        </w:rPr>
        <w:t>Maria Carolina Moraes Lopes</w:t>
      </w:r>
    </w:p>
    <w:p w:rsidR="00B53B79" w:rsidRPr="00B53B79" w:rsidRDefault="00B53B79" w:rsidP="00B53B79">
      <w:pPr>
        <w:autoSpaceDE w:val="0"/>
        <w:autoSpaceDN w:val="0"/>
        <w:spacing w:after="0" w:line="276" w:lineRule="auto"/>
        <w:jc w:val="center"/>
        <w:rPr>
          <w:rFonts w:ascii="Arial" w:eastAsia="Batang" w:hAnsi="Arial" w:cs="Arial"/>
          <w:sz w:val="20"/>
          <w:szCs w:val="20"/>
          <w:lang w:eastAsia="pt-BR"/>
        </w:rPr>
      </w:pPr>
      <w:r w:rsidRPr="00B53B79">
        <w:rPr>
          <w:rFonts w:ascii="Arial" w:eastAsia="Batang" w:hAnsi="Arial" w:cs="Arial"/>
          <w:sz w:val="20"/>
          <w:szCs w:val="20"/>
          <w:lang w:eastAsia="pt-BR"/>
        </w:rPr>
        <w:t>Engenheira Civil</w:t>
      </w:r>
    </w:p>
    <w:p w:rsidR="00B53B79" w:rsidRPr="00B53B79" w:rsidRDefault="00B53B79" w:rsidP="00B53B79">
      <w:pPr>
        <w:autoSpaceDE w:val="0"/>
        <w:autoSpaceDN w:val="0"/>
        <w:spacing w:after="0" w:line="276" w:lineRule="auto"/>
        <w:jc w:val="center"/>
        <w:rPr>
          <w:rFonts w:ascii="Arial" w:eastAsia="Batang" w:hAnsi="Arial" w:cs="Arial"/>
          <w:sz w:val="20"/>
          <w:szCs w:val="20"/>
          <w:lang w:eastAsia="pt-BR"/>
        </w:rPr>
      </w:pPr>
      <w:r w:rsidRPr="00B53B79">
        <w:rPr>
          <w:rFonts w:ascii="Arial" w:eastAsia="Batang" w:hAnsi="Arial" w:cs="Arial"/>
          <w:sz w:val="20"/>
          <w:szCs w:val="20"/>
          <w:lang w:eastAsia="pt-BR"/>
        </w:rPr>
        <w:t>CREA:MT039837.</w:t>
      </w:r>
    </w:p>
    <w:p w:rsidR="00CE02E6" w:rsidRPr="000905C6" w:rsidRDefault="00CE02E6" w:rsidP="000905C6"/>
    <w:sectPr w:rsidR="00CE02E6" w:rsidRPr="000905C6" w:rsidSect="001005D9">
      <w:headerReference w:type="default" r:id="rId22"/>
      <w:footerReference w:type="default" r:id="rId23"/>
      <w:pgSz w:w="11906" w:h="16838"/>
      <w:pgMar w:top="1417" w:right="1701" w:bottom="1417" w:left="1701"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15" w:rsidRDefault="00F43015" w:rsidP="001005D9">
      <w:pPr>
        <w:spacing w:after="0" w:line="240" w:lineRule="auto"/>
      </w:pPr>
      <w:r>
        <w:separator/>
      </w:r>
    </w:p>
  </w:endnote>
  <w:endnote w:type="continuationSeparator" w:id="0">
    <w:p w:rsidR="00F43015" w:rsidRDefault="00F43015" w:rsidP="0010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6EB" w:rsidRPr="001005D9" w:rsidRDefault="009A06EB" w:rsidP="001005D9">
    <w:pPr>
      <w:tabs>
        <w:tab w:val="center" w:pos="4252"/>
        <w:tab w:val="right" w:pos="8504"/>
      </w:tabs>
      <w:spacing w:after="0" w:line="240" w:lineRule="auto"/>
      <w:jc w:val="center"/>
      <w:rPr>
        <w:rFonts w:ascii="Calibri" w:eastAsia="Calibri" w:hAnsi="Calibri" w:cs="Times New Roman"/>
        <w:sz w:val="20"/>
        <w:szCs w:val="20"/>
      </w:rPr>
    </w:pPr>
  </w:p>
  <w:p w:rsidR="009A06EB" w:rsidRPr="001005D9" w:rsidRDefault="009A06EB" w:rsidP="001005D9">
    <w:pPr>
      <w:pStyle w:val="Rodap"/>
      <w:jc w:val="center"/>
      <w:rPr>
        <w:rFonts w:ascii="Arial" w:hAnsi="Arial" w:cs="Arial"/>
        <w:b/>
        <w:i/>
        <w:sz w:val="20"/>
        <w:szCs w:val="20"/>
      </w:rPr>
    </w:pPr>
    <w:r w:rsidRPr="001005D9">
      <w:rPr>
        <w:rFonts w:ascii="Arial" w:hAnsi="Arial" w:cs="Arial"/>
        <w:b/>
        <w:i/>
        <w:sz w:val="20"/>
        <w:szCs w:val="20"/>
      </w:rPr>
      <w:t>Prefeitura Municipal de Barra do Garças MT</w:t>
    </w:r>
  </w:p>
  <w:p w:rsidR="009A06EB" w:rsidRPr="001005D9" w:rsidRDefault="009A06EB" w:rsidP="001005D9">
    <w:pPr>
      <w:pStyle w:val="Rodap"/>
      <w:jc w:val="center"/>
      <w:rPr>
        <w:rFonts w:ascii="Arial" w:hAnsi="Arial" w:cs="Arial"/>
        <w:i/>
        <w:sz w:val="20"/>
        <w:szCs w:val="20"/>
      </w:rPr>
    </w:pPr>
    <w:r w:rsidRPr="001005D9">
      <w:rPr>
        <w:rFonts w:ascii="Arial" w:hAnsi="Arial" w:cs="Arial"/>
        <w:i/>
        <w:sz w:val="20"/>
        <w:szCs w:val="20"/>
      </w:rPr>
      <w:t>CNPJ 03.439.239/0001-50</w:t>
    </w:r>
  </w:p>
  <w:p w:rsidR="009A06EB" w:rsidRPr="001005D9" w:rsidRDefault="009A06EB" w:rsidP="001005D9">
    <w:pPr>
      <w:pStyle w:val="Rodap"/>
      <w:jc w:val="center"/>
      <w:rPr>
        <w:rFonts w:ascii="Arial" w:hAnsi="Arial" w:cs="Arial"/>
        <w:i/>
        <w:sz w:val="20"/>
        <w:szCs w:val="20"/>
      </w:rPr>
    </w:pPr>
    <w:r w:rsidRPr="001005D9">
      <w:rPr>
        <w:rFonts w:ascii="Arial" w:hAnsi="Arial" w:cs="Arial"/>
        <w:i/>
        <w:sz w:val="20"/>
        <w:szCs w:val="20"/>
      </w:rPr>
      <w:t>Rua Carajás, Nº 522, Centro – Barra do Garças MT – CEP 78.600-000</w:t>
    </w:r>
  </w:p>
  <w:p w:rsidR="009A06EB" w:rsidRDefault="009A06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15" w:rsidRDefault="00F43015" w:rsidP="001005D9">
      <w:pPr>
        <w:spacing w:after="0" w:line="240" w:lineRule="auto"/>
      </w:pPr>
      <w:r>
        <w:separator/>
      </w:r>
    </w:p>
  </w:footnote>
  <w:footnote w:type="continuationSeparator" w:id="0">
    <w:p w:rsidR="00F43015" w:rsidRDefault="00F43015" w:rsidP="0010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6EB" w:rsidRDefault="009A06EB" w:rsidP="001005D9">
    <w:pPr>
      <w:pStyle w:val="Cabealho"/>
    </w:pPr>
    <w:r w:rsidRPr="001005D9">
      <w:rPr>
        <w:rFonts w:ascii="Microsoft Sans Serif" w:eastAsia="Microsoft Sans Serif" w:hAnsi="Microsoft Sans Serif" w:cs="Microsoft Sans Serif"/>
        <w:noProof/>
        <w:lang w:eastAsia="pt-BR"/>
      </w:rPr>
      <w:drawing>
        <wp:anchor distT="0" distB="0" distL="114300" distR="114300" simplePos="0" relativeHeight="251659264" behindDoc="1" locked="0" layoutInCell="1" allowOverlap="1">
          <wp:simplePos x="0" y="0"/>
          <wp:positionH relativeFrom="margin">
            <wp:posOffset>276225</wp:posOffset>
          </wp:positionH>
          <wp:positionV relativeFrom="paragraph">
            <wp:posOffset>-230505</wp:posOffset>
          </wp:positionV>
          <wp:extent cx="1314724" cy="504825"/>
          <wp:effectExtent l="0" t="0" r="0" b="0"/>
          <wp:wrapTight wrapText="bothSides">
            <wp:wrapPolygon edited="0">
              <wp:start x="626" y="0"/>
              <wp:lineTo x="0" y="10596"/>
              <wp:lineTo x="0" y="20377"/>
              <wp:lineTo x="21287" y="20377"/>
              <wp:lineTo x="21287" y="13042"/>
              <wp:lineTo x="17843" y="13042"/>
              <wp:lineTo x="21287" y="8151"/>
              <wp:lineTo x="21287" y="0"/>
              <wp:lineTo x="626" y="0"/>
            </wp:wrapPolygon>
          </wp:wrapTight>
          <wp:docPr id="9" name="Imagem 9" descr="Fundo Nacional de Desenvolvimento da Educação - FNDE - Organizações -  Portal Brasileiro de Dados Ab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do Nacional de Desenvolvimento da Educação - FNDE - Organizações -  Portal Brasileiro de Dados Abert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724" cy="504825"/>
                  </a:xfrm>
                  <a:prstGeom prst="rect">
                    <a:avLst/>
                  </a:prstGeom>
                  <a:noFill/>
                  <a:ln>
                    <a:noFill/>
                  </a:ln>
                </pic:spPr>
              </pic:pic>
            </a:graphicData>
          </a:graphic>
        </wp:anchor>
      </w:drawing>
    </w:r>
    <w:r w:rsidRPr="001005D9">
      <w:rPr>
        <w:rFonts w:ascii="Times New Roman" w:eastAsia="Times New Roman" w:hAnsi="Times New Roman" w:cs="Times New Roman"/>
        <w:noProof/>
        <w:sz w:val="24"/>
        <w:szCs w:val="24"/>
        <w:lang w:eastAsia="pt-BR"/>
      </w:rPr>
      <w:drawing>
        <wp:anchor distT="0" distB="0" distL="114300" distR="114300" simplePos="0" relativeHeight="251661312" behindDoc="1" locked="0" layoutInCell="1" allowOverlap="1" wp14:anchorId="3F0ECC8F" wp14:editId="35CA6237">
          <wp:simplePos x="0" y="0"/>
          <wp:positionH relativeFrom="margin">
            <wp:posOffset>3481070</wp:posOffset>
          </wp:positionH>
          <wp:positionV relativeFrom="paragraph">
            <wp:posOffset>-554355</wp:posOffset>
          </wp:positionV>
          <wp:extent cx="1085850" cy="904875"/>
          <wp:effectExtent l="0" t="0" r="0" b="9525"/>
          <wp:wrapTight wrapText="bothSides">
            <wp:wrapPolygon edited="0">
              <wp:start x="0" y="0"/>
              <wp:lineTo x="0" y="21373"/>
              <wp:lineTo x="21221" y="21373"/>
              <wp:lineTo x="21221"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6558"/>
                  <a:stretch/>
                </pic:blipFill>
                <pic:spPr bwMode="auto">
                  <a:xfrm>
                    <a:off x="0" y="0"/>
                    <a:ext cx="108585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06EB" w:rsidRDefault="009A06EB" w:rsidP="001005D9">
    <w:pPr>
      <w:pStyle w:val="Cabealho"/>
    </w:pPr>
  </w:p>
  <w:p w:rsidR="009A06EB" w:rsidRDefault="009A06EB" w:rsidP="001005D9">
    <w:pPr>
      <w:pStyle w:val="Cabealho"/>
    </w:pPr>
    <w:r>
      <w:rPr>
        <w:rFonts w:ascii="Microsoft Sans Serif" w:eastAsia="Microsoft Sans Serif" w:hAnsi="Microsoft Sans Serif" w:cs="Microsoft Sans Serif"/>
        <w:noProof/>
        <w:lang w:eastAsia="pt-BR"/>
      </w:rPr>
      <mc:AlternateContent>
        <mc:Choice Requires="wps">
          <w:drawing>
            <wp:anchor distT="0" distB="0" distL="114300" distR="114300" simplePos="0" relativeHeight="251663360" behindDoc="1" locked="0" layoutInCell="1" allowOverlap="1" wp14:anchorId="04B3BDDA" wp14:editId="7E8717C7">
              <wp:simplePos x="0" y="0"/>
              <wp:positionH relativeFrom="margin">
                <wp:align>right</wp:align>
              </wp:positionH>
              <wp:positionV relativeFrom="page">
                <wp:posOffset>1066800</wp:posOffset>
              </wp:positionV>
              <wp:extent cx="2171700" cy="276225"/>
              <wp:effectExtent l="0" t="0" r="0" b="952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B" w:rsidRPr="001005D9" w:rsidRDefault="009A06EB" w:rsidP="001005D9">
                          <w:pPr>
                            <w:spacing w:before="1" w:line="232" w:lineRule="auto"/>
                            <w:ind w:left="19" w:right="18"/>
                            <w:rPr>
                              <w:rFonts w:ascii="Calibri" w:hAnsi="Calibri"/>
                              <w:b/>
                              <w:sz w:val="16"/>
                              <w:szCs w:val="16"/>
                            </w:rPr>
                          </w:pPr>
                          <w:r>
                            <w:rPr>
                              <w:rFonts w:ascii="Calibri" w:hAnsi="Calibri"/>
                              <w:b/>
                              <w:sz w:val="16"/>
                              <w:szCs w:val="16"/>
                            </w:rPr>
                            <w:t>Prefeitura Municipal de Barra do Graças</w:t>
                          </w:r>
                          <w:r w:rsidRPr="001005D9">
                            <w:rPr>
                              <w:rFonts w:ascii="Calibri" w:hAnsi="Calibri"/>
                              <w:b/>
                              <w:spacing w:val="-42"/>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3BDDA" id="_x0000_t202" coordsize="21600,21600" o:spt="202" path="m,l,21600r21600,l21600,xe">
              <v:stroke joinstyle="miter"/>
              <v:path gradientshapeok="t" o:connecttype="rect"/>
            </v:shapetype>
            <v:shape id="Caixa de Texto 6" o:spid="_x0000_s1026" type="#_x0000_t202" style="position:absolute;margin-left:119.8pt;margin-top:84pt;width:171pt;height:21.7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" filled="f" stroked="f">
              <v:textbox inset="0,0,0,0">
                <w:txbxContent>
                  <w:p w:rsidR="009A06EB" w:rsidRPr="001005D9" w:rsidRDefault="009A06EB" w:rsidP="001005D9">
                    <w:pPr>
                      <w:spacing w:before="1" w:line="232" w:lineRule="auto"/>
                      <w:ind w:left="19" w:right="18"/>
                      <w:rPr>
                        <w:rFonts w:ascii="Calibri" w:hAnsi="Calibri"/>
                        <w:b/>
                        <w:sz w:val="16"/>
                        <w:szCs w:val="16"/>
                      </w:rPr>
                    </w:pPr>
                    <w:r>
                      <w:rPr>
                        <w:rFonts w:ascii="Calibri" w:hAnsi="Calibri"/>
                        <w:b/>
                        <w:sz w:val="16"/>
                        <w:szCs w:val="16"/>
                      </w:rPr>
                      <w:t>Prefeitura Municipal de Barra do Graças</w:t>
                    </w:r>
                    <w:r w:rsidRPr="001005D9">
                      <w:rPr>
                        <w:rFonts w:ascii="Calibri" w:hAnsi="Calibri"/>
                        <w:b/>
                        <w:spacing w:val="-42"/>
                        <w:sz w:val="16"/>
                        <w:szCs w:val="16"/>
                      </w:rPr>
                      <w:t xml:space="preserve"> </w:t>
                    </w:r>
                  </w:p>
                </w:txbxContent>
              </v:textbox>
              <w10:wrap anchorx="margin" anchory="page"/>
            </v:shape>
          </w:pict>
        </mc:Fallback>
      </mc:AlternateContent>
    </w:r>
    <w:r>
      <w:rPr>
        <w:rFonts w:ascii="Microsoft Sans Serif" w:eastAsia="Microsoft Sans Serif" w:hAnsi="Microsoft Sans Serif" w:cs="Microsoft Sans Serif"/>
        <w:noProof/>
        <w:lang w:eastAsia="pt-BR"/>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1066800</wp:posOffset>
              </wp:positionV>
              <wp:extent cx="2397760" cy="276225"/>
              <wp:effectExtent l="0" t="0" r="254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6EB" w:rsidRPr="001005D9" w:rsidRDefault="009A06EB" w:rsidP="001005D9">
                          <w:pPr>
                            <w:spacing w:before="1" w:line="232" w:lineRule="auto"/>
                            <w:ind w:left="19" w:right="18"/>
                            <w:rPr>
                              <w:rFonts w:ascii="Calibri" w:hAnsi="Calibri"/>
                              <w:b/>
                              <w:sz w:val="16"/>
                              <w:szCs w:val="16"/>
                            </w:rPr>
                          </w:pPr>
                          <w:r w:rsidRPr="001005D9">
                            <w:rPr>
                              <w:rFonts w:ascii="Calibri" w:hAnsi="Calibri"/>
                              <w:b/>
                              <w:sz w:val="16"/>
                              <w:szCs w:val="16"/>
                            </w:rPr>
                            <w:t>Fundo</w:t>
                          </w:r>
                          <w:r w:rsidRPr="001005D9">
                            <w:rPr>
                              <w:rFonts w:ascii="Calibri" w:hAnsi="Calibri"/>
                              <w:b/>
                              <w:spacing w:val="-4"/>
                              <w:sz w:val="16"/>
                              <w:szCs w:val="16"/>
                            </w:rPr>
                            <w:t xml:space="preserve"> </w:t>
                          </w:r>
                          <w:r w:rsidRPr="001005D9">
                            <w:rPr>
                              <w:rFonts w:ascii="Calibri" w:hAnsi="Calibri"/>
                              <w:b/>
                              <w:sz w:val="16"/>
                              <w:szCs w:val="16"/>
                            </w:rPr>
                            <w:t>Nacional</w:t>
                          </w:r>
                          <w:r w:rsidRPr="001005D9">
                            <w:rPr>
                              <w:rFonts w:ascii="Calibri" w:hAnsi="Calibri"/>
                              <w:b/>
                              <w:spacing w:val="-6"/>
                              <w:sz w:val="16"/>
                              <w:szCs w:val="16"/>
                            </w:rPr>
                            <w:t xml:space="preserve"> </w:t>
                          </w:r>
                          <w:r w:rsidRPr="001005D9">
                            <w:rPr>
                              <w:rFonts w:ascii="Calibri" w:hAnsi="Calibri"/>
                              <w:b/>
                              <w:sz w:val="16"/>
                              <w:szCs w:val="16"/>
                            </w:rPr>
                            <w:t>de</w:t>
                          </w:r>
                          <w:r w:rsidRPr="001005D9">
                            <w:rPr>
                              <w:rFonts w:ascii="Calibri" w:hAnsi="Calibri"/>
                              <w:b/>
                              <w:spacing w:val="-4"/>
                              <w:sz w:val="16"/>
                              <w:szCs w:val="16"/>
                            </w:rPr>
                            <w:t xml:space="preserve"> </w:t>
                          </w:r>
                          <w:r w:rsidRPr="001005D9">
                            <w:rPr>
                              <w:rFonts w:ascii="Calibri" w:hAnsi="Calibri"/>
                              <w:b/>
                              <w:sz w:val="16"/>
                              <w:szCs w:val="16"/>
                            </w:rPr>
                            <w:t>Desenvolvimento</w:t>
                          </w:r>
                          <w:r w:rsidRPr="001005D9">
                            <w:rPr>
                              <w:rFonts w:ascii="Calibri" w:hAnsi="Calibri"/>
                              <w:b/>
                              <w:spacing w:val="-3"/>
                              <w:sz w:val="16"/>
                              <w:szCs w:val="16"/>
                            </w:rPr>
                            <w:t xml:space="preserve"> </w:t>
                          </w:r>
                          <w:r w:rsidRPr="001005D9">
                            <w:rPr>
                              <w:rFonts w:ascii="Calibri" w:hAnsi="Calibri"/>
                              <w:b/>
                              <w:sz w:val="16"/>
                              <w:szCs w:val="16"/>
                            </w:rPr>
                            <w:t>da</w:t>
                          </w:r>
                          <w:r w:rsidRPr="001005D9">
                            <w:rPr>
                              <w:rFonts w:ascii="Calibri" w:hAnsi="Calibri"/>
                              <w:b/>
                              <w:spacing w:val="-5"/>
                              <w:sz w:val="16"/>
                              <w:szCs w:val="16"/>
                            </w:rPr>
                            <w:t xml:space="preserve"> </w:t>
                          </w:r>
                          <w:r w:rsidRPr="001005D9">
                            <w:rPr>
                              <w:rFonts w:ascii="Calibri" w:hAnsi="Calibri"/>
                              <w:b/>
                              <w:sz w:val="16"/>
                              <w:szCs w:val="16"/>
                            </w:rPr>
                            <w:t>Educação</w:t>
                          </w:r>
                          <w:r w:rsidRPr="001005D9">
                            <w:rPr>
                              <w:rFonts w:ascii="Calibri" w:hAnsi="Calibri"/>
                              <w:b/>
                              <w:spacing w:val="-42"/>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7" type="#_x0000_t202" style="position:absolute;margin-left:0;margin-top:84pt;width:188.8pt;height:2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" filled="f" stroked="f">
              <v:textbox inset="0,0,0,0">
                <w:txbxContent>
                  <w:p w:rsidR="009A06EB" w:rsidRPr="001005D9" w:rsidRDefault="009A06EB" w:rsidP="001005D9">
                    <w:pPr>
                      <w:spacing w:before="1" w:line="232" w:lineRule="auto"/>
                      <w:ind w:left="19" w:right="18"/>
                      <w:rPr>
                        <w:rFonts w:ascii="Calibri" w:hAnsi="Calibri"/>
                        <w:b/>
                        <w:sz w:val="16"/>
                        <w:szCs w:val="16"/>
                      </w:rPr>
                    </w:pPr>
                    <w:r w:rsidRPr="001005D9">
                      <w:rPr>
                        <w:rFonts w:ascii="Calibri" w:hAnsi="Calibri"/>
                        <w:b/>
                        <w:sz w:val="16"/>
                        <w:szCs w:val="16"/>
                      </w:rPr>
                      <w:t>Fundo</w:t>
                    </w:r>
                    <w:r w:rsidRPr="001005D9">
                      <w:rPr>
                        <w:rFonts w:ascii="Calibri" w:hAnsi="Calibri"/>
                        <w:b/>
                        <w:spacing w:val="-4"/>
                        <w:sz w:val="16"/>
                        <w:szCs w:val="16"/>
                      </w:rPr>
                      <w:t xml:space="preserve"> </w:t>
                    </w:r>
                    <w:r w:rsidRPr="001005D9">
                      <w:rPr>
                        <w:rFonts w:ascii="Calibri" w:hAnsi="Calibri"/>
                        <w:b/>
                        <w:sz w:val="16"/>
                        <w:szCs w:val="16"/>
                      </w:rPr>
                      <w:t>Nacional</w:t>
                    </w:r>
                    <w:r w:rsidRPr="001005D9">
                      <w:rPr>
                        <w:rFonts w:ascii="Calibri" w:hAnsi="Calibri"/>
                        <w:b/>
                        <w:spacing w:val="-6"/>
                        <w:sz w:val="16"/>
                        <w:szCs w:val="16"/>
                      </w:rPr>
                      <w:t xml:space="preserve"> </w:t>
                    </w:r>
                    <w:r w:rsidRPr="001005D9">
                      <w:rPr>
                        <w:rFonts w:ascii="Calibri" w:hAnsi="Calibri"/>
                        <w:b/>
                        <w:sz w:val="16"/>
                        <w:szCs w:val="16"/>
                      </w:rPr>
                      <w:t>de</w:t>
                    </w:r>
                    <w:r w:rsidRPr="001005D9">
                      <w:rPr>
                        <w:rFonts w:ascii="Calibri" w:hAnsi="Calibri"/>
                        <w:b/>
                        <w:spacing w:val="-4"/>
                        <w:sz w:val="16"/>
                        <w:szCs w:val="16"/>
                      </w:rPr>
                      <w:t xml:space="preserve"> </w:t>
                    </w:r>
                    <w:r w:rsidRPr="001005D9">
                      <w:rPr>
                        <w:rFonts w:ascii="Calibri" w:hAnsi="Calibri"/>
                        <w:b/>
                        <w:sz w:val="16"/>
                        <w:szCs w:val="16"/>
                      </w:rPr>
                      <w:t>Desenvolvimento</w:t>
                    </w:r>
                    <w:r w:rsidRPr="001005D9">
                      <w:rPr>
                        <w:rFonts w:ascii="Calibri" w:hAnsi="Calibri"/>
                        <w:b/>
                        <w:spacing w:val="-3"/>
                        <w:sz w:val="16"/>
                        <w:szCs w:val="16"/>
                      </w:rPr>
                      <w:t xml:space="preserve"> </w:t>
                    </w:r>
                    <w:r w:rsidRPr="001005D9">
                      <w:rPr>
                        <w:rFonts w:ascii="Calibri" w:hAnsi="Calibri"/>
                        <w:b/>
                        <w:sz w:val="16"/>
                        <w:szCs w:val="16"/>
                      </w:rPr>
                      <w:t>da</w:t>
                    </w:r>
                    <w:r w:rsidRPr="001005D9">
                      <w:rPr>
                        <w:rFonts w:ascii="Calibri" w:hAnsi="Calibri"/>
                        <w:b/>
                        <w:spacing w:val="-5"/>
                        <w:sz w:val="16"/>
                        <w:szCs w:val="16"/>
                      </w:rPr>
                      <w:t xml:space="preserve"> </w:t>
                    </w:r>
                    <w:r w:rsidRPr="001005D9">
                      <w:rPr>
                        <w:rFonts w:ascii="Calibri" w:hAnsi="Calibri"/>
                        <w:b/>
                        <w:sz w:val="16"/>
                        <w:szCs w:val="16"/>
                      </w:rPr>
                      <w:t>Educação</w:t>
                    </w:r>
                    <w:r w:rsidRPr="001005D9">
                      <w:rPr>
                        <w:rFonts w:ascii="Calibri" w:hAnsi="Calibri"/>
                        <w:b/>
                        <w:spacing w:val="-42"/>
                        <w:sz w:val="16"/>
                        <w:szCs w:val="16"/>
                      </w:rPr>
                      <w:t xml:space="preserve"> </w:t>
                    </w:r>
                  </w:p>
                </w:txbxContent>
              </v:textbox>
              <w10:wrap anchorx="margin" anchory="page"/>
            </v:shape>
          </w:pict>
        </mc:Fallback>
      </mc:AlternateContent>
    </w:r>
  </w:p>
  <w:p w:rsidR="009A06EB" w:rsidRPr="001005D9" w:rsidRDefault="009A06EB" w:rsidP="001005D9">
    <w:pPr>
      <w:pStyle w:val="Cabealh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1B82"/>
    <w:multiLevelType w:val="multilevel"/>
    <w:tmpl w:val="869A4E3E"/>
    <w:lvl w:ilvl="0">
      <w:start w:val="4"/>
      <w:numFmt w:val="decimal"/>
      <w:lvlText w:val="%1"/>
      <w:lvlJc w:val="left"/>
      <w:pPr>
        <w:ind w:left="1620" w:hanging="711"/>
      </w:pPr>
      <w:rPr>
        <w:rFonts w:hint="default"/>
        <w:lang w:val="pt-PT" w:eastAsia="en-US" w:bidi="ar-SA"/>
      </w:rPr>
    </w:lvl>
    <w:lvl w:ilvl="1">
      <w:start w:val="3"/>
      <w:numFmt w:val="decimal"/>
      <w:lvlText w:val="%1.%2."/>
      <w:lvlJc w:val="left"/>
      <w:pPr>
        <w:ind w:left="1620" w:hanging="711"/>
        <w:jc w:val="right"/>
      </w:pPr>
      <w:rPr>
        <w:rFonts w:ascii="Arial" w:eastAsia="Arial" w:hAnsi="Arial" w:cs="Arial" w:hint="default"/>
        <w:b/>
        <w:bCs/>
        <w:color w:val="365F91"/>
        <w:w w:val="100"/>
        <w:sz w:val="22"/>
        <w:szCs w:val="22"/>
        <w:lang w:val="pt-PT" w:eastAsia="en-US" w:bidi="ar-SA"/>
      </w:rPr>
    </w:lvl>
    <w:lvl w:ilvl="2">
      <w:start w:val="1"/>
      <w:numFmt w:val="decimal"/>
      <w:lvlText w:val="%1.%2.%3."/>
      <w:lvlJc w:val="left"/>
      <w:pPr>
        <w:ind w:left="1620" w:hanging="711"/>
      </w:pPr>
      <w:rPr>
        <w:rFonts w:ascii="Arial" w:eastAsia="Arial" w:hAnsi="Arial" w:cs="Arial" w:hint="default"/>
        <w:b/>
        <w:bCs/>
        <w:color w:val="365F91"/>
        <w:spacing w:val="-3"/>
        <w:w w:val="100"/>
        <w:sz w:val="22"/>
        <w:szCs w:val="22"/>
        <w:lang w:val="pt-PT" w:eastAsia="en-US" w:bidi="ar-SA"/>
      </w:rPr>
    </w:lvl>
    <w:lvl w:ilvl="3">
      <w:start w:val="1"/>
      <w:numFmt w:val="decimal"/>
      <w:lvlText w:val="%1.%2.%3.%4."/>
      <w:lvlJc w:val="left"/>
      <w:pPr>
        <w:ind w:left="2328" w:hanging="1419"/>
      </w:pPr>
      <w:rPr>
        <w:rFonts w:ascii="Microsoft Sans Serif" w:eastAsia="Microsoft Sans Serif" w:hAnsi="Microsoft Sans Serif" w:cs="Microsoft Sans Serif" w:hint="default"/>
        <w:color w:val="365F91"/>
        <w:spacing w:val="-3"/>
        <w:w w:val="100"/>
        <w:sz w:val="22"/>
        <w:szCs w:val="22"/>
        <w:lang w:val="pt-PT" w:eastAsia="en-US" w:bidi="ar-SA"/>
      </w:rPr>
    </w:lvl>
    <w:lvl w:ilvl="4">
      <w:start w:val="1"/>
      <w:numFmt w:val="decimal"/>
      <w:lvlText w:val="%1.%2.%3.%4.%5."/>
      <w:lvlJc w:val="left"/>
      <w:pPr>
        <w:ind w:left="2328" w:hanging="1419"/>
      </w:pPr>
      <w:rPr>
        <w:rFonts w:ascii="Microsoft Sans Serif" w:eastAsia="Microsoft Sans Serif" w:hAnsi="Microsoft Sans Serif" w:cs="Microsoft Sans Serif" w:hint="default"/>
        <w:color w:val="365F91"/>
        <w:spacing w:val="-3"/>
        <w:w w:val="100"/>
        <w:sz w:val="22"/>
        <w:szCs w:val="22"/>
        <w:lang w:val="pt-PT" w:eastAsia="en-US" w:bidi="ar-SA"/>
      </w:rPr>
    </w:lvl>
    <w:lvl w:ilvl="5">
      <w:numFmt w:val="bullet"/>
      <w:lvlText w:val="•"/>
      <w:lvlJc w:val="left"/>
      <w:pPr>
        <w:ind w:left="3577" w:hanging="1419"/>
      </w:pPr>
      <w:rPr>
        <w:rFonts w:hint="default"/>
        <w:lang w:val="pt-PT" w:eastAsia="en-US" w:bidi="ar-SA"/>
      </w:rPr>
    </w:lvl>
    <w:lvl w:ilvl="6">
      <w:numFmt w:val="bullet"/>
      <w:lvlText w:val="•"/>
      <w:lvlJc w:val="left"/>
      <w:pPr>
        <w:ind w:left="4835" w:hanging="1419"/>
      </w:pPr>
      <w:rPr>
        <w:rFonts w:hint="default"/>
        <w:lang w:val="pt-PT" w:eastAsia="en-US" w:bidi="ar-SA"/>
      </w:rPr>
    </w:lvl>
    <w:lvl w:ilvl="7">
      <w:numFmt w:val="bullet"/>
      <w:lvlText w:val="•"/>
      <w:lvlJc w:val="left"/>
      <w:pPr>
        <w:ind w:left="6093" w:hanging="1419"/>
      </w:pPr>
      <w:rPr>
        <w:rFonts w:hint="default"/>
        <w:lang w:val="pt-PT" w:eastAsia="en-US" w:bidi="ar-SA"/>
      </w:rPr>
    </w:lvl>
    <w:lvl w:ilvl="8">
      <w:numFmt w:val="bullet"/>
      <w:lvlText w:val="•"/>
      <w:lvlJc w:val="left"/>
      <w:pPr>
        <w:ind w:left="7350" w:hanging="1419"/>
      </w:pPr>
      <w:rPr>
        <w:rFonts w:hint="default"/>
        <w:lang w:val="pt-PT" w:eastAsia="en-US" w:bidi="ar-SA"/>
      </w:rPr>
    </w:lvl>
  </w:abstractNum>
  <w:abstractNum w:abstractNumId="1" w15:restartNumberingAfterBreak="0">
    <w:nsid w:val="25D6352B"/>
    <w:multiLevelType w:val="multilevel"/>
    <w:tmpl w:val="3CE0D1EC"/>
    <w:lvl w:ilvl="0">
      <w:start w:val="1"/>
      <w:numFmt w:val="decimal"/>
      <w:lvlText w:val="%1"/>
      <w:lvlJc w:val="left"/>
      <w:pPr>
        <w:ind w:left="994" w:hanging="432"/>
      </w:pPr>
      <w:rPr>
        <w:rFonts w:hint="default"/>
        <w:lang w:val="pt-PT" w:eastAsia="en-US" w:bidi="ar-SA"/>
      </w:rPr>
    </w:lvl>
    <w:lvl w:ilvl="1">
      <w:start w:val="1"/>
      <w:numFmt w:val="decimal"/>
      <w:lvlText w:val="%1.%2."/>
      <w:lvlJc w:val="left"/>
      <w:pPr>
        <w:ind w:left="994" w:hanging="432"/>
      </w:pPr>
      <w:rPr>
        <w:rFonts w:ascii="Arial" w:eastAsia="Arial" w:hAnsi="Arial" w:cs="Arial" w:hint="default"/>
        <w:b/>
        <w:bCs/>
        <w:color w:val="000000" w:themeColor="text1"/>
        <w:spacing w:val="-1"/>
        <w:w w:val="100"/>
        <w:sz w:val="22"/>
        <w:szCs w:val="22"/>
        <w:lang w:val="pt-PT" w:eastAsia="en-US" w:bidi="ar-SA"/>
      </w:rPr>
    </w:lvl>
    <w:lvl w:ilvl="2">
      <w:numFmt w:val="bullet"/>
      <w:lvlText w:val=""/>
      <w:lvlJc w:val="left"/>
      <w:pPr>
        <w:ind w:left="202" w:hanging="425"/>
      </w:pPr>
      <w:rPr>
        <w:rFonts w:hint="default"/>
        <w:w w:val="100"/>
        <w:lang w:val="pt-PT" w:eastAsia="en-US" w:bidi="ar-SA"/>
      </w:rPr>
    </w:lvl>
    <w:lvl w:ilvl="3">
      <w:numFmt w:val="bullet"/>
      <w:lvlText w:val="•"/>
      <w:lvlJc w:val="left"/>
      <w:pPr>
        <w:ind w:left="2970" w:hanging="425"/>
      </w:pPr>
      <w:rPr>
        <w:rFonts w:hint="default"/>
        <w:lang w:val="pt-PT" w:eastAsia="en-US" w:bidi="ar-SA"/>
      </w:rPr>
    </w:lvl>
    <w:lvl w:ilvl="4">
      <w:numFmt w:val="bullet"/>
      <w:lvlText w:val="•"/>
      <w:lvlJc w:val="left"/>
      <w:pPr>
        <w:ind w:left="3955" w:hanging="425"/>
      </w:pPr>
      <w:rPr>
        <w:rFonts w:hint="default"/>
        <w:lang w:val="pt-PT" w:eastAsia="en-US" w:bidi="ar-SA"/>
      </w:rPr>
    </w:lvl>
    <w:lvl w:ilvl="5">
      <w:numFmt w:val="bullet"/>
      <w:lvlText w:val="•"/>
      <w:lvlJc w:val="left"/>
      <w:pPr>
        <w:ind w:left="4940" w:hanging="425"/>
      </w:pPr>
      <w:rPr>
        <w:rFonts w:hint="default"/>
        <w:lang w:val="pt-PT" w:eastAsia="en-US" w:bidi="ar-SA"/>
      </w:rPr>
    </w:lvl>
    <w:lvl w:ilvl="6">
      <w:numFmt w:val="bullet"/>
      <w:lvlText w:val="•"/>
      <w:lvlJc w:val="left"/>
      <w:pPr>
        <w:ind w:left="5925" w:hanging="425"/>
      </w:pPr>
      <w:rPr>
        <w:rFonts w:hint="default"/>
        <w:lang w:val="pt-PT" w:eastAsia="en-US" w:bidi="ar-SA"/>
      </w:rPr>
    </w:lvl>
    <w:lvl w:ilvl="7">
      <w:numFmt w:val="bullet"/>
      <w:lvlText w:val="•"/>
      <w:lvlJc w:val="left"/>
      <w:pPr>
        <w:ind w:left="6910" w:hanging="425"/>
      </w:pPr>
      <w:rPr>
        <w:rFonts w:hint="default"/>
        <w:lang w:val="pt-PT" w:eastAsia="en-US" w:bidi="ar-SA"/>
      </w:rPr>
    </w:lvl>
    <w:lvl w:ilvl="8">
      <w:numFmt w:val="bullet"/>
      <w:lvlText w:val="•"/>
      <w:lvlJc w:val="left"/>
      <w:pPr>
        <w:ind w:left="7896" w:hanging="425"/>
      </w:pPr>
      <w:rPr>
        <w:rFonts w:hint="default"/>
        <w:lang w:val="pt-PT" w:eastAsia="en-US" w:bidi="ar-SA"/>
      </w:rPr>
    </w:lvl>
  </w:abstractNum>
  <w:abstractNum w:abstractNumId="2" w15:restartNumberingAfterBreak="0">
    <w:nsid w:val="3FBB244E"/>
    <w:multiLevelType w:val="hybridMultilevel"/>
    <w:tmpl w:val="C0925D36"/>
    <w:lvl w:ilvl="0" w:tplc="B3460342">
      <w:numFmt w:val="bullet"/>
      <w:lvlText w:val="•"/>
      <w:lvlJc w:val="left"/>
      <w:pPr>
        <w:ind w:left="720" w:hanging="360"/>
      </w:pPr>
      <w:rPr>
        <w:rFonts w:ascii="Arial" w:eastAsiaTheme="minorHAnsi" w:hAnsi="Aria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5691DB7"/>
    <w:multiLevelType w:val="hybridMultilevel"/>
    <w:tmpl w:val="66E832F2"/>
    <w:lvl w:ilvl="0" w:tplc="B3460342">
      <w:numFmt w:val="bullet"/>
      <w:lvlText w:val="•"/>
      <w:lvlJc w:val="left"/>
      <w:pPr>
        <w:ind w:left="720" w:hanging="360"/>
      </w:pPr>
      <w:rPr>
        <w:rFonts w:ascii="Arial" w:eastAsiaTheme="minorHAnsi" w:hAnsi="Aria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6C06879"/>
    <w:multiLevelType w:val="hybridMultilevel"/>
    <w:tmpl w:val="842E483A"/>
    <w:lvl w:ilvl="0" w:tplc="69E28E2C">
      <w:numFmt w:val="bullet"/>
      <w:lvlText w:val="-"/>
      <w:lvlJc w:val="left"/>
      <w:pPr>
        <w:ind w:left="202" w:hanging="173"/>
      </w:pPr>
      <w:rPr>
        <w:rFonts w:ascii="Microsoft Sans Serif" w:eastAsia="Microsoft Sans Serif" w:hAnsi="Microsoft Sans Serif" w:cs="Microsoft Sans Serif" w:hint="default"/>
        <w:w w:val="100"/>
        <w:sz w:val="22"/>
        <w:szCs w:val="22"/>
        <w:lang w:val="pt-PT" w:eastAsia="en-US" w:bidi="ar-SA"/>
      </w:rPr>
    </w:lvl>
    <w:lvl w:ilvl="1" w:tplc="BDD2BAAA">
      <w:numFmt w:val="bullet"/>
      <w:lvlText w:val="-"/>
      <w:lvlJc w:val="left"/>
      <w:pPr>
        <w:ind w:left="2328" w:hanging="137"/>
      </w:pPr>
      <w:rPr>
        <w:rFonts w:ascii="Microsoft Sans Serif" w:eastAsia="Microsoft Sans Serif" w:hAnsi="Microsoft Sans Serif" w:cs="Microsoft Sans Serif" w:hint="default"/>
        <w:w w:val="100"/>
        <w:sz w:val="22"/>
        <w:szCs w:val="22"/>
        <w:lang w:val="pt-PT" w:eastAsia="en-US" w:bidi="ar-SA"/>
      </w:rPr>
    </w:lvl>
    <w:lvl w:ilvl="2" w:tplc="A9386DEE">
      <w:numFmt w:val="bullet"/>
      <w:lvlText w:val="•"/>
      <w:lvlJc w:val="left"/>
      <w:pPr>
        <w:ind w:left="3158" w:hanging="137"/>
      </w:pPr>
      <w:rPr>
        <w:rFonts w:hint="default"/>
        <w:lang w:val="pt-PT" w:eastAsia="en-US" w:bidi="ar-SA"/>
      </w:rPr>
    </w:lvl>
    <w:lvl w:ilvl="3" w:tplc="AFFAB212">
      <w:numFmt w:val="bullet"/>
      <w:lvlText w:val="•"/>
      <w:lvlJc w:val="left"/>
      <w:pPr>
        <w:ind w:left="3996" w:hanging="137"/>
      </w:pPr>
      <w:rPr>
        <w:rFonts w:hint="default"/>
        <w:lang w:val="pt-PT" w:eastAsia="en-US" w:bidi="ar-SA"/>
      </w:rPr>
    </w:lvl>
    <w:lvl w:ilvl="4" w:tplc="CB38DBAA">
      <w:numFmt w:val="bullet"/>
      <w:lvlText w:val="•"/>
      <w:lvlJc w:val="left"/>
      <w:pPr>
        <w:ind w:left="4835" w:hanging="137"/>
      </w:pPr>
      <w:rPr>
        <w:rFonts w:hint="default"/>
        <w:lang w:val="pt-PT" w:eastAsia="en-US" w:bidi="ar-SA"/>
      </w:rPr>
    </w:lvl>
    <w:lvl w:ilvl="5" w:tplc="8D86B024">
      <w:numFmt w:val="bullet"/>
      <w:lvlText w:val="•"/>
      <w:lvlJc w:val="left"/>
      <w:pPr>
        <w:ind w:left="5673" w:hanging="137"/>
      </w:pPr>
      <w:rPr>
        <w:rFonts w:hint="default"/>
        <w:lang w:val="pt-PT" w:eastAsia="en-US" w:bidi="ar-SA"/>
      </w:rPr>
    </w:lvl>
    <w:lvl w:ilvl="6" w:tplc="F050CD84">
      <w:numFmt w:val="bullet"/>
      <w:lvlText w:val="•"/>
      <w:lvlJc w:val="left"/>
      <w:pPr>
        <w:ind w:left="6512" w:hanging="137"/>
      </w:pPr>
      <w:rPr>
        <w:rFonts w:hint="default"/>
        <w:lang w:val="pt-PT" w:eastAsia="en-US" w:bidi="ar-SA"/>
      </w:rPr>
    </w:lvl>
    <w:lvl w:ilvl="7" w:tplc="CA5CE8E8">
      <w:numFmt w:val="bullet"/>
      <w:lvlText w:val="•"/>
      <w:lvlJc w:val="left"/>
      <w:pPr>
        <w:ind w:left="7350" w:hanging="137"/>
      </w:pPr>
      <w:rPr>
        <w:rFonts w:hint="default"/>
        <w:lang w:val="pt-PT" w:eastAsia="en-US" w:bidi="ar-SA"/>
      </w:rPr>
    </w:lvl>
    <w:lvl w:ilvl="8" w:tplc="CAE06E1A">
      <w:numFmt w:val="bullet"/>
      <w:lvlText w:val="•"/>
      <w:lvlJc w:val="left"/>
      <w:pPr>
        <w:ind w:left="8189" w:hanging="137"/>
      </w:pPr>
      <w:rPr>
        <w:rFonts w:hint="default"/>
        <w:lang w:val="pt-PT" w:eastAsia="en-US" w:bidi="ar-SA"/>
      </w:rPr>
    </w:lvl>
  </w:abstractNum>
  <w:abstractNum w:abstractNumId="5" w15:restartNumberingAfterBreak="0">
    <w:nsid w:val="4A747E77"/>
    <w:multiLevelType w:val="hybridMultilevel"/>
    <w:tmpl w:val="E6E2FB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61F62DF"/>
    <w:multiLevelType w:val="multilevel"/>
    <w:tmpl w:val="F7BED844"/>
    <w:lvl w:ilvl="0">
      <w:start w:val="7"/>
      <w:numFmt w:val="decimal"/>
      <w:lvlText w:val="%1"/>
      <w:lvlJc w:val="left"/>
      <w:pPr>
        <w:ind w:left="994" w:hanging="432"/>
      </w:pPr>
      <w:rPr>
        <w:rFonts w:hint="default"/>
        <w:lang w:val="pt-PT" w:eastAsia="en-US" w:bidi="ar-SA"/>
      </w:rPr>
    </w:lvl>
    <w:lvl w:ilvl="1">
      <w:start w:val="1"/>
      <w:numFmt w:val="decimal"/>
      <w:lvlText w:val="%1.%2."/>
      <w:lvlJc w:val="left"/>
      <w:pPr>
        <w:ind w:left="994" w:hanging="432"/>
        <w:jc w:val="right"/>
      </w:pPr>
      <w:rPr>
        <w:rFonts w:ascii="Arial" w:eastAsia="Arial" w:hAnsi="Arial" w:cs="Arial" w:hint="default"/>
        <w:b/>
        <w:bCs/>
        <w:color w:val="365F91"/>
        <w:w w:val="100"/>
        <w:sz w:val="22"/>
        <w:szCs w:val="22"/>
        <w:lang w:val="pt-PT" w:eastAsia="en-US" w:bidi="ar-SA"/>
      </w:rPr>
    </w:lvl>
    <w:lvl w:ilvl="2">
      <w:numFmt w:val="bullet"/>
      <w:lvlText w:val="•"/>
      <w:lvlJc w:val="left"/>
      <w:pPr>
        <w:ind w:left="2773" w:hanging="432"/>
      </w:pPr>
      <w:rPr>
        <w:rFonts w:hint="default"/>
        <w:lang w:val="pt-PT" w:eastAsia="en-US" w:bidi="ar-SA"/>
      </w:rPr>
    </w:lvl>
    <w:lvl w:ilvl="3">
      <w:numFmt w:val="bullet"/>
      <w:lvlText w:val="•"/>
      <w:lvlJc w:val="left"/>
      <w:pPr>
        <w:ind w:left="3659" w:hanging="432"/>
      </w:pPr>
      <w:rPr>
        <w:rFonts w:hint="default"/>
        <w:lang w:val="pt-PT" w:eastAsia="en-US" w:bidi="ar-SA"/>
      </w:rPr>
    </w:lvl>
    <w:lvl w:ilvl="4">
      <w:numFmt w:val="bullet"/>
      <w:lvlText w:val="•"/>
      <w:lvlJc w:val="left"/>
      <w:pPr>
        <w:ind w:left="4546" w:hanging="432"/>
      </w:pPr>
      <w:rPr>
        <w:rFonts w:hint="default"/>
        <w:lang w:val="pt-PT" w:eastAsia="en-US" w:bidi="ar-SA"/>
      </w:rPr>
    </w:lvl>
    <w:lvl w:ilvl="5">
      <w:numFmt w:val="bullet"/>
      <w:lvlText w:val="•"/>
      <w:lvlJc w:val="left"/>
      <w:pPr>
        <w:ind w:left="5433" w:hanging="432"/>
      </w:pPr>
      <w:rPr>
        <w:rFonts w:hint="default"/>
        <w:lang w:val="pt-PT" w:eastAsia="en-US" w:bidi="ar-SA"/>
      </w:rPr>
    </w:lvl>
    <w:lvl w:ilvl="6">
      <w:numFmt w:val="bullet"/>
      <w:lvlText w:val="•"/>
      <w:lvlJc w:val="left"/>
      <w:pPr>
        <w:ind w:left="6319" w:hanging="432"/>
      </w:pPr>
      <w:rPr>
        <w:rFonts w:hint="default"/>
        <w:lang w:val="pt-PT" w:eastAsia="en-US" w:bidi="ar-SA"/>
      </w:rPr>
    </w:lvl>
    <w:lvl w:ilvl="7">
      <w:numFmt w:val="bullet"/>
      <w:lvlText w:val="•"/>
      <w:lvlJc w:val="left"/>
      <w:pPr>
        <w:ind w:left="7206" w:hanging="432"/>
      </w:pPr>
      <w:rPr>
        <w:rFonts w:hint="default"/>
        <w:lang w:val="pt-PT" w:eastAsia="en-US" w:bidi="ar-SA"/>
      </w:rPr>
    </w:lvl>
    <w:lvl w:ilvl="8">
      <w:numFmt w:val="bullet"/>
      <w:lvlText w:val="•"/>
      <w:lvlJc w:val="left"/>
      <w:pPr>
        <w:ind w:left="8093" w:hanging="432"/>
      </w:pPr>
      <w:rPr>
        <w:rFonts w:hint="default"/>
        <w:lang w:val="pt-PT" w:eastAsia="en-US" w:bidi="ar-SA"/>
      </w:rPr>
    </w:lvl>
  </w:abstractNum>
  <w:abstractNum w:abstractNumId="7" w15:restartNumberingAfterBreak="0">
    <w:nsid w:val="777F279C"/>
    <w:multiLevelType w:val="multilevel"/>
    <w:tmpl w:val="2B0A9358"/>
    <w:lvl w:ilvl="0">
      <w:start w:val="2"/>
      <w:numFmt w:val="decimal"/>
      <w:lvlText w:val="%1"/>
      <w:lvlJc w:val="left"/>
      <w:pPr>
        <w:ind w:left="1334" w:hanging="425"/>
      </w:pPr>
      <w:rPr>
        <w:rFonts w:hint="default"/>
        <w:lang w:val="pt-PT" w:eastAsia="en-US" w:bidi="ar-SA"/>
      </w:rPr>
    </w:lvl>
    <w:lvl w:ilvl="1">
      <w:start w:val="1"/>
      <w:numFmt w:val="decimal"/>
      <w:lvlText w:val="%1.%2."/>
      <w:lvlJc w:val="left"/>
      <w:pPr>
        <w:ind w:left="1135" w:hanging="425"/>
      </w:pPr>
      <w:rPr>
        <w:rFonts w:ascii="Arial" w:eastAsia="Arial" w:hAnsi="Arial" w:cs="Arial" w:hint="default"/>
        <w:b/>
        <w:bCs/>
        <w:color w:val="365F91"/>
        <w:spacing w:val="-1"/>
        <w:w w:val="100"/>
        <w:sz w:val="22"/>
        <w:szCs w:val="22"/>
        <w:lang w:val="pt-PT" w:eastAsia="en-US" w:bidi="ar-SA"/>
      </w:rPr>
    </w:lvl>
    <w:lvl w:ilvl="2">
      <w:start w:val="1"/>
      <w:numFmt w:val="decimal"/>
      <w:lvlText w:val="%1.%2.%3."/>
      <w:lvlJc w:val="left"/>
      <w:pPr>
        <w:ind w:left="1620" w:hanging="699"/>
      </w:pPr>
      <w:rPr>
        <w:rFonts w:ascii="Microsoft Sans Serif" w:eastAsia="Microsoft Sans Serif" w:hAnsi="Microsoft Sans Serif" w:cs="Microsoft Sans Serif" w:hint="default"/>
        <w:color w:val="365F91"/>
        <w:spacing w:val="-3"/>
        <w:w w:val="100"/>
        <w:sz w:val="22"/>
        <w:szCs w:val="22"/>
        <w:lang w:val="pt-PT" w:eastAsia="en-US" w:bidi="ar-SA"/>
      </w:rPr>
    </w:lvl>
    <w:lvl w:ilvl="3">
      <w:numFmt w:val="bullet"/>
      <w:lvlText w:val="•"/>
      <w:lvlJc w:val="left"/>
      <w:pPr>
        <w:ind w:left="3452" w:hanging="699"/>
      </w:pPr>
      <w:rPr>
        <w:rFonts w:hint="default"/>
        <w:lang w:val="pt-PT" w:eastAsia="en-US" w:bidi="ar-SA"/>
      </w:rPr>
    </w:lvl>
    <w:lvl w:ilvl="4">
      <w:numFmt w:val="bullet"/>
      <w:lvlText w:val="•"/>
      <w:lvlJc w:val="left"/>
      <w:pPr>
        <w:ind w:left="4368" w:hanging="699"/>
      </w:pPr>
      <w:rPr>
        <w:rFonts w:hint="default"/>
        <w:lang w:val="pt-PT" w:eastAsia="en-US" w:bidi="ar-SA"/>
      </w:rPr>
    </w:lvl>
    <w:lvl w:ilvl="5">
      <w:numFmt w:val="bullet"/>
      <w:lvlText w:val="•"/>
      <w:lvlJc w:val="left"/>
      <w:pPr>
        <w:ind w:left="5285" w:hanging="699"/>
      </w:pPr>
      <w:rPr>
        <w:rFonts w:hint="default"/>
        <w:lang w:val="pt-PT" w:eastAsia="en-US" w:bidi="ar-SA"/>
      </w:rPr>
    </w:lvl>
    <w:lvl w:ilvl="6">
      <w:numFmt w:val="bullet"/>
      <w:lvlText w:val="•"/>
      <w:lvlJc w:val="left"/>
      <w:pPr>
        <w:ind w:left="6201" w:hanging="699"/>
      </w:pPr>
      <w:rPr>
        <w:rFonts w:hint="default"/>
        <w:lang w:val="pt-PT" w:eastAsia="en-US" w:bidi="ar-SA"/>
      </w:rPr>
    </w:lvl>
    <w:lvl w:ilvl="7">
      <w:numFmt w:val="bullet"/>
      <w:lvlText w:val="•"/>
      <w:lvlJc w:val="left"/>
      <w:pPr>
        <w:ind w:left="7117" w:hanging="699"/>
      </w:pPr>
      <w:rPr>
        <w:rFonts w:hint="default"/>
        <w:lang w:val="pt-PT" w:eastAsia="en-US" w:bidi="ar-SA"/>
      </w:rPr>
    </w:lvl>
    <w:lvl w:ilvl="8">
      <w:numFmt w:val="bullet"/>
      <w:lvlText w:val="•"/>
      <w:lvlJc w:val="left"/>
      <w:pPr>
        <w:ind w:left="8033" w:hanging="699"/>
      </w:pPr>
      <w:rPr>
        <w:rFonts w:hint="default"/>
        <w:lang w:val="pt-PT" w:eastAsia="en-US" w:bidi="ar-SA"/>
      </w:rPr>
    </w:lvl>
  </w:abstractNum>
  <w:abstractNum w:abstractNumId="8" w15:restartNumberingAfterBreak="0">
    <w:nsid w:val="7BAA0CD3"/>
    <w:multiLevelType w:val="multilevel"/>
    <w:tmpl w:val="9F0AD9FE"/>
    <w:lvl w:ilvl="0">
      <w:start w:val="4"/>
      <w:numFmt w:val="decimal"/>
      <w:lvlText w:val="%1"/>
      <w:lvlJc w:val="left"/>
      <w:pPr>
        <w:ind w:left="1334" w:hanging="425"/>
      </w:pPr>
      <w:rPr>
        <w:rFonts w:hint="default"/>
        <w:lang w:val="pt-PT" w:eastAsia="en-US" w:bidi="ar-SA"/>
      </w:rPr>
    </w:lvl>
    <w:lvl w:ilvl="1">
      <w:start w:val="1"/>
      <w:numFmt w:val="decimal"/>
      <w:lvlText w:val="%1.%2."/>
      <w:lvlJc w:val="left"/>
      <w:pPr>
        <w:ind w:left="1334" w:hanging="425"/>
      </w:pPr>
      <w:rPr>
        <w:rFonts w:ascii="Arial" w:eastAsia="Arial" w:hAnsi="Arial" w:cs="Arial" w:hint="default"/>
        <w:b/>
        <w:bCs/>
        <w:color w:val="365F91"/>
        <w:w w:val="100"/>
        <w:sz w:val="22"/>
        <w:szCs w:val="22"/>
        <w:lang w:val="pt-PT" w:eastAsia="en-US" w:bidi="ar-SA"/>
      </w:rPr>
    </w:lvl>
    <w:lvl w:ilvl="2">
      <w:start w:val="1"/>
      <w:numFmt w:val="decimal"/>
      <w:lvlText w:val="%1.%2.%3."/>
      <w:lvlJc w:val="left"/>
      <w:pPr>
        <w:ind w:left="1620" w:hanging="699"/>
        <w:jc w:val="right"/>
      </w:pPr>
      <w:rPr>
        <w:rFonts w:ascii="Arial" w:eastAsia="Arial" w:hAnsi="Arial" w:cs="Arial" w:hint="default"/>
        <w:b/>
        <w:bCs/>
        <w:color w:val="365F91"/>
        <w:spacing w:val="-3"/>
        <w:w w:val="100"/>
        <w:sz w:val="22"/>
        <w:szCs w:val="22"/>
        <w:lang w:val="pt-PT" w:eastAsia="en-US" w:bidi="ar-SA"/>
      </w:rPr>
    </w:lvl>
    <w:lvl w:ilvl="3">
      <w:start w:val="1"/>
      <w:numFmt w:val="decimal"/>
      <w:lvlText w:val="%1.%2.%3.%4."/>
      <w:lvlJc w:val="left"/>
      <w:pPr>
        <w:ind w:left="2328" w:hanging="1419"/>
      </w:pPr>
      <w:rPr>
        <w:rFonts w:ascii="Microsoft Sans Serif" w:eastAsia="Microsoft Sans Serif" w:hAnsi="Microsoft Sans Serif" w:cs="Microsoft Sans Serif" w:hint="default"/>
        <w:color w:val="365F91"/>
        <w:spacing w:val="-3"/>
        <w:w w:val="100"/>
        <w:sz w:val="22"/>
        <w:szCs w:val="22"/>
        <w:lang w:val="pt-PT" w:eastAsia="en-US" w:bidi="ar-SA"/>
      </w:rPr>
    </w:lvl>
    <w:lvl w:ilvl="4">
      <w:start w:val="1"/>
      <w:numFmt w:val="decimal"/>
      <w:lvlText w:val="%1.%2.%3.%4.%5."/>
      <w:lvlJc w:val="left"/>
      <w:pPr>
        <w:ind w:left="2328" w:hanging="1419"/>
      </w:pPr>
      <w:rPr>
        <w:rFonts w:ascii="Microsoft Sans Serif" w:eastAsia="Microsoft Sans Serif" w:hAnsi="Microsoft Sans Serif" w:cs="Microsoft Sans Serif" w:hint="default"/>
        <w:color w:val="365F91"/>
        <w:spacing w:val="-3"/>
        <w:w w:val="100"/>
        <w:sz w:val="22"/>
        <w:szCs w:val="22"/>
        <w:lang w:val="pt-PT" w:eastAsia="en-US" w:bidi="ar-SA"/>
      </w:rPr>
    </w:lvl>
    <w:lvl w:ilvl="5">
      <w:numFmt w:val="bullet"/>
      <w:lvlText w:val="•"/>
      <w:lvlJc w:val="left"/>
      <w:pPr>
        <w:ind w:left="5149" w:hanging="1419"/>
      </w:pPr>
      <w:rPr>
        <w:rFonts w:hint="default"/>
        <w:lang w:val="pt-PT" w:eastAsia="en-US" w:bidi="ar-SA"/>
      </w:rPr>
    </w:lvl>
    <w:lvl w:ilvl="6">
      <w:numFmt w:val="bullet"/>
      <w:lvlText w:val="•"/>
      <w:lvlJc w:val="left"/>
      <w:pPr>
        <w:ind w:left="6093" w:hanging="1419"/>
      </w:pPr>
      <w:rPr>
        <w:rFonts w:hint="default"/>
        <w:lang w:val="pt-PT" w:eastAsia="en-US" w:bidi="ar-SA"/>
      </w:rPr>
    </w:lvl>
    <w:lvl w:ilvl="7">
      <w:numFmt w:val="bullet"/>
      <w:lvlText w:val="•"/>
      <w:lvlJc w:val="left"/>
      <w:pPr>
        <w:ind w:left="7036" w:hanging="1419"/>
      </w:pPr>
      <w:rPr>
        <w:rFonts w:hint="default"/>
        <w:lang w:val="pt-PT" w:eastAsia="en-US" w:bidi="ar-SA"/>
      </w:rPr>
    </w:lvl>
    <w:lvl w:ilvl="8">
      <w:numFmt w:val="bullet"/>
      <w:lvlText w:val="•"/>
      <w:lvlJc w:val="left"/>
      <w:pPr>
        <w:ind w:left="7979" w:hanging="1419"/>
      </w:pPr>
      <w:rPr>
        <w:rFonts w:hint="default"/>
        <w:lang w:val="pt-PT" w:eastAsia="en-US" w:bidi="ar-SA"/>
      </w:rPr>
    </w:lvl>
  </w:abstractNum>
  <w:num w:numId="1">
    <w:abstractNumId w:val="1"/>
  </w:num>
  <w:num w:numId="2">
    <w:abstractNumId w:val="7"/>
  </w:num>
  <w:num w:numId="3">
    <w:abstractNumId w:val="5"/>
  </w:num>
  <w:num w:numId="4">
    <w:abstractNumId w:val="2"/>
  </w:num>
  <w:num w:numId="5">
    <w:abstractNumId w:val="3"/>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D9"/>
    <w:rsid w:val="00006D12"/>
    <w:rsid w:val="0001009F"/>
    <w:rsid w:val="00014A8C"/>
    <w:rsid w:val="0002472A"/>
    <w:rsid w:val="00027F69"/>
    <w:rsid w:val="00031CBF"/>
    <w:rsid w:val="00033428"/>
    <w:rsid w:val="000418B2"/>
    <w:rsid w:val="00045BB7"/>
    <w:rsid w:val="00052EEB"/>
    <w:rsid w:val="00060DA2"/>
    <w:rsid w:val="00062178"/>
    <w:rsid w:val="0006402A"/>
    <w:rsid w:val="00067332"/>
    <w:rsid w:val="00070DE5"/>
    <w:rsid w:val="00076C22"/>
    <w:rsid w:val="00081AC7"/>
    <w:rsid w:val="00082170"/>
    <w:rsid w:val="000905C6"/>
    <w:rsid w:val="000972F1"/>
    <w:rsid w:val="000A2D51"/>
    <w:rsid w:val="000B211F"/>
    <w:rsid w:val="000B24D8"/>
    <w:rsid w:val="000B7BA9"/>
    <w:rsid w:val="000C3A42"/>
    <w:rsid w:val="000C7728"/>
    <w:rsid w:val="000E0FF2"/>
    <w:rsid w:val="000E11F9"/>
    <w:rsid w:val="000E4F90"/>
    <w:rsid w:val="000F57AB"/>
    <w:rsid w:val="001005D9"/>
    <w:rsid w:val="00104E30"/>
    <w:rsid w:val="001172DD"/>
    <w:rsid w:val="001265E7"/>
    <w:rsid w:val="00127554"/>
    <w:rsid w:val="00130FC5"/>
    <w:rsid w:val="001341CC"/>
    <w:rsid w:val="00134539"/>
    <w:rsid w:val="00137269"/>
    <w:rsid w:val="00150FF3"/>
    <w:rsid w:val="00155594"/>
    <w:rsid w:val="001654A9"/>
    <w:rsid w:val="00181862"/>
    <w:rsid w:val="00181D9F"/>
    <w:rsid w:val="00183060"/>
    <w:rsid w:val="00195F83"/>
    <w:rsid w:val="001A194F"/>
    <w:rsid w:val="001A4A38"/>
    <w:rsid w:val="001B261C"/>
    <w:rsid w:val="001C4D62"/>
    <w:rsid w:val="001C6048"/>
    <w:rsid w:val="001D059D"/>
    <w:rsid w:val="001E3BC2"/>
    <w:rsid w:val="001F157D"/>
    <w:rsid w:val="001F78BD"/>
    <w:rsid w:val="00206175"/>
    <w:rsid w:val="002153BF"/>
    <w:rsid w:val="002217BA"/>
    <w:rsid w:val="00223385"/>
    <w:rsid w:val="00223C29"/>
    <w:rsid w:val="00224FA1"/>
    <w:rsid w:val="00232647"/>
    <w:rsid w:val="00234A6D"/>
    <w:rsid w:val="00266AD8"/>
    <w:rsid w:val="00275E96"/>
    <w:rsid w:val="00285CA9"/>
    <w:rsid w:val="00287981"/>
    <w:rsid w:val="00290962"/>
    <w:rsid w:val="0029144B"/>
    <w:rsid w:val="002B5EC6"/>
    <w:rsid w:val="002C0379"/>
    <w:rsid w:val="002C67D9"/>
    <w:rsid w:val="002D2DAB"/>
    <w:rsid w:val="002E5E79"/>
    <w:rsid w:val="002F72AF"/>
    <w:rsid w:val="00304443"/>
    <w:rsid w:val="00306383"/>
    <w:rsid w:val="0030747A"/>
    <w:rsid w:val="00311B4B"/>
    <w:rsid w:val="003172C4"/>
    <w:rsid w:val="00321607"/>
    <w:rsid w:val="003370DD"/>
    <w:rsid w:val="00342F6E"/>
    <w:rsid w:val="00344574"/>
    <w:rsid w:val="00345F0C"/>
    <w:rsid w:val="003506E3"/>
    <w:rsid w:val="00360F5B"/>
    <w:rsid w:val="00361427"/>
    <w:rsid w:val="00362733"/>
    <w:rsid w:val="00365FE5"/>
    <w:rsid w:val="00366B3D"/>
    <w:rsid w:val="00366CEF"/>
    <w:rsid w:val="0037004E"/>
    <w:rsid w:val="00377310"/>
    <w:rsid w:val="00380CC0"/>
    <w:rsid w:val="00381CC7"/>
    <w:rsid w:val="0038542C"/>
    <w:rsid w:val="003873D5"/>
    <w:rsid w:val="00396465"/>
    <w:rsid w:val="003A4D53"/>
    <w:rsid w:val="003B129F"/>
    <w:rsid w:val="003B1E68"/>
    <w:rsid w:val="003C128E"/>
    <w:rsid w:val="003D129C"/>
    <w:rsid w:val="003E2ED1"/>
    <w:rsid w:val="003E4CD5"/>
    <w:rsid w:val="003E765F"/>
    <w:rsid w:val="003F4536"/>
    <w:rsid w:val="003F5F9F"/>
    <w:rsid w:val="00404C76"/>
    <w:rsid w:val="00413CD3"/>
    <w:rsid w:val="00415202"/>
    <w:rsid w:val="004257F0"/>
    <w:rsid w:val="004306EE"/>
    <w:rsid w:val="00442541"/>
    <w:rsid w:val="00443400"/>
    <w:rsid w:val="0044390B"/>
    <w:rsid w:val="00444C6F"/>
    <w:rsid w:val="00445EED"/>
    <w:rsid w:val="004611B7"/>
    <w:rsid w:val="00475518"/>
    <w:rsid w:val="00483E9D"/>
    <w:rsid w:val="00485480"/>
    <w:rsid w:val="00485988"/>
    <w:rsid w:val="00487643"/>
    <w:rsid w:val="004A3C66"/>
    <w:rsid w:val="004B6D8F"/>
    <w:rsid w:val="004C02B2"/>
    <w:rsid w:val="004C369C"/>
    <w:rsid w:val="004C5AAC"/>
    <w:rsid w:val="004C7112"/>
    <w:rsid w:val="004D23D2"/>
    <w:rsid w:val="004E63F8"/>
    <w:rsid w:val="004F4179"/>
    <w:rsid w:val="00517047"/>
    <w:rsid w:val="005306F8"/>
    <w:rsid w:val="00533012"/>
    <w:rsid w:val="00570CFC"/>
    <w:rsid w:val="005812FA"/>
    <w:rsid w:val="005A4603"/>
    <w:rsid w:val="005A4C3C"/>
    <w:rsid w:val="005B010A"/>
    <w:rsid w:val="005B484F"/>
    <w:rsid w:val="005C10A9"/>
    <w:rsid w:val="005C1173"/>
    <w:rsid w:val="005C1734"/>
    <w:rsid w:val="005D0778"/>
    <w:rsid w:val="005D3FEF"/>
    <w:rsid w:val="005E2758"/>
    <w:rsid w:val="005F036F"/>
    <w:rsid w:val="005F1C1A"/>
    <w:rsid w:val="006007B3"/>
    <w:rsid w:val="006102D5"/>
    <w:rsid w:val="0061228E"/>
    <w:rsid w:val="0062498E"/>
    <w:rsid w:val="00642B1B"/>
    <w:rsid w:val="00651CE1"/>
    <w:rsid w:val="00652AF2"/>
    <w:rsid w:val="006546F3"/>
    <w:rsid w:val="00665A80"/>
    <w:rsid w:val="00672DDC"/>
    <w:rsid w:val="00680628"/>
    <w:rsid w:val="006806A4"/>
    <w:rsid w:val="00694B80"/>
    <w:rsid w:val="006A248A"/>
    <w:rsid w:val="006B5734"/>
    <w:rsid w:val="006C6281"/>
    <w:rsid w:val="006D0B2F"/>
    <w:rsid w:val="006D62E8"/>
    <w:rsid w:val="006D6BF3"/>
    <w:rsid w:val="006E0C1A"/>
    <w:rsid w:val="006F16D5"/>
    <w:rsid w:val="006F4BE2"/>
    <w:rsid w:val="006F6E13"/>
    <w:rsid w:val="00712B69"/>
    <w:rsid w:val="00724C5C"/>
    <w:rsid w:val="00726BB5"/>
    <w:rsid w:val="00733363"/>
    <w:rsid w:val="0073532A"/>
    <w:rsid w:val="00735FC8"/>
    <w:rsid w:val="00747102"/>
    <w:rsid w:val="00750A18"/>
    <w:rsid w:val="0075563A"/>
    <w:rsid w:val="00757A88"/>
    <w:rsid w:val="00770B1F"/>
    <w:rsid w:val="00770BB8"/>
    <w:rsid w:val="007730DF"/>
    <w:rsid w:val="007744F7"/>
    <w:rsid w:val="00775932"/>
    <w:rsid w:val="00775C56"/>
    <w:rsid w:val="00777B73"/>
    <w:rsid w:val="007820D0"/>
    <w:rsid w:val="00784D31"/>
    <w:rsid w:val="00785E10"/>
    <w:rsid w:val="00786E5C"/>
    <w:rsid w:val="0079199B"/>
    <w:rsid w:val="007A296E"/>
    <w:rsid w:val="007A323A"/>
    <w:rsid w:val="007B24D8"/>
    <w:rsid w:val="007B533C"/>
    <w:rsid w:val="007C1BC7"/>
    <w:rsid w:val="007C2905"/>
    <w:rsid w:val="007D1112"/>
    <w:rsid w:val="007D6B59"/>
    <w:rsid w:val="007F27E4"/>
    <w:rsid w:val="007F2AE8"/>
    <w:rsid w:val="007F7558"/>
    <w:rsid w:val="008128C7"/>
    <w:rsid w:val="0081684D"/>
    <w:rsid w:val="00822BDE"/>
    <w:rsid w:val="00822C59"/>
    <w:rsid w:val="00824030"/>
    <w:rsid w:val="0082590F"/>
    <w:rsid w:val="00832505"/>
    <w:rsid w:val="00833B2D"/>
    <w:rsid w:val="00837C38"/>
    <w:rsid w:val="00844000"/>
    <w:rsid w:val="00845012"/>
    <w:rsid w:val="00852382"/>
    <w:rsid w:val="008839D2"/>
    <w:rsid w:val="00885E8D"/>
    <w:rsid w:val="00890D2B"/>
    <w:rsid w:val="008A0B9D"/>
    <w:rsid w:val="008A642B"/>
    <w:rsid w:val="008A710C"/>
    <w:rsid w:val="008B20C2"/>
    <w:rsid w:val="008B352C"/>
    <w:rsid w:val="008C2154"/>
    <w:rsid w:val="008C2705"/>
    <w:rsid w:val="008D0F9B"/>
    <w:rsid w:val="008F414E"/>
    <w:rsid w:val="008F6AE2"/>
    <w:rsid w:val="00901547"/>
    <w:rsid w:val="00907F15"/>
    <w:rsid w:val="00910A2E"/>
    <w:rsid w:val="009258D7"/>
    <w:rsid w:val="00927AC0"/>
    <w:rsid w:val="00932403"/>
    <w:rsid w:val="00936193"/>
    <w:rsid w:val="00944A96"/>
    <w:rsid w:val="00952864"/>
    <w:rsid w:val="0095724B"/>
    <w:rsid w:val="0098154B"/>
    <w:rsid w:val="00993E86"/>
    <w:rsid w:val="00994846"/>
    <w:rsid w:val="009A06EB"/>
    <w:rsid w:val="009A5472"/>
    <w:rsid w:val="009C2C5E"/>
    <w:rsid w:val="009F233E"/>
    <w:rsid w:val="009F4C64"/>
    <w:rsid w:val="00A06C23"/>
    <w:rsid w:val="00A159A3"/>
    <w:rsid w:val="00A251D7"/>
    <w:rsid w:val="00A37FCE"/>
    <w:rsid w:val="00A4123D"/>
    <w:rsid w:val="00A53FD1"/>
    <w:rsid w:val="00A5702C"/>
    <w:rsid w:val="00A57111"/>
    <w:rsid w:val="00A727FC"/>
    <w:rsid w:val="00A77C5F"/>
    <w:rsid w:val="00A85A42"/>
    <w:rsid w:val="00A93A34"/>
    <w:rsid w:val="00A93A61"/>
    <w:rsid w:val="00AA1B3F"/>
    <w:rsid w:val="00AB3A35"/>
    <w:rsid w:val="00AB6F49"/>
    <w:rsid w:val="00AC69D9"/>
    <w:rsid w:val="00AE7613"/>
    <w:rsid w:val="00B04BB0"/>
    <w:rsid w:val="00B11553"/>
    <w:rsid w:val="00B20C59"/>
    <w:rsid w:val="00B21C4E"/>
    <w:rsid w:val="00B230A1"/>
    <w:rsid w:val="00B31B9B"/>
    <w:rsid w:val="00B32955"/>
    <w:rsid w:val="00B43EA3"/>
    <w:rsid w:val="00B4703A"/>
    <w:rsid w:val="00B50B7C"/>
    <w:rsid w:val="00B51A07"/>
    <w:rsid w:val="00B51B89"/>
    <w:rsid w:val="00B52AF1"/>
    <w:rsid w:val="00B53B79"/>
    <w:rsid w:val="00B63AEE"/>
    <w:rsid w:val="00B818BB"/>
    <w:rsid w:val="00B83279"/>
    <w:rsid w:val="00B91F29"/>
    <w:rsid w:val="00B93CB9"/>
    <w:rsid w:val="00BA0081"/>
    <w:rsid w:val="00BB1359"/>
    <w:rsid w:val="00BB2B84"/>
    <w:rsid w:val="00BB73B2"/>
    <w:rsid w:val="00BD4DF2"/>
    <w:rsid w:val="00BE4A00"/>
    <w:rsid w:val="00BF3143"/>
    <w:rsid w:val="00BF5954"/>
    <w:rsid w:val="00BF5D78"/>
    <w:rsid w:val="00BF666B"/>
    <w:rsid w:val="00C0217A"/>
    <w:rsid w:val="00C17833"/>
    <w:rsid w:val="00C2682A"/>
    <w:rsid w:val="00C31CB2"/>
    <w:rsid w:val="00C407A0"/>
    <w:rsid w:val="00C4494B"/>
    <w:rsid w:val="00C44FA6"/>
    <w:rsid w:val="00C464F5"/>
    <w:rsid w:val="00C7664F"/>
    <w:rsid w:val="00C951D6"/>
    <w:rsid w:val="00C96F3C"/>
    <w:rsid w:val="00C96FE6"/>
    <w:rsid w:val="00CA1FAA"/>
    <w:rsid w:val="00CC34F4"/>
    <w:rsid w:val="00CD017A"/>
    <w:rsid w:val="00CD6342"/>
    <w:rsid w:val="00CE02E6"/>
    <w:rsid w:val="00CE2796"/>
    <w:rsid w:val="00CE7DDF"/>
    <w:rsid w:val="00CF5986"/>
    <w:rsid w:val="00CF671D"/>
    <w:rsid w:val="00CF6933"/>
    <w:rsid w:val="00D06D06"/>
    <w:rsid w:val="00D07929"/>
    <w:rsid w:val="00D07CB9"/>
    <w:rsid w:val="00D116BE"/>
    <w:rsid w:val="00D12585"/>
    <w:rsid w:val="00D153DA"/>
    <w:rsid w:val="00D375A2"/>
    <w:rsid w:val="00D55C29"/>
    <w:rsid w:val="00D76C11"/>
    <w:rsid w:val="00D80115"/>
    <w:rsid w:val="00D879A0"/>
    <w:rsid w:val="00D87C45"/>
    <w:rsid w:val="00DB00F0"/>
    <w:rsid w:val="00DB36C8"/>
    <w:rsid w:val="00DC042D"/>
    <w:rsid w:val="00DC066D"/>
    <w:rsid w:val="00DC42C3"/>
    <w:rsid w:val="00DC64C6"/>
    <w:rsid w:val="00DC6A15"/>
    <w:rsid w:val="00DD2CD1"/>
    <w:rsid w:val="00DE44AB"/>
    <w:rsid w:val="00DE72E9"/>
    <w:rsid w:val="00DF057D"/>
    <w:rsid w:val="00DF4A8A"/>
    <w:rsid w:val="00DF683E"/>
    <w:rsid w:val="00E00F5A"/>
    <w:rsid w:val="00E04AB0"/>
    <w:rsid w:val="00E259BA"/>
    <w:rsid w:val="00E3374A"/>
    <w:rsid w:val="00E40E69"/>
    <w:rsid w:val="00E64908"/>
    <w:rsid w:val="00E741B9"/>
    <w:rsid w:val="00E74517"/>
    <w:rsid w:val="00E7565B"/>
    <w:rsid w:val="00E826BE"/>
    <w:rsid w:val="00E840DD"/>
    <w:rsid w:val="00E912D7"/>
    <w:rsid w:val="00E91661"/>
    <w:rsid w:val="00E928AE"/>
    <w:rsid w:val="00E977A2"/>
    <w:rsid w:val="00E97937"/>
    <w:rsid w:val="00EA678A"/>
    <w:rsid w:val="00EB03BF"/>
    <w:rsid w:val="00EB34CB"/>
    <w:rsid w:val="00EB5AC5"/>
    <w:rsid w:val="00EC0503"/>
    <w:rsid w:val="00ED06EF"/>
    <w:rsid w:val="00ED4BF6"/>
    <w:rsid w:val="00EF25F3"/>
    <w:rsid w:val="00F04506"/>
    <w:rsid w:val="00F05C0F"/>
    <w:rsid w:val="00F207CA"/>
    <w:rsid w:val="00F235F0"/>
    <w:rsid w:val="00F260AD"/>
    <w:rsid w:val="00F27626"/>
    <w:rsid w:val="00F337A5"/>
    <w:rsid w:val="00F41050"/>
    <w:rsid w:val="00F43015"/>
    <w:rsid w:val="00F4681A"/>
    <w:rsid w:val="00F556DB"/>
    <w:rsid w:val="00F67AE7"/>
    <w:rsid w:val="00F72B4C"/>
    <w:rsid w:val="00F84390"/>
    <w:rsid w:val="00F86C6C"/>
    <w:rsid w:val="00FA501D"/>
    <w:rsid w:val="00FB0A6B"/>
    <w:rsid w:val="00FC40D7"/>
    <w:rsid w:val="00FC6EEA"/>
    <w:rsid w:val="00FD240B"/>
    <w:rsid w:val="00FD76A5"/>
    <w:rsid w:val="00FE1A70"/>
    <w:rsid w:val="00FE4160"/>
    <w:rsid w:val="00FF1B2A"/>
    <w:rsid w:val="00FF228D"/>
    <w:rsid w:val="00FF4633"/>
    <w:rsid w:val="00FF7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D1EC"/>
  <w15:chartTrackingRefBased/>
  <w15:docId w15:val="{8C52EF38-A8C1-424C-B86F-00C646BA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C1B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6F4B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FF46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907F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005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05D9"/>
  </w:style>
  <w:style w:type="paragraph" w:styleId="Rodap">
    <w:name w:val="footer"/>
    <w:basedOn w:val="Normal"/>
    <w:link w:val="RodapChar"/>
    <w:uiPriority w:val="99"/>
    <w:unhideWhenUsed/>
    <w:rsid w:val="001005D9"/>
    <w:pPr>
      <w:tabs>
        <w:tab w:val="center" w:pos="4252"/>
        <w:tab w:val="right" w:pos="8504"/>
      </w:tabs>
      <w:spacing w:after="0" w:line="240" w:lineRule="auto"/>
    </w:pPr>
  </w:style>
  <w:style w:type="character" w:customStyle="1" w:styleId="RodapChar">
    <w:name w:val="Rodapé Char"/>
    <w:basedOn w:val="Fontepargpadro"/>
    <w:link w:val="Rodap"/>
    <w:uiPriority w:val="99"/>
    <w:rsid w:val="001005D9"/>
  </w:style>
  <w:style w:type="paragraph" w:styleId="Ttulo">
    <w:name w:val="Title"/>
    <w:basedOn w:val="Normal"/>
    <w:next w:val="Normal"/>
    <w:link w:val="TtuloChar"/>
    <w:uiPriority w:val="10"/>
    <w:qFormat/>
    <w:rsid w:val="007C1B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1BC7"/>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7C1BC7"/>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6F4BE2"/>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1"/>
    <w:qFormat/>
    <w:rsid w:val="006D0B2F"/>
    <w:pPr>
      <w:ind w:left="720"/>
      <w:contextualSpacing/>
    </w:pPr>
  </w:style>
  <w:style w:type="character" w:customStyle="1" w:styleId="Ttulo3Char">
    <w:name w:val="Título 3 Char"/>
    <w:basedOn w:val="Fontepargpadro"/>
    <w:link w:val="Ttulo3"/>
    <w:uiPriority w:val="9"/>
    <w:rsid w:val="00FF4633"/>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907F15"/>
    <w:rPr>
      <w:rFonts w:asciiTheme="majorHAnsi" w:eastAsiaTheme="majorEastAsia" w:hAnsiTheme="majorHAnsi" w:cstheme="majorBidi"/>
      <w:i/>
      <w:iCs/>
      <w:color w:val="2E74B5" w:themeColor="accent1" w:themeShade="BF"/>
    </w:rPr>
  </w:style>
  <w:style w:type="table" w:customStyle="1" w:styleId="TableNormal">
    <w:name w:val="Table Normal"/>
    <w:uiPriority w:val="2"/>
    <w:semiHidden/>
    <w:unhideWhenUsed/>
    <w:qFormat/>
    <w:rsid w:val="007333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390B"/>
    <w:pPr>
      <w:widowControl w:val="0"/>
      <w:autoSpaceDE w:val="0"/>
      <w:autoSpaceDN w:val="0"/>
      <w:spacing w:before="75" w:after="0" w:line="240" w:lineRule="auto"/>
      <w:ind w:left="85"/>
      <w:jc w:val="center"/>
    </w:pPr>
    <w:rPr>
      <w:rFonts w:ascii="Microsoft Sans Serif" w:eastAsia="Microsoft Sans Serif" w:hAnsi="Microsoft Sans Serif" w:cs="Microsoft Sans Serif"/>
      <w:lang w:val="pt-PT"/>
    </w:rPr>
  </w:style>
  <w:style w:type="paragraph" w:styleId="Corpodetexto">
    <w:name w:val="Body Text"/>
    <w:basedOn w:val="Normal"/>
    <w:link w:val="CorpodetextoChar"/>
    <w:uiPriority w:val="1"/>
    <w:qFormat/>
    <w:rsid w:val="0082590F"/>
    <w:pPr>
      <w:widowControl w:val="0"/>
      <w:autoSpaceDE w:val="0"/>
      <w:autoSpaceDN w:val="0"/>
      <w:spacing w:after="0" w:line="240" w:lineRule="auto"/>
    </w:pPr>
    <w:rPr>
      <w:rFonts w:ascii="Microsoft Sans Serif" w:eastAsia="Microsoft Sans Serif" w:hAnsi="Microsoft Sans Serif" w:cs="Microsoft Sans Serif"/>
      <w:lang w:val="pt-PT"/>
    </w:rPr>
  </w:style>
  <w:style w:type="character" w:customStyle="1" w:styleId="CorpodetextoChar">
    <w:name w:val="Corpo de texto Char"/>
    <w:basedOn w:val="Fontepargpadro"/>
    <w:link w:val="Corpodetexto"/>
    <w:uiPriority w:val="1"/>
    <w:rsid w:val="0082590F"/>
    <w:rPr>
      <w:rFonts w:ascii="Microsoft Sans Serif" w:eastAsia="Microsoft Sans Serif" w:hAnsi="Microsoft Sans Serif" w:cs="Microsoft Sans Serif"/>
      <w:lang w:val="pt-PT"/>
    </w:rPr>
  </w:style>
  <w:style w:type="paragraph" w:styleId="SemEspaamento">
    <w:name w:val="No Spacing"/>
    <w:uiPriority w:val="1"/>
    <w:qFormat/>
    <w:rsid w:val="0061228E"/>
    <w:pPr>
      <w:spacing w:after="0" w:line="240" w:lineRule="auto"/>
    </w:pPr>
  </w:style>
  <w:style w:type="paragraph" w:styleId="Textodebalo">
    <w:name w:val="Balloon Text"/>
    <w:basedOn w:val="Normal"/>
    <w:link w:val="TextodebaloChar"/>
    <w:uiPriority w:val="99"/>
    <w:semiHidden/>
    <w:unhideWhenUsed/>
    <w:rsid w:val="003627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27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7.emf"/><Relationship Id="rId1" Type="http://schemas.openxmlformats.org/officeDocument/2006/relationships/image" Target="media/image1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109</Pages>
  <Words>27960</Words>
  <Characters>150988</Characters>
  <Application>Microsoft Office Word</Application>
  <DocSecurity>0</DocSecurity>
  <Lines>1258</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25</cp:revision>
  <cp:lastPrinted>2021-06-18T19:33:00Z</cp:lastPrinted>
  <dcterms:created xsi:type="dcterms:W3CDTF">2021-06-21T17:53:00Z</dcterms:created>
  <dcterms:modified xsi:type="dcterms:W3CDTF">2021-06-21T18:18:00Z</dcterms:modified>
</cp:coreProperties>
</file>